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C9" w:rsidRPr="005D49BC" w:rsidRDefault="000D2999" w:rsidP="000D2999">
      <w:pPr>
        <w:spacing w:line="276" w:lineRule="auto"/>
        <w:rPr>
          <w:rFonts w:eastAsia="Times New Roman"/>
          <w:spacing w:val="15"/>
          <w:sz w:val="28"/>
          <w:u w:val="single"/>
        </w:rPr>
      </w:pPr>
      <w:r w:rsidRPr="005D49BC">
        <w:rPr>
          <w:rFonts w:eastAsia="Times New Roman"/>
          <w:spacing w:val="15"/>
          <w:sz w:val="28"/>
          <w:u w:val="single"/>
        </w:rPr>
        <w:t>Załącznik nr</w:t>
      </w:r>
      <w:r w:rsidR="003D1447">
        <w:rPr>
          <w:rFonts w:eastAsia="Times New Roman"/>
          <w:spacing w:val="15"/>
          <w:sz w:val="28"/>
          <w:u w:val="single"/>
        </w:rPr>
        <w:t xml:space="preserve"> </w:t>
      </w:r>
      <w:r w:rsidR="00917B3B">
        <w:rPr>
          <w:rFonts w:eastAsia="Times New Roman"/>
          <w:spacing w:val="15"/>
          <w:sz w:val="28"/>
          <w:u w:val="single"/>
        </w:rPr>
        <w:t>1</w:t>
      </w:r>
      <w:r w:rsidRPr="005D49BC">
        <w:rPr>
          <w:rFonts w:eastAsia="Times New Roman"/>
          <w:spacing w:val="15"/>
          <w:sz w:val="28"/>
          <w:u w:val="single"/>
        </w:rPr>
        <w:t xml:space="preserve"> do Procedury realizacji projektu grantowego</w:t>
      </w:r>
      <w:r w:rsidR="002163DA">
        <w:rPr>
          <w:rFonts w:eastAsia="Times New Roman"/>
          <w:spacing w:val="15"/>
          <w:sz w:val="28"/>
          <w:u w:val="single"/>
        </w:rPr>
        <w:t xml:space="preserve"> </w:t>
      </w:r>
    </w:p>
    <w:p w:rsidR="00E029EA" w:rsidRPr="00AA57F5" w:rsidRDefault="000D2999" w:rsidP="003B17F4">
      <w:pPr>
        <w:pStyle w:val="Nagwek2"/>
        <w:rPr>
          <w:rFonts w:asciiTheme="minorHAnsi" w:eastAsia="Times New Roman" w:hAnsiTheme="minorHAnsi"/>
          <w:b/>
          <w:bCs/>
          <w:color w:val="auto"/>
          <w:sz w:val="24"/>
          <w:szCs w:val="28"/>
        </w:rPr>
      </w:pPr>
      <w:bookmarkStart w:id="0" w:name="_Toc485969389"/>
      <w:r w:rsidRPr="00AA57F5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>1.</w:t>
      </w:r>
      <w:bookmarkEnd w:id="0"/>
      <w:r w:rsidR="003B17F4" w:rsidRPr="00AA57F5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 xml:space="preserve"> Kryteria formalne oceny wniosku o udzielenie grantu</w:t>
      </w:r>
    </w:p>
    <w:p w:rsidR="003B17F4" w:rsidRPr="0057445E" w:rsidRDefault="003B17F4" w:rsidP="003B17F4">
      <w:pPr>
        <w:rPr>
          <w:sz w:val="20"/>
          <w:szCs w:val="20"/>
        </w:rPr>
      </w:pPr>
      <w:bookmarkStart w:id="1" w:name="_GoBack"/>
      <w:bookmarkEnd w:id="1"/>
    </w:p>
    <w:tbl>
      <w:tblPr>
        <w:tblStyle w:val="Tabela-Siatka"/>
        <w:tblW w:w="14142" w:type="dxa"/>
        <w:tblInd w:w="283" w:type="dxa"/>
        <w:tblLook w:val="04A0" w:firstRow="1" w:lastRow="0" w:firstColumn="1" w:lastColumn="0" w:noHBand="0" w:noVBand="1"/>
      </w:tblPr>
      <w:tblGrid>
        <w:gridCol w:w="904"/>
        <w:gridCol w:w="3512"/>
        <w:gridCol w:w="6112"/>
        <w:gridCol w:w="3614"/>
      </w:tblGrid>
      <w:tr w:rsidR="006741FB" w:rsidRPr="005D49BC" w:rsidTr="000028CF">
        <w:trPr>
          <w:trHeight w:val="432"/>
        </w:trPr>
        <w:tc>
          <w:tcPr>
            <w:tcW w:w="904" w:type="dxa"/>
            <w:vAlign w:val="center"/>
          </w:tcPr>
          <w:p w:rsidR="006741FB" w:rsidRPr="005D49BC" w:rsidRDefault="006741FB" w:rsidP="005D49BC">
            <w:pPr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t>Lp.</w:t>
            </w:r>
          </w:p>
        </w:tc>
        <w:tc>
          <w:tcPr>
            <w:tcW w:w="3512" w:type="dxa"/>
            <w:vAlign w:val="center"/>
          </w:tcPr>
          <w:p w:rsidR="006741FB" w:rsidRPr="005D49BC" w:rsidRDefault="006741FB" w:rsidP="005D49BC">
            <w:pPr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t>Nazwa kryterium</w:t>
            </w:r>
          </w:p>
        </w:tc>
        <w:tc>
          <w:tcPr>
            <w:tcW w:w="6112" w:type="dxa"/>
            <w:vAlign w:val="center"/>
          </w:tcPr>
          <w:p w:rsidR="006741FB" w:rsidRPr="005D49BC" w:rsidRDefault="006741FB" w:rsidP="005D49BC">
            <w:pPr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t>Definicja kryterium</w:t>
            </w:r>
          </w:p>
        </w:tc>
        <w:tc>
          <w:tcPr>
            <w:tcW w:w="3614" w:type="dxa"/>
            <w:vAlign w:val="center"/>
          </w:tcPr>
          <w:p w:rsidR="006741FB" w:rsidRPr="005D49BC" w:rsidRDefault="006741FB" w:rsidP="005D49BC">
            <w:pPr>
              <w:jc w:val="center"/>
              <w:rPr>
                <w:rFonts w:eastAsia="Times New Roman" w:cs="Tahoma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t>Opis znaczenia kryterium</w:t>
            </w:r>
          </w:p>
        </w:tc>
      </w:tr>
      <w:tr w:rsidR="006409ED" w:rsidRPr="005D49BC" w:rsidTr="000028CF">
        <w:tc>
          <w:tcPr>
            <w:tcW w:w="904" w:type="dxa"/>
          </w:tcPr>
          <w:p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t>1.</w:t>
            </w:r>
          </w:p>
        </w:tc>
        <w:tc>
          <w:tcPr>
            <w:tcW w:w="3512" w:type="dxa"/>
          </w:tcPr>
          <w:p w:rsidR="006409ED" w:rsidRPr="00AA57F5" w:rsidRDefault="006409ED" w:rsidP="00DE6F3F">
            <w:pPr>
              <w:rPr>
                <w:rFonts w:eastAsia="Times New Roman" w:cs="Arial"/>
                <w:kern w:val="1"/>
                <w:sz w:val="20"/>
                <w:szCs w:val="20"/>
              </w:rPr>
            </w:pPr>
            <w:r w:rsidRPr="00AA57F5">
              <w:rPr>
                <w:rFonts w:eastAsia="Times New Roman" w:cs="Arial"/>
                <w:kern w:val="1"/>
                <w:sz w:val="20"/>
                <w:szCs w:val="20"/>
              </w:rPr>
              <w:t>Forma, termin i miejsce składania zgodne z ogłoszeniem</w:t>
            </w:r>
          </w:p>
        </w:tc>
        <w:tc>
          <w:tcPr>
            <w:tcW w:w="6112" w:type="dxa"/>
          </w:tcPr>
          <w:p w:rsidR="006409ED" w:rsidRPr="00AA57F5" w:rsidRDefault="006409ED" w:rsidP="00DE6F3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>Weryfikacjo podlegać będzie, czy wniosek o udzielenie grantu został złożony w formie, terminie zgodnie z treścią ogłoszenia.</w:t>
            </w:r>
          </w:p>
        </w:tc>
        <w:tc>
          <w:tcPr>
            <w:tcW w:w="3614" w:type="dxa"/>
          </w:tcPr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AA57F5">
              <w:rPr>
                <w:rFonts w:eastAsia="Times New Roman" w:cs="Arial"/>
                <w:b/>
                <w:kern w:val="1"/>
                <w:sz w:val="20"/>
                <w:szCs w:val="20"/>
              </w:rPr>
              <w:t>Tak/Nie</w:t>
            </w: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 xml:space="preserve">Kryterium obligatoryjne </w:t>
            </w: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 xml:space="preserve">Niespełnienie kryterium oznacza odrzucenie wniosku </w:t>
            </w: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AA57F5" w:rsidRDefault="006409ED" w:rsidP="00DE6F3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Brak możliwości korekty</w:t>
            </w:r>
          </w:p>
        </w:tc>
      </w:tr>
      <w:tr w:rsidR="006409ED" w:rsidRPr="005D49BC" w:rsidTr="000028CF">
        <w:tc>
          <w:tcPr>
            <w:tcW w:w="904" w:type="dxa"/>
          </w:tcPr>
          <w:p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t>2.</w:t>
            </w:r>
          </w:p>
        </w:tc>
        <w:tc>
          <w:tcPr>
            <w:tcW w:w="3512" w:type="dxa"/>
          </w:tcPr>
          <w:p w:rsidR="006409ED" w:rsidRPr="00AA57F5" w:rsidRDefault="006409ED" w:rsidP="00DE6F3F">
            <w:pPr>
              <w:rPr>
                <w:rFonts w:eastAsia="Times New Roman" w:cs="Arial"/>
                <w:kern w:val="1"/>
                <w:sz w:val="20"/>
                <w:szCs w:val="20"/>
              </w:rPr>
            </w:pPr>
            <w:r w:rsidRPr="00AA57F5">
              <w:rPr>
                <w:rFonts w:eastAsia="Times New Roman" w:cs="Arial"/>
                <w:kern w:val="1"/>
                <w:sz w:val="20"/>
                <w:szCs w:val="20"/>
              </w:rPr>
              <w:t xml:space="preserve">Termin realizacji </w:t>
            </w:r>
          </w:p>
        </w:tc>
        <w:tc>
          <w:tcPr>
            <w:tcW w:w="6112" w:type="dxa"/>
          </w:tcPr>
          <w:p w:rsidR="006409ED" w:rsidRPr="00AA57F5" w:rsidRDefault="006409ED" w:rsidP="00DE6F3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>Weryfikacji podlegać będzie, czy termin realizacji wskazany we wniosku o udzielenie grantu jest zgodny z treścią ogłoszenia</w:t>
            </w:r>
          </w:p>
        </w:tc>
        <w:tc>
          <w:tcPr>
            <w:tcW w:w="3614" w:type="dxa"/>
          </w:tcPr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AA57F5">
              <w:rPr>
                <w:rFonts w:eastAsia="Times New Roman" w:cs="Arial"/>
                <w:b/>
                <w:kern w:val="1"/>
                <w:sz w:val="20"/>
                <w:szCs w:val="20"/>
              </w:rPr>
              <w:t>Tak/Nie</w:t>
            </w: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 xml:space="preserve">Kryterium obligatoryjne </w:t>
            </w: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 xml:space="preserve">Niespełnienie kryterium oznacza odrzucenie wniosku </w:t>
            </w: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AA57F5" w:rsidRDefault="006409ED" w:rsidP="00DE6F3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Brak możliwości korekty</w:t>
            </w:r>
          </w:p>
        </w:tc>
      </w:tr>
      <w:tr w:rsidR="006409ED" w:rsidRPr="005D49BC" w:rsidTr="000028CF">
        <w:tc>
          <w:tcPr>
            <w:tcW w:w="904" w:type="dxa"/>
          </w:tcPr>
          <w:p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t>3</w:t>
            </w:r>
            <w:r w:rsidR="006409ED" w:rsidRPr="005D49BC">
              <w:rPr>
                <w:rFonts w:eastAsia="Times New Roman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6409ED" w:rsidRPr="005D49BC" w:rsidRDefault="006409ED" w:rsidP="005D49BC">
            <w:pPr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Kwalifikowalność zakresu inwestycji</w:t>
            </w:r>
          </w:p>
        </w:tc>
        <w:tc>
          <w:tcPr>
            <w:tcW w:w="6112" w:type="dxa"/>
          </w:tcPr>
          <w:p w:rsidR="006409ED" w:rsidRPr="005D49BC" w:rsidRDefault="006409ED" w:rsidP="005D49BC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Weryfikacji podlegać będzie czy zakres inwestycji wpisuje się w katalog inwestycji przewidzianych do dofinansowania </w:t>
            </w:r>
            <w:r w:rsidRPr="004D43D3">
              <w:rPr>
                <w:rFonts w:asciiTheme="minorHAnsi" w:hAnsiTheme="minorHAnsi"/>
                <w:color w:val="auto"/>
                <w:sz w:val="20"/>
                <w:szCs w:val="20"/>
              </w:rPr>
              <w:t>zgodnie z pkt. 6 Procedur</w:t>
            </w:r>
            <w:r w:rsidRPr="005D49B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realizacji projektu grantowego. </w:t>
            </w:r>
          </w:p>
          <w:p w:rsidR="006409ED" w:rsidRPr="005D49BC" w:rsidRDefault="006409ED" w:rsidP="005D49BC">
            <w:pPr>
              <w:jc w:val="both"/>
              <w:rPr>
                <w:sz w:val="20"/>
                <w:szCs w:val="20"/>
              </w:rPr>
            </w:pPr>
          </w:p>
          <w:p w:rsidR="006409ED" w:rsidRPr="005D49BC" w:rsidRDefault="006409ED" w:rsidP="005D49BC">
            <w:pPr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Weryfikacja nastąpi w oparciu o złożony </w:t>
            </w:r>
            <w:r w:rsidRPr="00AA57F5">
              <w:rPr>
                <w:sz w:val="20"/>
                <w:szCs w:val="20"/>
              </w:rPr>
              <w:t>wniosek o udzielenie grantu</w:t>
            </w:r>
            <w:r w:rsidRPr="005D49BC">
              <w:rPr>
                <w:sz w:val="20"/>
                <w:szCs w:val="20"/>
              </w:rPr>
              <w:t xml:space="preserve"> oraz oświadczenia Wnioskodawcy.</w:t>
            </w:r>
          </w:p>
        </w:tc>
        <w:tc>
          <w:tcPr>
            <w:tcW w:w="3614" w:type="dxa"/>
          </w:tcPr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t>Tak/Nie</w:t>
            </w: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Kryterium obligatoryjne </w:t>
            </w: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Default="006409ED" w:rsidP="005F64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Niespełnienie kryterium oznacza odrzucenie wniosku </w:t>
            </w:r>
          </w:p>
          <w:p w:rsidR="006409ED" w:rsidRPr="004D43D3" w:rsidRDefault="006409ED" w:rsidP="005F64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5F6456" w:rsidRDefault="006409ED" w:rsidP="004D43D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b/>
                <w:sz w:val="20"/>
                <w:szCs w:val="20"/>
              </w:rPr>
              <w:t>Brak możliwości korekty</w:t>
            </w:r>
            <w:r w:rsidRPr="005F6456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6409ED" w:rsidRPr="005D49BC" w:rsidTr="000028CF">
        <w:trPr>
          <w:trHeight w:val="699"/>
        </w:trPr>
        <w:tc>
          <w:tcPr>
            <w:tcW w:w="904" w:type="dxa"/>
          </w:tcPr>
          <w:p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t>4</w:t>
            </w:r>
            <w:r w:rsidR="006409ED" w:rsidRPr="005D49BC">
              <w:rPr>
                <w:rFonts w:eastAsia="Times New Roman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6409ED" w:rsidRPr="005D49BC" w:rsidRDefault="006409ED" w:rsidP="005D49BC">
            <w:pPr>
              <w:snapToGrid w:val="0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Kwalifikowalność podmiotowa Wnioskodawcy</w:t>
            </w:r>
          </w:p>
          <w:p w:rsidR="006409ED" w:rsidRPr="005D49BC" w:rsidRDefault="006409ED" w:rsidP="005D49BC">
            <w:pPr>
              <w:rPr>
                <w:rFonts w:eastAsia="Times New Roman" w:cs="Arial"/>
                <w:kern w:val="1"/>
                <w:sz w:val="20"/>
                <w:szCs w:val="20"/>
              </w:rPr>
            </w:pPr>
          </w:p>
        </w:tc>
        <w:tc>
          <w:tcPr>
            <w:tcW w:w="6112" w:type="dxa"/>
          </w:tcPr>
          <w:p w:rsidR="006409ED" w:rsidRPr="005D49BC" w:rsidRDefault="006409ED" w:rsidP="005D49BC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W ramach tego kryterium sprawdzane będzie czy </w:t>
            </w:r>
          </w:p>
          <w:p w:rsidR="006409ED" w:rsidRPr="005D49BC" w:rsidRDefault="006409ED" w:rsidP="005D49BC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1. Wnioskodawca posiada prawo do dysponowania nieruchomością:</w:t>
            </w:r>
          </w:p>
          <w:p w:rsidR="006409ED" w:rsidRPr="005D49BC" w:rsidRDefault="006409ED" w:rsidP="005D49BC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Dopuszczalne formy prawa dysponowania nieruchomością:</w:t>
            </w:r>
          </w:p>
          <w:p w:rsidR="006409ED" w:rsidRPr="005D49BC" w:rsidRDefault="006409ED" w:rsidP="005D49BC">
            <w:pPr>
              <w:pStyle w:val="Akapitzlist"/>
              <w:numPr>
                <w:ilvl w:val="0"/>
                <w:numId w:val="63"/>
              </w:num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własność – dokumenty zgłoszeniowe podpisuje jedynie właściciel;</w:t>
            </w:r>
          </w:p>
          <w:p w:rsidR="006409ED" w:rsidRPr="005D49BC" w:rsidRDefault="006409ED" w:rsidP="005D49BC">
            <w:pPr>
              <w:pStyle w:val="Akapitzlist"/>
              <w:numPr>
                <w:ilvl w:val="0"/>
                <w:numId w:val="63"/>
              </w:num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lastRenderedPageBreak/>
              <w:t>współwłasność – wszyscy współwłaściciele muszą podpisać dokumenty zgłoszeniowe. Sytuacja ta dotyczy również małżeństw nie posiadających udokumentowanej rozdzielności majątkowej;</w:t>
            </w:r>
          </w:p>
          <w:p w:rsidR="006409ED" w:rsidRPr="005D49BC" w:rsidRDefault="006409ED" w:rsidP="005D49BC">
            <w:pPr>
              <w:pStyle w:val="Akapitzlist"/>
              <w:numPr>
                <w:ilvl w:val="0"/>
                <w:numId w:val="63"/>
              </w:num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spółdzielcze własnościowe prawo do lokalu – aktualne zaświadczenie ze spółdzielni, że </w:t>
            </w:r>
            <w:proofErr w:type="spellStart"/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Grantobiorca</w:t>
            </w:r>
            <w:proofErr w:type="spellEnd"/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 jest członkiem spółdzielni i że przysługuje mu spółdzielcze własnościowe prawo do lokalu;</w:t>
            </w:r>
          </w:p>
          <w:p w:rsidR="006409ED" w:rsidRPr="005D49BC" w:rsidRDefault="006409ED" w:rsidP="005D49BC">
            <w:pPr>
              <w:pStyle w:val="Akapitzlist"/>
              <w:numPr>
                <w:ilvl w:val="0"/>
                <w:numId w:val="63"/>
              </w:num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najem – umowa najmu </w:t>
            </w:r>
          </w:p>
          <w:p w:rsidR="006409ED" w:rsidRPr="005D49BC" w:rsidRDefault="006409ED" w:rsidP="005D49BC">
            <w:pPr>
              <w:pStyle w:val="Akapitzlist"/>
              <w:numPr>
                <w:ilvl w:val="0"/>
                <w:numId w:val="63"/>
              </w:num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użytkowanie wieczyste, trwały zarząd, ograniczone prawo rzeczowe, inne – pod warunkiem, że prawo do dysponowania nieruchomością obejmuje co najmniej okres trwałości projektu (min. do 31.12.2026 r.) dokumenty zgłoszeniowe podpisują wszystkie osoby wskazane w dokumencie, jako posiadające na jego podstawie prawo do dysponowania nieruchomością;</w:t>
            </w:r>
          </w:p>
          <w:p w:rsidR="006409ED" w:rsidRPr="005D49BC" w:rsidRDefault="006409ED" w:rsidP="005D49BC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</w:p>
          <w:p w:rsidR="006409ED" w:rsidRPr="005D49BC" w:rsidRDefault="006409ED" w:rsidP="00461492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Weryfikacja nastąpi w oparciu o </w:t>
            </w:r>
            <w:r w:rsidR="00461492" w:rsidRPr="004D43D3">
              <w:rPr>
                <w:rFonts w:eastAsia="Times New Roman" w:cs="Arial"/>
                <w:kern w:val="1"/>
                <w:sz w:val="20"/>
                <w:szCs w:val="20"/>
              </w:rPr>
              <w:t>złożony wniosek</w:t>
            </w: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 oraz oświadczenia Wnioskodawcy.</w:t>
            </w:r>
          </w:p>
        </w:tc>
        <w:tc>
          <w:tcPr>
            <w:tcW w:w="3614" w:type="dxa"/>
          </w:tcPr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lastRenderedPageBreak/>
              <w:t>Tak/Nie</w:t>
            </w: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Kryterium obligatoryjne </w:t>
            </w: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Niespełnienie kryterium oznacza odrzucenie wniosku </w:t>
            </w:r>
          </w:p>
          <w:p w:rsidR="006409ED" w:rsidRDefault="006409ED" w:rsidP="005F6456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sz w:val="20"/>
                <w:szCs w:val="20"/>
              </w:rPr>
            </w:pPr>
          </w:p>
          <w:p w:rsidR="006409ED" w:rsidRPr="004D43D3" w:rsidRDefault="006409ED" w:rsidP="006409E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43D3">
              <w:rPr>
                <w:rFonts w:cs="Arial"/>
                <w:b/>
                <w:sz w:val="20"/>
                <w:szCs w:val="20"/>
              </w:rPr>
              <w:t>Brak możliwości korekty</w:t>
            </w:r>
          </w:p>
          <w:p w:rsidR="006409ED" w:rsidRPr="005D49BC" w:rsidRDefault="006409ED" w:rsidP="005F6456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sz w:val="20"/>
                <w:szCs w:val="20"/>
              </w:rPr>
            </w:pPr>
          </w:p>
        </w:tc>
      </w:tr>
      <w:tr w:rsidR="006409ED" w:rsidRPr="005D49BC" w:rsidTr="000028CF">
        <w:tc>
          <w:tcPr>
            <w:tcW w:w="904" w:type="dxa"/>
          </w:tcPr>
          <w:p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lastRenderedPageBreak/>
              <w:t>5</w:t>
            </w:r>
            <w:r w:rsidR="006409ED" w:rsidRPr="005D49BC">
              <w:rPr>
                <w:rFonts w:eastAsia="Times New Roman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6409ED" w:rsidRPr="00AA57F5" w:rsidRDefault="006409ED" w:rsidP="005D49B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>Poprawność uzupełnienia wniosku o udzielenie grantu</w:t>
            </w:r>
          </w:p>
        </w:tc>
        <w:tc>
          <w:tcPr>
            <w:tcW w:w="6112" w:type="dxa"/>
          </w:tcPr>
          <w:p w:rsidR="006409ED" w:rsidRPr="00AA57F5" w:rsidRDefault="006409ED" w:rsidP="006409ED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Weryfikacji podlegać będzie czy wszystkie pola we wniosku zostały poprawnie uzupełnione. </w:t>
            </w:r>
          </w:p>
          <w:p w:rsidR="006409ED" w:rsidRPr="00AA57F5" w:rsidRDefault="006409ED" w:rsidP="006409ED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AA57F5">
              <w:rPr>
                <w:sz w:val="20"/>
                <w:szCs w:val="20"/>
              </w:rPr>
              <w:t>Weryfikacja nastąpi w oparciu o zapisy wniosku o udzielenie grantu</w:t>
            </w:r>
          </w:p>
        </w:tc>
        <w:tc>
          <w:tcPr>
            <w:tcW w:w="3614" w:type="dxa"/>
          </w:tcPr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t>Tak/Nie</w:t>
            </w: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Kryterium obligatoryjne </w:t>
            </w: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Niespełnienie kryterium oznacza odrzucenie wniosku </w:t>
            </w:r>
          </w:p>
          <w:p w:rsidR="006409ED" w:rsidRDefault="006409ED" w:rsidP="005F645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6409ED" w:rsidRPr="00DE6D6D" w:rsidRDefault="006409ED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D6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:rsidR="006409ED" w:rsidRPr="005D49BC" w:rsidRDefault="006409ED" w:rsidP="005F645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09ED" w:rsidRPr="005D49BC" w:rsidTr="000028CF">
        <w:tc>
          <w:tcPr>
            <w:tcW w:w="904" w:type="dxa"/>
          </w:tcPr>
          <w:p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t>6</w:t>
            </w:r>
            <w:r w:rsidR="006409ED" w:rsidRPr="005D49BC">
              <w:rPr>
                <w:rFonts w:eastAsia="Times New Roman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6409ED" w:rsidRPr="005D49BC" w:rsidRDefault="006409ED" w:rsidP="005D49B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Wnioskodawca nie jest podmiotem wykluczonym z ubiegania się o wsparcie. </w:t>
            </w:r>
          </w:p>
        </w:tc>
        <w:tc>
          <w:tcPr>
            <w:tcW w:w="6112" w:type="dxa"/>
            <w:vAlign w:val="center"/>
          </w:tcPr>
          <w:p w:rsidR="006409ED" w:rsidRPr="005D49BC" w:rsidRDefault="006409ED" w:rsidP="005D49B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O dofinansowanie </w:t>
            </w:r>
            <w:r w:rsidRPr="001C10D2">
              <w:rPr>
                <w:rFonts w:asciiTheme="minorHAnsi" w:hAnsiTheme="minorHAnsi"/>
                <w:b/>
                <w:sz w:val="20"/>
                <w:szCs w:val="20"/>
              </w:rPr>
              <w:t>nie mogą</w:t>
            </w:r>
            <w:r w:rsidRPr="005D49BC">
              <w:rPr>
                <w:rFonts w:asciiTheme="minorHAnsi" w:hAnsiTheme="minorHAnsi"/>
                <w:sz w:val="20"/>
                <w:szCs w:val="20"/>
              </w:rPr>
              <w:t xml:space="preserve"> ubiegać się Granto</w:t>
            </w:r>
            <w:r>
              <w:rPr>
                <w:rFonts w:asciiTheme="minorHAnsi" w:hAnsiTheme="minorHAnsi"/>
                <w:sz w:val="20"/>
                <w:szCs w:val="20"/>
              </w:rPr>
              <w:t>biorcy</w:t>
            </w:r>
            <w:r w:rsidRPr="005D49BC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  <w:p w:rsidR="006409ED" w:rsidRPr="00024F4B" w:rsidRDefault="006409ED" w:rsidP="00024F4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00B0F0"/>
                <w:kern w:val="1"/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a) którzy zostali wykluczeni z możliwości otrzymania środków przeznaczonych na realizację programów finansowanych z udziałem środków europejskich, na podstawie art. 207 o finansach publicznych; </w:t>
            </w:r>
          </w:p>
          <w:p w:rsidR="006409ED" w:rsidRPr="005D49BC" w:rsidRDefault="006409ED" w:rsidP="005D49B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b) na których ciąży obowiązek zwrotu pomocy wynikający z decyzji KE uznającej pomoc za niezgodną z prawem oraz ze wspólnym rynkiem w rozumieniu art. 107 TFUE; </w:t>
            </w:r>
          </w:p>
          <w:p w:rsidR="006409ED" w:rsidRPr="005D49BC" w:rsidRDefault="006409ED" w:rsidP="005D49B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c) karani na mocy zapisów ustawy z dnia 15 czerwca 2012 r. o skutkach powierzania wykonywania pracy cudzoziemcom przebywającym wbrew </w:t>
            </w:r>
            <w:r w:rsidRPr="005D49BC">
              <w:rPr>
                <w:rFonts w:asciiTheme="minorHAnsi" w:hAnsiTheme="minorHAnsi"/>
                <w:sz w:val="20"/>
                <w:szCs w:val="20"/>
              </w:rPr>
              <w:lastRenderedPageBreak/>
              <w:t>przepisom na terytorium Rzeczpospolitej Polskiej (Dz. U. z 2012 r. poz. 769), zakazem dostępu do środków, o których mowa w art. 5 ust. 3 pkt. 1 i 4 ustawy z dnia 27 sierpnia 2009 r. o finansach publicznych (tj. Dz. U. z 201</w:t>
            </w:r>
            <w:r>
              <w:rPr>
                <w:rFonts w:asciiTheme="minorHAnsi" w:hAnsiTheme="minorHAnsi"/>
                <w:sz w:val="20"/>
                <w:szCs w:val="20"/>
              </w:rPr>
              <w:t>7 r. poz. 2077</w:t>
            </w:r>
            <w:r w:rsidRPr="005D49BC">
              <w:rPr>
                <w:rFonts w:asciiTheme="minorHAnsi" w:hAnsiTheme="minorHAnsi"/>
                <w:sz w:val="20"/>
                <w:szCs w:val="20"/>
              </w:rPr>
              <w:t xml:space="preserve"> ze zm.); </w:t>
            </w:r>
          </w:p>
          <w:p w:rsidR="006409ED" w:rsidRPr="005D49BC" w:rsidRDefault="006409ED" w:rsidP="005D49B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>d) karani na podstawie art. 9 ust. 1 pkt. 2a ustawy z dnia 28 października 2002 r. o odpowiedzialności podmiotów zbiorowych za czyny zabronione pod groźbą kary (tj. Dz. U. 201</w:t>
            </w: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005D49BC">
              <w:rPr>
                <w:rFonts w:asciiTheme="minorHAnsi" w:hAnsiTheme="minorHAnsi"/>
                <w:sz w:val="20"/>
                <w:szCs w:val="20"/>
              </w:rPr>
              <w:t xml:space="preserve"> r. poz. </w:t>
            </w:r>
            <w:r>
              <w:rPr>
                <w:rFonts w:asciiTheme="minorHAnsi" w:hAnsiTheme="minorHAnsi"/>
                <w:sz w:val="20"/>
                <w:szCs w:val="20"/>
              </w:rPr>
              <w:t>628</w:t>
            </w:r>
            <w:r w:rsidRPr="005D49BC">
              <w:rPr>
                <w:rFonts w:asciiTheme="minorHAnsi" w:hAnsiTheme="minorHAnsi"/>
                <w:sz w:val="20"/>
                <w:szCs w:val="20"/>
              </w:rPr>
              <w:t xml:space="preserve">). </w:t>
            </w:r>
          </w:p>
          <w:p w:rsidR="006409ED" w:rsidRDefault="006409ED" w:rsidP="005D49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Weryfikacja nastąpi w </w:t>
            </w:r>
            <w:r w:rsidRPr="0063314E">
              <w:rPr>
                <w:color w:val="000000" w:themeColor="text1"/>
                <w:sz w:val="20"/>
                <w:szCs w:val="20"/>
              </w:rPr>
              <w:t xml:space="preserve">oparciu </w:t>
            </w:r>
            <w:r w:rsidRPr="004D43D3">
              <w:rPr>
                <w:sz w:val="20"/>
                <w:szCs w:val="20"/>
              </w:rPr>
              <w:t>o wniosek o udzielenie grantu oraz oświadczenia Wnioskodawcy.</w:t>
            </w:r>
          </w:p>
          <w:p w:rsidR="00D2280E" w:rsidRPr="00091F7D" w:rsidRDefault="00D2280E" w:rsidP="00D2280E">
            <w:pPr>
              <w:pStyle w:val="Akapitzlist"/>
              <w:spacing w:after="60"/>
              <w:ind w:left="-21"/>
              <w:jc w:val="both"/>
              <w:rPr>
                <w:rFonts w:asciiTheme="majorHAnsi" w:hAnsiTheme="majorHAnsi"/>
                <w:bCs/>
                <w:sz w:val="20"/>
              </w:rPr>
            </w:pPr>
            <w:r w:rsidRPr="00091F7D">
              <w:rPr>
                <w:rFonts w:asciiTheme="majorHAnsi" w:hAnsiTheme="majorHAnsi"/>
                <w:bCs/>
                <w:sz w:val="20"/>
              </w:rPr>
              <w:t>e)osoby prowadzące działalność gospodarczą, chcące dokonać wymiany źródła ciepła w lokalach, w których prowadzona jest działalność gospodarcza</w:t>
            </w:r>
          </w:p>
          <w:p w:rsidR="00D2280E" w:rsidRPr="0057445E" w:rsidRDefault="00D2280E" w:rsidP="005D49BC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FF0000"/>
                <w:kern w:val="1"/>
                <w:sz w:val="16"/>
                <w:szCs w:val="16"/>
              </w:rPr>
            </w:pPr>
          </w:p>
        </w:tc>
        <w:tc>
          <w:tcPr>
            <w:tcW w:w="3614" w:type="dxa"/>
          </w:tcPr>
          <w:p w:rsidR="006409ED" w:rsidRPr="005D49BC" w:rsidRDefault="006409ED" w:rsidP="005D49BC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B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Tak/Nie </w:t>
            </w:r>
          </w:p>
          <w:p w:rsidR="006409ED" w:rsidRPr="005D49BC" w:rsidRDefault="006409ED" w:rsidP="005D49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409ED" w:rsidRDefault="006409ED" w:rsidP="005D49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Kryterium obligatoryjne </w:t>
            </w:r>
          </w:p>
          <w:p w:rsidR="006409ED" w:rsidRPr="005D49BC" w:rsidRDefault="006409ED" w:rsidP="005D49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409ED" w:rsidRPr="005D49BC" w:rsidRDefault="006409ED" w:rsidP="005D49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409ED" w:rsidRPr="005D49BC" w:rsidRDefault="006409ED" w:rsidP="005D49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Niespełnienie kryterium oznacza odrzucenie wniosku </w:t>
            </w:r>
          </w:p>
          <w:p w:rsidR="006409ED" w:rsidRDefault="006409ED" w:rsidP="005F6456">
            <w:pPr>
              <w:autoSpaceDE w:val="0"/>
              <w:autoSpaceDN w:val="0"/>
              <w:adjustRightInd w:val="0"/>
              <w:rPr>
                <w:rFonts w:cs="Arial"/>
                <w:b/>
                <w:color w:val="00B0F0"/>
                <w:sz w:val="20"/>
                <w:szCs w:val="20"/>
              </w:rPr>
            </w:pPr>
          </w:p>
          <w:p w:rsidR="006409ED" w:rsidRPr="004D43D3" w:rsidRDefault="006409ED" w:rsidP="006409E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43D3">
              <w:rPr>
                <w:rFonts w:cs="Arial"/>
                <w:b/>
                <w:sz w:val="20"/>
                <w:szCs w:val="20"/>
              </w:rPr>
              <w:t>Brak możliwości korekty</w:t>
            </w:r>
          </w:p>
          <w:p w:rsidR="006409ED" w:rsidRPr="005D49BC" w:rsidRDefault="006409ED" w:rsidP="005F6456">
            <w:pPr>
              <w:autoSpaceDE w:val="0"/>
              <w:autoSpaceDN w:val="0"/>
              <w:adjustRightInd w:val="0"/>
              <w:rPr>
                <w:rFonts w:cs="Arial"/>
                <w:b/>
                <w:color w:val="00B0F0"/>
                <w:sz w:val="20"/>
                <w:szCs w:val="20"/>
              </w:rPr>
            </w:pPr>
          </w:p>
        </w:tc>
      </w:tr>
      <w:tr w:rsidR="006409ED" w:rsidRPr="00ED069E" w:rsidTr="005D49BC">
        <w:trPr>
          <w:trHeight w:val="952"/>
        </w:trPr>
        <w:tc>
          <w:tcPr>
            <w:tcW w:w="904" w:type="dxa"/>
          </w:tcPr>
          <w:p w:rsidR="006409ED" w:rsidRPr="00ED069E" w:rsidRDefault="00AA57F5" w:rsidP="005D49BC">
            <w:pPr>
              <w:jc w:val="center"/>
              <w:rPr>
                <w:rFonts w:cs="Arial"/>
                <w:kern w:val="2"/>
                <w:sz w:val="20"/>
                <w:szCs w:val="20"/>
              </w:rPr>
            </w:pPr>
            <w:r>
              <w:rPr>
                <w:rFonts w:cs="Arial"/>
                <w:kern w:val="2"/>
                <w:sz w:val="20"/>
                <w:szCs w:val="20"/>
              </w:rPr>
              <w:lastRenderedPageBreak/>
              <w:t>7</w:t>
            </w:r>
            <w:r w:rsidR="006409ED" w:rsidRPr="00ED069E">
              <w:rPr>
                <w:rFonts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3512" w:type="dxa"/>
            <w:vAlign w:val="center"/>
          </w:tcPr>
          <w:p w:rsidR="006409ED" w:rsidRPr="00ED069E" w:rsidRDefault="006409ED" w:rsidP="005D49BC">
            <w:pPr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ED069E">
              <w:rPr>
                <w:rFonts w:cs="Arial"/>
                <w:kern w:val="2"/>
                <w:sz w:val="20"/>
                <w:szCs w:val="20"/>
              </w:rPr>
              <w:t xml:space="preserve">Ocena występowania pomocy publicznej  /pomoc de </w:t>
            </w:r>
            <w:proofErr w:type="spellStart"/>
            <w:r w:rsidRPr="00ED069E">
              <w:rPr>
                <w:rFonts w:cs="Arial"/>
                <w:kern w:val="2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6112" w:type="dxa"/>
            <w:vAlign w:val="center"/>
          </w:tcPr>
          <w:p w:rsidR="006409ED" w:rsidRPr="00ED069E" w:rsidRDefault="006409ED" w:rsidP="009231F7">
            <w:pPr>
              <w:snapToGrid w:val="0"/>
              <w:jc w:val="both"/>
              <w:rPr>
                <w:sz w:val="20"/>
                <w:szCs w:val="20"/>
              </w:rPr>
            </w:pPr>
            <w:r w:rsidRPr="00ED069E">
              <w:rPr>
                <w:rFonts w:cs="Arial"/>
                <w:kern w:val="2"/>
                <w:sz w:val="20"/>
                <w:szCs w:val="20"/>
              </w:rPr>
              <w:t xml:space="preserve">W ramach tego kryterium będzie weryfikowane czy </w:t>
            </w:r>
            <w:proofErr w:type="spellStart"/>
            <w:r w:rsidRPr="00ED069E">
              <w:rPr>
                <w:rFonts w:cs="Arial"/>
                <w:kern w:val="2"/>
                <w:sz w:val="20"/>
                <w:szCs w:val="20"/>
              </w:rPr>
              <w:t>Grantobiorca</w:t>
            </w:r>
            <w:proofErr w:type="spellEnd"/>
            <w:r w:rsidRPr="00ED069E">
              <w:rPr>
                <w:rFonts w:cs="Arial"/>
                <w:kern w:val="2"/>
                <w:sz w:val="20"/>
                <w:szCs w:val="20"/>
              </w:rPr>
              <w:t xml:space="preserve"> prawidłowo zakwalifikował projekt pod kątem występowania pomocy publicznej / pomocy de </w:t>
            </w:r>
            <w:proofErr w:type="spellStart"/>
            <w:r w:rsidRPr="00ED069E">
              <w:rPr>
                <w:rFonts w:cs="Arial"/>
                <w:kern w:val="2"/>
                <w:sz w:val="20"/>
                <w:szCs w:val="20"/>
              </w:rPr>
              <w:t>minimis</w:t>
            </w:r>
            <w:proofErr w:type="spellEnd"/>
            <w:r w:rsidRPr="00ED069E">
              <w:rPr>
                <w:sz w:val="20"/>
                <w:szCs w:val="20"/>
              </w:rPr>
              <w:t xml:space="preserve">. Dopuszcza się wystąpienie pomocy de </w:t>
            </w:r>
            <w:proofErr w:type="spellStart"/>
            <w:r w:rsidRPr="00ED069E">
              <w:rPr>
                <w:sz w:val="20"/>
                <w:szCs w:val="20"/>
              </w:rPr>
              <w:t>minimis</w:t>
            </w:r>
            <w:proofErr w:type="spellEnd"/>
            <w:r w:rsidRPr="00ED069E">
              <w:rPr>
                <w:sz w:val="20"/>
                <w:szCs w:val="20"/>
              </w:rPr>
              <w:t xml:space="preserve"> lub pomocy inwestycyjnej na wcześniejsze dostosowanie do przyszłych norm unijnych (art. 37 GBER) i ewentualnie pomocy inwestycyjnej na propagowanie energii ze źródeł odnawialnych (art. 41 GBER). </w:t>
            </w:r>
          </w:p>
          <w:p w:rsidR="00687EB6" w:rsidRDefault="006409ED" w:rsidP="009231F7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ED069E">
              <w:rPr>
                <w:rFonts w:cs="Arial"/>
                <w:kern w:val="2"/>
                <w:sz w:val="20"/>
                <w:szCs w:val="20"/>
              </w:rPr>
              <w:t xml:space="preserve">W przypadku projektów objętych pomocą de </w:t>
            </w:r>
            <w:proofErr w:type="spellStart"/>
            <w:r w:rsidRPr="00ED069E">
              <w:rPr>
                <w:rFonts w:cs="Arial"/>
                <w:kern w:val="2"/>
                <w:sz w:val="20"/>
                <w:szCs w:val="20"/>
              </w:rPr>
              <w:t>minimis</w:t>
            </w:r>
            <w:proofErr w:type="spellEnd"/>
            <w:r w:rsidRPr="00ED069E">
              <w:rPr>
                <w:rFonts w:cs="Arial"/>
                <w:kern w:val="2"/>
                <w:sz w:val="20"/>
                <w:szCs w:val="20"/>
              </w:rPr>
              <w:t xml:space="preserve"> należy zweryfikować czy całkowita kwota pomocy de </w:t>
            </w:r>
            <w:proofErr w:type="spellStart"/>
            <w:r w:rsidRPr="00ED069E">
              <w:rPr>
                <w:rFonts w:cs="Arial"/>
                <w:kern w:val="2"/>
                <w:sz w:val="20"/>
                <w:szCs w:val="20"/>
              </w:rPr>
              <w:t>minimis</w:t>
            </w:r>
            <w:proofErr w:type="spellEnd"/>
            <w:r w:rsidRPr="00ED069E">
              <w:rPr>
                <w:rFonts w:cs="Arial"/>
                <w:kern w:val="2"/>
                <w:sz w:val="20"/>
                <w:szCs w:val="20"/>
              </w:rPr>
              <w:t xml:space="preserve"> dla danego podmiotu w okresie trzech lat podatkowych (z uwzględnieniem wnioskowanej kwoty pomocy de </w:t>
            </w:r>
            <w:proofErr w:type="spellStart"/>
            <w:r w:rsidRPr="00ED069E">
              <w:rPr>
                <w:rFonts w:cs="Arial"/>
                <w:kern w:val="2"/>
                <w:sz w:val="20"/>
                <w:szCs w:val="20"/>
              </w:rPr>
              <w:t>minimis</w:t>
            </w:r>
            <w:proofErr w:type="spellEnd"/>
            <w:r w:rsidRPr="00ED069E">
              <w:rPr>
                <w:rFonts w:cs="Arial"/>
                <w:kern w:val="2"/>
                <w:sz w:val="20"/>
                <w:szCs w:val="20"/>
              </w:rPr>
              <w:t xml:space="preserve"> oraz pomocy de </w:t>
            </w:r>
            <w:proofErr w:type="spellStart"/>
            <w:r w:rsidRPr="00ED069E">
              <w:rPr>
                <w:rFonts w:cs="Arial"/>
                <w:kern w:val="2"/>
                <w:sz w:val="20"/>
                <w:szCs w:val="20"/>
              </w:rPr>
              <w:t>minimis</w:t>
            </w:r>
            <w:proofErr w:type="spellEnd"/>
            <w:r w:rsidRPr="00ED069E">
              <w:rPr>
                <w:rFonts w:cs="Arial"/>
                <w:kern w:val="2"/>
                <w:sz w:val="20"/>
                <w:szCs w:val="20"/>
              </w:rPr>
              <w:t xml:space="preserve"> otrzymanej z innych źródeł) nie przekracza równowartości 200 000 euro.</w:t>
            </w:r>
          </w:p>
          <w:p w:rsidR="006409ED" w:rsidRPr="00ED069E" w:rsidRDefault="00687EB6" w:rsidP="009231F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Arial"/>
                <w:kern w:val="2"/>
                <w:sz w:val="20"/>
                <w:szCs w:val="20"/>
              </w:rPr>
              <w:t>Kryterium będzie weryfikowane w oparciu o złożone przez Grantobiorcę oświadczenia zarówno na etapie wniosku o udzielenie grantu, jak i przed podpisaniem umowy o powierzenie grantu</w:t>
            </w:r>
            <w:r w:rsidR="006409ED" w:rsidRPr="00ED069E">
              <w:rPr>
                <w:rFonts w:cs="Arial"/>
                <w:kern w:val="2"/>
                <w:sz w:val="20"/>
                <w:szCs w:val="20"/>
              </w:rPr>
              <w:t xml:space="preserve"> </w:t>
            </w:r>
          </w:p>
          <w:p w:rsidR="006409ED" w:rsidRPr="00ED069E" w:rsidRDefault="006409ED" w:rsidP="009231F7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</w:p>
          <w:p w:rsidR="006409ED" w:rsidRPr="00ED069E" w:rsidRDefault="006409ED" w:rsidP="009231F7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ED069E">
              <w:rPr>
                <w:rFonts w:cs="Arial"/>
                <w:kern w:val="2"/>
                <w:sz w:val="20"/>
                <w:szCs w:val="20"/>
              </w:rPr>
              <w:t xml:space="preserve">Stwierdzenie przekroczenia dopuszczalnej kwoty pomocy de </w:t>
            </w:r>
            <w:proofErr w:type="spellStart"/>
            <w:r w:rsidRPr="00ED069E">
              <w:rPr>
                <w:rFonts w:cs="Arial"/>
                <w:kern w:val="2"/>
                <w:sz w:val="20"/>
                <w:szCs w:val="20"/>
              </w:rPr>
              <w:t>minimis</w:t>
            </w:r>
            <w:proofErr w:type="spellEnd"/>
            <w:r w:rsidRPr="00ED069E">
              <w:rPr>
                <w:rFonts w:cs="Arial"/>
                <w:kern w:val="2"/>
                <w:sz w:val="20"/>
                <w:szCs w:val="20"/>
              </w:rPr>
              <w:t xml:space="preserve"> będzie skutkowało odrzuceniem projektu podczas oceny wniosku.</w:t>
            </w:r>
          </w:p>
          <w:p w:rsidR="006409ED" w:rsidRPr="0057445E" w:rsidRDefault="006409ED" w:rsidP="009231F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614" w:type="dxa"/>
            <w:vAlign w:val="center"/>
          </w:tcPr>
          <w:p w:rsidR="006409ED" w:rsidRPr="00ED069E" w:rsidRDefault="006409ED" w:rsidP="003D59EB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ED069E">
              <w:rPr>
                <w:rFonts w:cs="Arial"/>
                <w:b/>
                <w:sz w:val="20"/>
                <w:szCs w:val="20"/>
              </w:rPr>
              <w:t>Tak/Nie</w:t>
            </w:r>
          </w:p>
          <w:p w:rsidR="006409ED" w:rsidRPr="00ED069E" w:rsidRDefault="006409ED" w:rsidP="003D59E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>Kryterium obligatoryjne</w:t>
            </w:r>
          </w:p>
          <w:p w:rsidR="006409ED" w:rsidRPr="00ED069E" w:rsidRDefault="006409ED" w:rsidP="003D59E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 </w:t>
            </w:r>
          </w:p>
          <w:p w:rsidR="006409ED" w:rsidRPr="00ED069E" w:rsidRDefault="006409ED" w:rsidP="003D59EB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6409ED" w:rsidRPr="00ED069E" w:rsidRDefault="006409ED" w:rsidP="003D59EB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D069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:rsidR="006409ED" w:rsidRPr="00ED069E" w:rsidRDefault="006409ED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6409ED" w:rsidRPr="00ED069E" w:rsidRDefault="006409ED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D069E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:rsidR="006409ED" w:rsidRPr="00ED069E" w:rsidRDefault="006409ED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409ED" w:rsidRPr="005D49BC" w:rsidTr="005D49BC">
        <w:trPr>
          <w:trHeight w:val="952"/>
        </w:trPr>
        <w:tc>
          <w:tcPr>
            <w:tcW w:w="904" w:type="dxa"/>
          </w:tcPr>
          <w:p w:rsidR="006409ED" w:rsidRPr="005D49BC" w:rsidRDefault="00AA57F5" w:rsidP="005D49BC">
            <w:pPr>
              <w:jc w:val="center"/>
              <w:rPr>
                <w:rFonts w:cs="Arial"/>
                <w:kern w:val="2"/>
                <w:sz w:val="20"/>
                <w:szCs w:val="20"/>
              </w:rPr>
            </w:pPr>
            <w:r>
              <w:rPr>
                <w:rFonts w:cs="Arial"/>
                <w:kern w:val="2"/>
                <w:sz w:val="20"/>
                <w:szCs w:val="20"/>
              </w:rPr>
              <w:t>8</w:t>
            </w:r>
            <w:r w:rsidR="006409ED">
              <w:rPr>
                <w:rFonts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3512" w:type="dxa"/>
            <w:vAlign w:val="center"/>
          </w:tcPr>
          <w:p w:rsidR="006409ED" w:rsidRPr="005D49BC" w:rsidRDefault="006409ED" w:rsidP="005D49BC">
            <w:pPr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5D49BC">
              <w:rPr>
                <w:rFonts w:cs="Arial"/>
                <w:kern w:val="2"/>
                <w:sz w:val="20"/>
                <w:szCs w:val="20"/>
              </w:rPr>
              <w:t>Wnioskodawca nie zalega z opłatami na rzecz Gminy i jednostek podległych</w:t>
            </w:r>
          </w:p>
        </w:tc>
        <w:tc>
          <w:tcPr>
            <w:tcW w:w="6112" w:type="dxa"/>
            <w:vAlign w:val="center"/>
          </w:tcPr>
          <w:p w:rsidR="006409ED" w:rsidRPr="00091F7D" w:rsidRDefault="006409ED" w:rsidP="005D49BC">
            <w:pPr>
              <w:snapToGrid w:val="0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Weryfikacja nastąpi w oparciu o złożony wniosek o udzielenie grantu oraz oświadczenia Wnioskodawcy.</w:t>
            </w:r>
          </w:p>
        </w:tc>
        <w:tc>
          <w:tcPr>
            <w:tcW w:w="3614" w:type="dxa"/>
            <w:vAlign w:val="center"/>
          </w:tcPr>
          <w:p w:rsidR="006409ED" w:rsidRPr="00091F7D" w:rsidRDefault="006409ED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091F7D">
              <w:rPr>
                <w:rFonts w:cs="Arial"/>
                <w:b/>
                <w:sz w:val="20"/>
                <w:szCs w:val="20"/>
              </w:rPr>
              <w:t>Tak/Nie</w:t>
            </w:r>
          </w:p>
          <w:p w:rsidR="006409ED" w:rsidRPr="00091F7D" w:rsidRDefault="006409ED" w:rsidP="00016362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>Kryterium obligatoryjne</w:t>
            </w:r>
          </w:p>
          <w:p w:rsidR="006409ED" w:rsidRPr="0057445E" w:rsidRDefault="006409ED" w:rsidP="0057445E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 xml:space="preserve"> </w:t>
            </w:r>
          </w:p>
          <w:p w:rsidR="006409ED" w:rsidRPr="00091F7D" w:rsidRDefault="006409ED" w:rsidP="0001636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91F7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:rsidR="006409ED" w:rsidRPr="00091F7D" w:rsidRDefault="006409ED" w:rsidP="005F6456">
            <w:pPr>
              <w:rPr>
                <w:rFonts w:cs="Arial"/>
                <w:b/>
                <w:sz w:val="20"/>
                <w:szCs w:val="20"/>
              </w:rPr>
            </w:pPr>
          </w:p>
          <w:p w:rsidR="0057445E" w:rsidRPr="00091F7D" w:rsidRDefault="006409ED" w:rsidP="0057445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91F7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</w:tc>
      </w:tr>
      <w:tr w:rsidR="00461492" w:rsidRPr="005D49BC" w:rsidTr="000028CF">
        <w:trPr>
          <w:trHeight w:val="952"/>
        </w:trPr>
        <w:tc>
          <w:tcPr>
            <w:tcW w:w="904" w:type="dxa"/>
          </w:tcPr>
          <w:p w:rsidR="00461492" w:rsidRPr="00AA57F5" w:rsidRDefault="00AA57F5" w:rsidP="00647582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9</w:t>
            </w:r>
            <w:r w:rsidR="00461492" w:rsidRPr="00AA57F5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461492" w:rsidRPr="004D43D3" w:rsidRDefault="00461492" w:rsidP="00647582">
            <w:pPr>
              <w:snapToGrid w:val="0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Zgodność z audytem</w:t>
            </w:r>
          </w:p>
        </w:tc>
        <w:tc>
          <w:tcPr>
            <w:tcW w:w="6112" w:type="dxa"/>
          </w:tcPr>
          <w:p w:rsidR="00461492" w:rsidRPr="004D43D3" w:rsidRDefault="00461492" w:rsidP="00647582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 xml:space="preserve">W ramach kryterium będzie weryfikowane czy </w:t>
            </w:r>
            <w:proofErr w:type="spellStart"/>
            <w:r w:rsidRPr="004D43D3">
              <w:rPr>
                <w:rFonts w:cs="Arial"/>
                <w:sz w:val="20"/>
                <w:szCs w:val="20"/>
              </w:rPr>
              <w:t>Grantobiorca</w:t>
            </w:r>
            <w:proofErr w:type="spellEnd"/>
            <w:r w:rsidRPr="004D43D3">
              <w:rPr>
                <w:rFonts w:cs="Arial"/>
                <w:sz w:val="20"/>
                <w:szCs w:val="20"/>
              </w:rPr>
              <w:t xml:space="preserve"> zapewnił zgodność zapisów we wniosku o udzielenie grantu z danymi z audytu energetycznego  w zakresie:</w:t>
            </w:r>
          </w:p>
          <w:p w:rsidR="00461492" w:rsidRPr="004D43D3" w:rsidRDefault="00461492" w:rsidP="00647582">
            <w:pPr>
              <w:pStyle w:val="Akapitzlist"/>
              <w:numPr>
                <w:ilvl w:val="0"/>
                <w:numId w:val="54"/>
              </w:numPr>
              <w:snapToGrid w:val="0"/>
              <w:ind w:left="404" w:hanging="283"/>
              <w:jc w:val="both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wartości emisji CO</w:t>
            </w:r>
            <w:r w:rsidRPr="004D43D3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4D43D3">
              <w:rPr>
                <w:rFonts w:cs="Arial"/>
                <w:sz w:val="20"/>
                <w:szCs w:val="20"/>
              </w:rPr>
              <w:t xml:space="preserve"> (przed i po realizacji inwestycji, na którą przyznany ma być grant);</w:t>
            </w:r>
          </w:p>
          <w:p w:rsidR="00461492" w:rsidRPr="004D43D3" w:rsidRDefault="00461492" w:rsidP="00647582">
            <w:pPr>
              <w:pStyle w:val="Akapitzlist"/>
              <w:numPr>
                <w:ilvl w:val="0"/>
                <w:numId w:val="54"/>
              </w:numPr>
              <w:snapToGrid w:val="0"/>
              <w:ind w:left="404" w:hanging="283"/>
              <w:jc w:val="both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wartości emisji pyłów PM 10 (przed i po realizacji inwestycji, na którą przyznany ma być grant;</w:t>
            </w:r>
          </w:p>
          <w:p w:rsidR="00461492" w:rsidRDefault="00461492" w:rsidP="00647582">
            <w:pPr>
              <w:pStyle w:val="Akapitzlist"/>
              <w:numPr>
                <w:ilvl w:val="0"/>
                <w:numId w:val="54"/>
              </w:numPr>
              <w:snapToGrid w:val="0"/>
              <w:ind w:left="404" w:hanging="283"/>
              <w:jc w:val="both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wartości emisji pyłów PM 2,5 (przed i po realizacji inwestycji, na którą przyznany ma być grant ).</w:t>
            </w:r>
          </w:p>
          <w:p w:rsidR="0057445E" w:rsidRPr="0057445E" w:rsidRDefault="0057445E" w:rsidP="0057445E">
            <w:pPr>
              <w:pStyle w:val="Akapitzlist"/>
              <w:snapToGrid w:val="0"/>
              <w:ind w:left="404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614" w:type="dxa"/>
          </w:tcPr>
          <w:p w:rsidR="00461492" w:rsidRPr="004D43D3" w:rsidRDefault="00461492" w:rsidP="00647582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4D43D3">
              <w:rPr>
                <w:rFonts w:cs="Arial"/>
                <w:b/>
                <w:sz w:val="20"/>
                <w:szCs w:val="20"/>
              </w:rPr>
              <w:t>Tak/Nie</w:t>
            </w:r>
          </w:p>
          <w:p w:rsidR="00461492" w:rsidRPr="004D43D3" w:rsidRDefault="00461492" w:rsidP="00647582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4D43D3" w:rsidRDefault="00461492" w:rsidP="00647582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Kryterium obligatoryjne</w:t>
            </w:r>
          </w:p>
          <w:p w:rsidR="00461492" w:rsidRPr="004D43D3" w:rsidRDefault="00461492" w:rsidP="0064758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461492" w:rsidRPr="004D43D3" w:rsidRDefault="00461492" w:rsidP="0064758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D43D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:rsidR="00461492" w:rsidRPr="004D43D3" w:rsidRDefault="00461492" w:rsidP="00647582">
            <w:pPr>
              <w:snapToGrid w:val="0"/>
              <w:rPr>
                <w:rFonts w:cs="Arial"/>
                <w:sz w:val="20"/>
                <w:szCs w:val="20"/>
              </w:rPr>
            </w:pPr>
          </w:p>
          <w:p w:rsidR="00461492" w:rsidRPr="004D43D3" w:rsidRDefault="00461492" w:rsidP="0064758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43D3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</w:tc>
      </w:tr>
      <w:tr w:rsidR="00461492" w:rsidRPr="005D49BC" w:rsidTr="000028CF">
        <w:trPr>
          <w:trHeight w:val="952"/>
        </w:trPr>
        <w:tc>
          <w:tcPr>
            <w:tcW w:w="904" w:type="dxa"/>
          </w:tcPr>
          <w:p w:rsidR="00461492" w:rsidRPr="005D49BC" w:rsidRDefault="00AA57F5" w:rsidP="005D49BC">
            <w:pPr>
              <w:jc w:val="center"/>
              <w:rPr>
                <w:rFonts w:cs="Arial"/>
                <w:color w:val="00B0F0"/>
                <w:sz w:val="20"/>
                <w:szCs w:val="20"/>
              </w:rPr>
            </w:pPr>
            <w:r>
              <w:rPr>
                <w:rFonts w:cs="Arial"/>
                <w:kern w:val="2"/>
                <w:sz w:val="20"/>
                <w:szCs w:val="20"/>
              </w:rPr>
              <w:t>10</w:t>
            </w:r>
            <w:r w:rsidR="00461492" w:rsidRPr="005D49BC">
              <w:rPr>
                <w:rFonts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461492" w:rsidRPr="005D49BC" w:rsidRDefault="00461492" w:rsidP="005D49BC">
            <w:pPr>
              <w:jc w:val="both"/>
              <w:rPr>
                <w:sz w:val="20"/>
                <w:szCs w:val="20"/>
                <w:vertAlign w:val="subscript"/>
              </w:rPr>
            </w:pPr>
            <w:r w:rsidRPr="005D49BC">
              <w:rPr>
                <w:sz w:val="20"/>
                <w:szCs w:val="20"/>
              </w:rPr>
              <w:t>Maksymalne progi wskaźnika energii pierwotnej EP</w:t>
            </w:r>
            <w:r w:rsidRPr="005D49BC">
              <w:rPr>
                <w:sz w:val="20"/>
                <w:szCs w:val="20"/>
                <w:vertAlign w:val="subscript"/>
              </w:rPr>
              <w:t xml:space="preserve"> H + W</w:t>
            </w:r>
          </w:p>
          <w:p w:rsidR="00461492" w:rsidRPr="005D49BC" w:rsidRDefault="00461492" w:rsidP="005D49BC">
            <w:pPr>
              <w:snapToGrid w:val="0"/>
              <w:rPr>
                <w:rFonts w:cs="Arial"/>
                <w:color w:val="00B0F0"/>
                <w:sz w:val="20"/>
                <w:szCs w:val="20"/>
              </w:rPr>
            </w:pPr>
          </w:p>
        </w:tc>
        <w:tc>
          <w:tcPr>
            <w:tcW w:w="6112" w:type="dxa"/>
          </w:tcPr>
          <w:p w:rsidR="00461492" w:rsidRPr="005D49BC" w:rsidRDefault="00461492" w:rsidP="005D49BC">
            <w:p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Weryfikacji podlega czy budynek jednorodzinny lub mieszkania w budynku jednorodzinnym / wielorodzinnym spełnia przed realizacją projektu maksymalną wartość wskaźnika EP [kWh/(m</w:t>
            </w:r>
            <w:r w:rsidRPr="005D49BC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Pr="005D49BC">
              <w:rPr>
                <w:rFonts w:cs="Arial"/>
                <w:sz w:val="20"/>
                <w:szCs w:val="20"/>
              </w:rPr>
              <w:t xml:space="preserve"> · rok)], który określa roczne obliczeniowe zapotrzebowanie na nieodnawialną energię pierwotną do ogrzewania, wentylacji, chłodzenia oraz przygotowania ciepłej wody użytkowej.</w:t>
            </w:r>
          </w:p>
          <w:p w:rsidR="00461492" w:rsidRPr="005D49BC" w:rsidRDefault="00461492" w:rsidP="00AE6261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t>Wartość współczynnika przed realizacją projektu nie może być wyższa niż 450 kWh/(m</w:t>
            </w:r>
            <w:r w:rsidRPr="005D49BC">
              <w:rPr>
                <w:rFonts w:cs="Arial"/>
                <w:b/>
                <w:sz w:val="20"/>
                <w:szCs w:val="20"/>
                <w:vertAlign w:val="superscript"/>
              </w:rPr>
              <w:t>2</w:t>
            </w:r>
            <w:r w:rsidRPr="005D49BC">
              <w:rPr>
                <w:rFonts w:cs="Arial"/>
                <w:b/>
                <w:sz w:val="20"/>
                <w:szCs w:val="20"/>
              </w:rPr>
              <w:t>· rok)</w:t>
            </w:r>
          </w:p>
          <w:p w:rsidR="00461492" w:rsidRPr="005D49BC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</w:p>
          <w:p w:rsidR="00461492" w:rsidRPr="00091F7D" w:rsidRDefault="00461492" w:rsidP="006409ED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Weryfikacja nastąpi na podstawie </w:t>
            </w:r>
            <w:r w:rsidRPr="0063314E">
              <w:rPr>
                <w:rFonts w:cs="Arial"/>
                <w:sz w:val="20"/>
                <w:szCs w:val="20"/>
              </w:rPr>
              <w:t>świadectw charakterystyki energetycznej</w:t>
            </w:r>
            <w:r w:rsidRPr="00461492">
              <w:rPr>
                <w:rFonts w:cs="Arial"/>
                <w:sz w:val="20"/>
                <w:szCs w:val="20"/>
              </w:rPr>
              <w:t xml:space="preserve">/zapisów wniosku o udzielenie grantu / audytów energetycznych / uproszczonych audytów energetycznych sporządzonych zgodnie z metodologią wskazaną przez Instytucję </w:t>
            </w:r>
            <w:r w:rsidRPr="00091F7D">
              <w:rPr>
                <w:rFonts w:cs="Arial"/>
                <w:sz w:val="20"/>
                <w:szCs w:val="20"/>
              </w:rPr>
              <w:t xml:space="preserve">Organizującą Konkurs. </w:t>
            </w:r>
            <w:r w:rsidR="00D2280E" w:rsidRPr="00091F7D">
              <w:rPr>
                <w:rFonts w:cs="Arial"/>
                <w:sz w:val="20"/>
                <w:szCs w:val="20"/>
              </w:rPr>
              <w:t>(metodologia określona na stronie internatowej DIP)</w:t>
            </w:r>
          </w:p>
          <w:p w:rsidR="00461492" w:rsidRPr="005D49BC" w:rsidRDefault="00461492" w:rsidP="005D49BC">
            <w:pPr>
              <w:snapToGrid w:val="0"/>
              <w:jc w:val="both"/>
              <w:rPr>
                <w:rFonts w:cs="Arial"/>
                <w:color w:val="00B0F0"/>
                <w:sz w:val="20"/>
                <w:szCs w:val="20"/>
              </w:rPr>
            </w:pPr>
          </w:p>
          <w:p w:rsidR="00461492" w:rsidRPr="005D49BC" w:rsidRDefault="00461492" w:rsidP="005D49BC">
            <w:p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W </w:t>
            </w:r>
            <w:r w:rsidRPr="00D2280E">
              <w:rPr>
                <w:rFonts w:cs="Arial"/>
                <w:b/>
                <w:sz w:val="20"/>
                <w:szCs w:val="20"/>
              </w:rPr>
              <w:t>przypadku budynków historycznych</w:t>
            </w:r>
            <w:r w:rsidRPr="005D49BC">
              <w:rPr>
                <w:rFonts w:cs="Arial"/>
                <w:sz w:val="20"/>
                <w:szCs w:val="20"/>
              </w:rPr>
              <w:t xml:space="preserve"> warunki powyższe mogą nie zostać spełnione, jeżeli w budynku / mieszkaniu przeprowadzono minimalne inwestycje na rzecz efektywności energetycznej, obejmujące co najmniej jeden z poniższych elementów:</w:t>
            </w:r>
          </w:p>
          <w:p w:rsidR="00461492" w:rsidRPr="00AA57F5" w:rsidRDefault="00461492" w:rsidP="00AE6261">
            <w:pPr>
              <w:numPr>
                <w:ilvl w:val="0"/>
                <w:numId w:val="50"/>
              </w:numPr>
              <w:tabs>
                <w:tab w:val="clear" w:pos="720"/>
                <w:tab w:val="num" w:pos="546"/>
              </w:tabs>
              <w:snapToGrid w:val="0"/>
              <w:ind w:left="546"/>
              <w:jc w:val="both"/>
              <w:rPr>
                <w:sz w:val="20"/>
                <w:szCs w:val="20"/>
              </w:rPr>
            </w:pPr>
            <w:bookmarkStart w:id="2" w:name="_Hlk525727367"/>
            <w:r w:rsidRPr="005D49BC">
              <w:rPr>
                <w:sz w:val="20"/>
                <w:szCs w:val="20"/>
              </w:rPr>
              <w:t xml:space="preserve">wymianę w domu / mieszkaniu będącym przedmiotem projektu (w pomieszczeniach ogrzewanych), wszystkich okien na okna o lepszej charakterystyce  tj. nie gorszej niż </w:t>
            </w:r>
            <w:proofErr w:type="spellStart"/>
            <w:r w:rsidRPr="005D49BC">
              <w:rPr>
                <w:sz w:val="20"/>
                <w:szCs w:val="20"/>
              </w:rPr>
              <w:t>Uk</w:t>
            </w:r>
            <w:proofErr w:type="spellEnd"/>
            <w:r w:rsidRPr="005D49BC">
              <w:rPr>
                <w:sz w:val="20"/>
                <w:szCs w:val="20"/>
              </w:rPr>
              <w:t xml:space="preserve"> (max) = 2,2 [W/(m2*K)] i potwierdzonej audytem, świadectwem charakterystyki energetycznej lub innym dokumentem (faktura, protokół odbioru itp.). W przypadku braku dokumentacji, należy posłużyć się uproszczoną metodą szacowania w oparciu o poniższą tabelę:</w:t>
            </w:r>
          </w:p>
          <w:p w:rsidR="00461492" w:rsidRPr="005D49BC" w:rsidRDefault="00461492" w:rsidP="00AE6261">
            <w:pPr>
              <w:snapToGrid w:val="0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Ind w:w="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8"/>
              <w:gridCol w:w="2501"/>
            </w:tblGrid>
            <w:tr w:rsidR="00461492" w:rsidRPr="005D49BC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Rok wymiany/produkcji okna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5D49BC">
                    <w:rPr>
                      <w:i/>
                      <w:iCs/>
                      <w:sz w:val="20"/>
                      <w:szCs w:val="20"/>
                    </w:rPr>
                    <w:t>Uk</w:t>
                  </w:r>
                  <w:proofErr w:type="spellEnd"/>
                  <w:r w:rsidRPr="005D49BC">
                    <w:rPr>
                      <w:i/>
                      <w:iCs/>
                      <w:sz w:val="20"/>
                      <w:szCs w:val="20"/>
                    </w:rPr>
                    <w:t xml:space="preserve"> (max) okna [W/(m2*K)]  </w:t>
                  </w:r>
                </w:p>
              </w:tc>
            </w:tr>
            <w:tr w:rsidR="00461492" w:rsidRPr="005D49BC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1995 - 1998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2,0 - 2,2</w:t>
                  </w:r>
                </w:p>
              </w:tc>
            </w:tr>
            <w:tr w:rsidR="00461492" w:rsidRPr="005D49BC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1998 - 2002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1,9 - 2,2</w:t>
                  </w:r>
                </w:p>
              </w:tc>
            </w:tr>
            <w:tr w:rsidR="00461492" w:rsidRPr="005D49BC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2003 - 2008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1,6 - 2,2</w:t>
                  </w:r>
                </w:p>
              </w:tc>
            </w:tr>
            <w:tr w:rsidR="00461492" w:rsidRPr="005D49BC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2009 - 2013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1,5 - 1,7</w:t>
                  </w:r>
                </w:p>
              </w:tc>
            </w:tr>
            <w:tr w:rsidR="00461492" w:rsidRPr="005D49BC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2014 - 2017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1,3 - 1,5</w:t>
                  </w:r>
                </w:p>
              </w:tc>
            </w:tr>
            <w:tr w:rsidR="00461492" w:rsidRPr="005D49BC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1,1 - 0,9</w:t>
                  </w:r>
                </w:p>
              </w:tc>
            </w:tr>
          </w:tbl>
          <w:p w:rsidR="00461492" w:rsidRPr="005D49BC" w:rsidRDefault="00461492" w:rsidP="005D49B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61492" w:rsidRPr="005D49BC" w:rsidRDefault="00461492" w:rsidP="00AE6261">
            <w:pPr>
              <w:numPr>
                <w:ilvl w:val="0"/>
                <w:numId w:val="50"/>
              </w:numPr>
              <w:tabs>
                <w:tab w:val="clear" w:pos="720"/>
                <w:tab w:val="num" w:pos="404"/>
              </w:tabs>
              <w:snapToGrid w:val="0"/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ocieplenie stropów / dachów warstwą izolacji (np. wełna mineralna, styropian) przynajmniej o grubości 10 cm lub równoważne - jeśli projekt dotyczy całego budynku i/lub pojedynczych mieszkań na najniższych (podłogi nad gruntem, stropy nad nieogrzewanymi piwnicami) i najwyższych kondygnacjach,</w:t>
            </w:r>
          </w:p>
          <w:p w:rsidR="00461492" w:rsidRPr="005D49BC" w:rsidRDefault="00461492" w:rsidP="00AE6261">
            <w:pPr>
              <w:numPr>
                <w:ilvl w:val="0"/>
                <w:numId w:val="50"/>
              </w:numPr>
              <w:tabs>
                <w:tab w:val="clear" w:pos="720"/>
                <w:tab w:val="num" w:pos="404"/>
              </w:tabs>
              <w:snapToGrid w:val="0"/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zastosowanie wentylacji z odzyskiem ciepła.</w:t>
            </w:r>
          </w:p>
          <w:bookmarkEnd w:id="2"/>
          <w:p w:rsidR="00461492" w:rsidRPr="005D49BC" w:rsidRDefault="00461492" w:rsidP="005D49BC">
            <w:p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Przez budynek historyczny należy rozumieć konkretny budynek indywidualnie wpisany do rejestru zabytków lub wpisany do wykazu zabytków  Wojewódzkiego Urzędu Ochrony Zabytków lub  gminnej ewidencji zabytków. </w:t>
            </w:r>
          </w:p>
          <w:p w:rsidR="00461492" w:rsidRPr="0057445E" w:rsidRDefault="00461492" w:rsidP="005D49BC">
            <w:pPr>
              <w:snapToGrid w:val="0"/>
              <w:jc w:val="both"/>
              <w:rPr>
                <w:color w:val="00B0F0"/>
                <w:sz w:val="16"/>
                <w:szCs w:val="16"/>
              </w:rPr>
            </w:pPr>
          </w:p>
        </w:tc>
        <w:tc>
          <w:tcPr>
            <w:tcW w:w="3614" w:type="dxa"/>
          </w:tcPr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t>Tak/Nie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Kryterium obligatoryjne</w:t>
            </w:r>
          </w:p>
          <w:p w:rsidR="00461492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 </w:t>
            </w:r>
          </w:p>
          <w:p w:rsidR="00461492" w:rsidRPr="005D49BC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61492" w:rsidRPr="005D49BC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Niespełnienie kryterium oznacza odrzucenie wniosku </w:t>
            </w:r>
          </w:p>
          <w:p w:rsidR="00461492" w:rsidRDefault="00461492" w:rsidP="005F6456">
            <w:pPr>
              <w:snapToGrid w:val="0"/>
              <w:rPr>
                <w:rFonts w:cs="Arial"/>
                <w:color w:val="00B0F0"/>
                <w:sz w:val="20"/>
                <w:szCs w:val="20"/>
              </w:rPr>
            </w:pPr>
          </w:p>
          <w:p w:rsidR="00461492" w:rsidRPr="00DE6D6D" w:rsidRDefault="00461492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D6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:rsidR="00461492" w:rsidRPr="005D49BC" w:rsidRDefault="00461492" w:rsidP="005F6456">
            <w:pPr>
              <w:snapToGrid w:val="0"/>
              <w:rPr>
                <w:rFonts w:cs="Arial"/>
                <w:color w:val="00B0F0"/>
                <w:sz w:val="20"/>
                <w:szCs w:val="20"/>
              </w:rPr>
            </w:pPr>
          </w:p>
        </w:tc>
      </w:tr>
      <w:tr w:rsidR="00461492" w:rsidRPr="005D49BC" w:rsidTr="000028CF">
        <w:trPr>
          <w:trHeight w:val="952"/>
        </w:trPr>
        <w:tc>
          <w:tcPr>
            <w:tcW w:w="904" w:type="dxa"/>
          </w:tcPr>
          <w:p w:rsidR="00461492" w:rsidRPr="005D49BC" w:rsidRDefault="00AA57F5" w:rsidP="005D49BC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kern w:val="2"/>
                <w:sz w:val="20"/>
                <w:szCs w:val="20"/>
              </w:rPr>
              <w:t>11</w:t>
            </w:r>
            <w:r w:rsidR="00461492" w:rsidRPr="005D49B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461492" w:rsidRPr="005D49BC" w:rsidRDefault="00461492" w:rsidP="005D49BC">
            <w:pPr>
              <w:snapToGrid w:val="0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Zgodność z Regionalnym Programem Operacyjnym</w:t>
            </w:r>
          </w:p>
          <w:p w:rsidR="00461492" w:rsidRPr="005D49BC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12" w:type="dxa"/>
          </w:tcPr>
          <w:p w:rsidR="00461492" w:rsidRPr="005D49BC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W ramach kryterium weryfikacji podlega czy:</w:t>
            </w:r>
          </w:p>
          <w:p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projekt realizowany jest w domu jednorodzinnym lub mieszkaniu w budynku wielorodzinnym lub wielorodzinnym budynku mieszkalnym;</w:t>
            </w:r>
          </w:p>
          <w:p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budynku /</w:t>
            </w:r>
            <w:r w:rsidRPr="005D49BC">
              <w:rPr>
                <w:sz w:val="20"/>
                <w:szCs w:val="20"/>
              </w:rPr>
              <w:t>mieszkaniu wymianie podlega dotychczasowe wysokoemisyjne źródło ciepła;</w:t>
            </w:r>
          </w:p>
          <w:p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wymiana wysokoemisyjnego źródła ciepła w projekcie prowadzi do redukcji emisji CO</w:t>
            </w:r>
            <w:r w:rsidRPr="005D49BC">
              <w:rPr>
                <w:sz w:val="20"/>
                <w:szCs w:val="20"/>
                <w:vertAlign w:val="subscript"/>
              </w:rPr>
              <w:t xml:space="preserve">2 </w:t>
            </w:r>
            <w:r w:rsidRPr="005D49BC">
              <w:rPr>
                <w:sz w:val="20"/>
                <w:szCs w:val="20"/>
              </w:rPr>
              <w:t>(</w:t>
            </w:r>
            <w:r w:rsidRPr="00AE6261">
              <w:rPr>
                <w:b/>
                <w:sz w:val="20"/>
                <w:szCs w:val="20"/>
              </w:rPr>
              <w:t>co najmniej o 30% w przypadku zamiany paliwa</w:t>
            </w:r>
            <w:r w:rsidRPr="005D49BC">
              <w:rPr>
                <w:sz w:val="20"/>
                <w:szCs w:val="20"/>
              </w:rPr>
              <w:t>) – nie dotyczy w przypadku podłączenia do sieci ciepłowniczej;</w:t>
            </w:r>
          </w:p>
          <w:p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wymiana każdego wysokoemisyjnego źródła ciepła w projekcie prowadzi do redukcji emisji pyłów zawieszonych PM 10 i PM 2,5 – nie dotyczy podłączenia do sieci ciepłowniczej;</w:t>
            </w:r>
          </w:p>
          <w:p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w budynku / mieszkaniu istnieje lub przewidziano instalację systemu zarządzania energią;</w:t>
            </w:r>
          </w:p>
          <w:p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moc instalacji do produkcji energii elektrycznej z OZE obliczona została tak aby </w:t>
            </w:r>
            <w:r w:rsidRPr="00E636C5">
              <w:rPr>
                <w:sz w:val="20"/>
                <w:szCs w:val="20"/>
              </w:rPr>
              <w:t>zaspokajać wyłącznie potrzeby budynku / mieszkania,</w:t>
            </w:r>
            <w:r w:rsidRPr="005D49BC">
              <w:rPr>
                <w:sz w:val="20"/>
                <w:szCs w:val="20"/>
              </w:rPr>
              <w:t xml:space="preserve"> w którym wymianie podlega źródło ciepła (dopuszcza się oddawanie nadwyżek energii do sieci w okresach, kiedy moc instalacji nie jest wykorzystywana) – jeśli dotyczy.</w:t>
            </w:r>
          </w:p>
          <w:p w:rsidR="00461492" w:rsidRPr="005D49BC" w:rsidRDefault="00461492" w:rsidP="005D49BC">
            <w:pPr>
              <w:pStyle w:val="Akapitzlist"/>
              <w:snapToGrid w:val="0"/>
              <w:ind w:left="0"/>
              <w:rPr>
                <w:sz w:val="20"/>
                <w:szCs w:val="20"/>
              </w:rPr>
            </w:pPr>
          </w:p>
          <w:p w:rsidR="00461492" w:rsidRPr="00091F7D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Wysokoemisyjne </w:t>
            </w:r>
            <w:r w:rsidRPr="00091F7D">
              <w:rPr>
                <w:rFonts w:cs="Arial"/>
                <w:sz w:val="20"/>
                <w:szCs w:val="20"/>
              </w:rPr>
              <w:t>źródło ciepła – źródło ciepła nie spełniające norm emisyjnych ekoprojektu</w:t>
            </w:r>
            <w:r w:rsidRPr="00091F7D">
              <w:rPr>
                <w:rStyle w:val="Zakotwiczenieprzypisudolnego"/>
                <w:rFonts w:cs="Arial"/>
                <w:sz w:val="20"/>
                <w:szCs w:val="20"/>
              </w:rPr>
              <w:footnoteReference w:id="1"/>
            </w:r>
            <w:r w:rsidRPr="00091F7D">
              <w:rPr>
                <w:rFonts w:cs="Arial"/>
                <w:sz w:val="20"/>
                <w:szCs w:val="20"/>
              </w:rPr>
              <w:t xml:space="preserve"> obowiązujących od roku 2020 lub </w:t>
            </w:r>
            <w:r w:rsidRPr="00091F7D">
              <w:rPr>
                <w:sz w:val="20"/>
                <w:szCs w:val="20"/>
              </w:rPr>
              <w:t>wymagań klasy 5</w:t>
            </w:r>
            <w:r w:rsidRPr="00091F7D">
              <w:rPr>
                <w:rStyle w:val="Zakotwiczenieprzypisudolnego"/>
                <w:sz w:val="20"/>
                <w:szCs w:val="20"/>
              </w:rPr>
              <w:footnoteReference w:id="2"/>
            </w:r>
            <w:r w:rsidRPr="00091F7D">
              <w:rPr>
                <w:sz w:val="20"/>
                <w:szCs w:val="20"/>
              </w:rPr>
              <w:t xml:space="preserve">, </w:t>
            </w:r>
            <w:r w:rsidRPr="00091F7D">
              <w:rPr>
                <w:rFonts w:cs="Arial"/>
                <w:sz w:val="20"/>
                <w:szCs w:val="20"/>
              </w:rPr>
              <w:t>emitujące do atmosfery CO</w:t>
            </w:r>
            <w:r w:rsidRPr="00091F7D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091F7D">
              <w:rPr>
                <w:rFonts w:cs="Arial"/>
                <w:sz w:val="20"/>
                <w:szCs w:val="20"/>
              </w:rPr>
              <w:t xml:space="preserve"> oraz inne zanieczyszczenia, takie jak pyły zawieszone PM 10 i PM 2,5 i inne związki toksyczne pows</w:t>
            </w:r>
            <w:r w:rsidR="0056120D" w:rsidRPr="00091F7D">
              <w:rPr>
                <w:rFonts w:cs="Arial"/>
                <w:sz w:val="20"/>
                <w:szCs w:val="20"/>
              </w:rPr>
              <w:t>tające w wyniku spalania paliw powinny spełniać określone normy.</w:t>
            </w:r>
          </w:p>
          <w:p w:rsidR="00461492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 xml:space="preserve">System zarządzania energią – urządzenia i systemy mające na celu zmniejszenie zużycia energii poprzez dostosowanie mocy urządzeń do chwilowego zapotrzebowania (termostaty, czujniki temperatury, pogodowe, obecności, sterowniki, automatyczne układy regulacji, aplikacje komputerowe, urządzenia pomiarowe, liczniki ciepła, chłodu, </w:t>
            </w:r>
            <w:r w:rsidR="0056120D" w:rsidRPr="00091F7D">
              <w:rPr>
                <w:rFonts w:cs="Arial"/>
                <w:sz w:val="20"/>
                <w:szCs w:val="20"/>
              </w:rPr>
              <w:t xml:space="preserve">CWU, zawory </w:t>
            </w:r>
            <w:proofErr w:type="spellStart"/>
            <w:r w:rsidR="0056120D" w:rsidRPr="00091F7D">
              <w:rPr>
                <w:rFonts w:cs="Arial"/>
                <w:sz w:val="20"/>
                <w:szCs w:val="20"/>
              </w:rPr>
              <w:t>podpionowe</w:t>
            </w:r>
            <w:proofErr w:type="spellEnd"/>
            <w:r w:rsidR="0056120D" w:rsidRPr="00091F7D">
              <w:rPr>
                <w:rFonts w:cs="Arial"/>
                <w:sz w:val="20"/>
                <w:szCs w:val="20"/>
              </w:rPr>
              <w:t xml:space="preserve"> itp.) powinny być zgodne z normami RPO.</w:t>
            </w:r>
          </w:p>
          <w:p w:rsidR="0057445E" w:rsidRPr="0057445E" w:rsidRDefault="0057445E" w:rsidP="005D49BC">
            <w:pPr>
              <w:snapToGrid w:val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614" w:type="dxa"/>
          </w:tcPr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t>Tak/Nie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Kryterium obligatoryjne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E636C5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Niespełnienie kryterium oznacza odrzucenie wniosku </w:t>
            </w:r>
          </w:p>
          <w:p w:rsidR="00461492" w:rsidRDefault="00461492" w:rsidP="005F6456">
            <w:pPr>
              <w:snapToGrid w:val="0"/>
              <w:rPr>
                <w:rFonts w:cs="Arial"/>
                <w:sz w:val="20"/>
                <w:szCs w:val="20"/>
              </w:rPr>
            </w:pPr>
          </w:p>
          <w:p w:rsidR="00461492" w:rsidRPr="00DE6D6D" w:rsidRDefault="00461492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D6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:rsidR="00461492" w:rsidRPr="005D49BC" w:rsidRDefault="00461492" w:rsidP="005F6456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461492" w:rsidRPr="005D49BC" w:rsidTr="000028CF">
        <w:trPr>
          <w:trHeight w:val="558"/>
        </w:trPr>
        <w:tc>
          <w:tcPr>
            <w:tcW w:w="904" w:type="dxa"/>
          </w:tcPr>
          <w:p w:rsidR="00461492" w:rsidRPr="005D49BC" w:rsidRDefault="00AA57F5" w:rsidP="005D49BC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="00461492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461492" w:rsidRPr="005D49BC" w:rsidRDefault="00461492" w:rsidP="005D49BC">
            <w:pPr>
              <w:snapToGrid w:val="0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Wymiana źródła ciepła </w:t>
            </w:r>
          </w:p>
          <w:p w:rsidR="00461492" w:rsidRPr="005D49BC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12" w:type="dxa"/>
          </w:tcPr>
          <w:p w:rsidR="00461492" w:rsidRPr="00091F7D" w:rsidRDefault="00461492" w:rsidP="005D49BC">
            <w:pPr>
              <w:snapToGrid w:val="0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>W ramach kryterium będzie weryfikowane czy wymiana wysokoemisyjnego źródła ciepła spełnia co najmniej</w:t>
            </w:r>
            <w:r w:rsidR="00091F7D" w:rsidRPr="00091F7D">
              <w:rPr>
                <w:rFonts w:cs="Arial"/>
                <w:sz w:val="20"/>
                <w:szCs w:val="20"/>
              </w:rPr>
              <w:t xml:space="preserve"> jeden</w:t>
            </w:r>
            <w:r w:rsidRPr="00091F7D">
              <w:rPr>
                <w:rFonts w:cs="Arial"/>
                <w:sz w:val="20"/>
                <w:szCs w:val="20"/>
              </w:rPr>
              <w:t xml:space="preserve"> z następujących warunków:</w:t>
            </w:r>
          </w:p>
          <w:p w:rsidR="00461492" w:rsidRPr="00091F7D" w:rsidRDefault="00461492" w:rsidP="005D49BC">
            <w:pPr>
              <w:pStyle w:val="Akapitzlist"/>
              <w:numPr>
                <w:ilvl w:val="0"/>
                <w:numId w:val="48"/>
              </w:numPr>
              <w:snapToGrid w:val="0"/>
              <w:ind w:left="360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polega na zastąpieniu kotła / pieca podłączeniem do sieci ciepłowniczej (sieć ciepłownicza może być jednocześnie siecią chłodniczą); jeśli tak – kryterium jest spełnione; jeśli nie, kryterium jest niespełnione, chyba że podłączenie do sieci ciepłowniczej nie jest możliwe z przyczyn technicznych lub ekonomicznie nieuzasadnione- wówczas należy przejść do pkt 2, 3 lub 4;</w:t>
            </w:r>
          </w:p>
          <w:p w:rsidR="00461492" w:rsidRPr="00091F7D" w:rsidRDefault="00461492" w:rsidP="005D49BC">
            <w:pPr>
              <w:pStyle w:val="Akapitzlist"/>
              <w:numPr>
                <w:ilvl w:val="0"/>
                <w:numId w:val="48"/>
              </w:numPr>
              <w:snapToGrid w:val="0"/>
              <w:ind w:left="360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wysokoemisyjne źródło ciepła zostało zastąpione instalacją źródła ciepła wykorzystującego OZE (Odnawialne Źródła Energii);</w:t>
            </w:r>
          </w:p>
          <w:p w:rsidR="00461492" w:rsidRPr="00091F7D" w:rsidRDefault="00461492" w:rsidP="005D49BC">
            <w:pPr>
              <w:pStyle w:val="Akapitzlist"/>
              <w:numPr>
                <w:ilvl w:val="0"/>
                <w:numId w:val="48"/>
              </w:numPr>
              <w:snapToGrid w:val="0"/>
              <w:ind w:left="360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 xml:space="preserve">polega na wymianie kotła / pieca na inny kocioł / miejscowy ogrzewacz </w:t>
            </w:r>
            <w:r w:rsidRPr="00091F7D">
              <w:rPr>
                <w:rFonts w:cs="Arial"/>
                <w:sz w:val="20"/>
                <w:szCs w:val="20"/>
              </w:rPr>
              <w:t>pomieszczeń</w:t>
            </w:r>
            <w:r w:rsidRPr="00091F7D">
              <w:rPr>
                <w:sz w:val="20"/>
                <w:szCs w:val="20"/>
              </w:rPr>
              <w:t xml:space="preserve"> jeśli spełnione są łącznie poniższe warunki: </w:t>
            </w:r>
          </w:p>
          <w:p w:rsidR="00461492" w:rsidRPr="00091F7D" w:rsidRDefault="00461492" w:rsidP="00AE6261">
            <w:pPr>
              <w:pStyle w:val="Akapitzlist"/>
              <w:numPr>
                <w:ilvl w:val="0"/>
                <w:numId w:val="47"/>
              </w:numPr>
              <w:snapToGrid w:val="0"/>
              <w:ind w:left="404" w:hanging="218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 xml:space="preserve">kocioł / piec wymieniony został wyłącznie przez kocioł / miejscowy ogrzewacz </w:t>
            </w:r>
            <w:r w:rsidRPr="00091F7D">
              <w:rPr>
                <w:rFonts w:cs="Arial"/>
                <w:sz w:val="20"/>
                <w:szCs w:val="20"/>
              </w:rPr>
              <w:t xml:space="preserve">pomieszczeń </w:t>
            </w:r>
            <w:r w:rsidRPr="00091F7D">
              <w:rPr>
                <w:sz w:val="20"/>
                <w:szCs w:val="20"/>
              </w:rPr>
              <w:t>spalający biomasę lub paliwa gazowe (nie dopuszcza się wymiany dotychczas użytkowanych kotłów / pieców na kotły węglowe lub olejowe; wymianie nie podlegają również dotychczas użytkowane kotły gazowe i olejowe);</w:t>
            </w:r>
          </w:p>
          <w:p w:rsidR="00461492" w:rsidRPr="00091F7D" w:rsidRDefault="00461492" w:rsidP="00AE6261">
            <w:pPr>
              <w:pStyle w:val="Akapitzlist"/>
              <w:numPr>
                <w:ilvl w:val="0"/>
                <w:numId w:val="47"/>
              </w:numPr>
              <w:snapToGrid w:val="0"/>
              <w:ind w:left="404" w:hanging="218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wymiana kotła / pieca skutkuje obniżeniem emisji CO</w:t>
            </w:r>
            <w:r w:rsidRPr="00091F7D">
              <w:rPr>
                <w:sz w:val="20"/>
                <w:szCs w:val="20"/>
                <w:vertAlign w:val="subscript"/>
              </w:rPr>
              <w:t>2</w:t>
            </w:r>
            <w:r w:rsidRPr="00091F7D">
              <w:rPr>
                <w:sz w:val="20"/>
                <w:szCs w:val="20"/>
              </w:rPr>
              <w:t xml:space="preserve"> w stosunku do stanu sprzed inwestycji; w przypadku zmiany kotła skutkującego zamianą spalanego paliwa zmniejszenie emisji CO</w:t>
            </w:r>
            <w:r w:rsidRPr="00091F7D">
              <w:rPr>
                <w:sz w:val="20"/>
                <w:szCs w:val="20"/>
                <w:vertAlign w:val="subscript"/>
              </w:rPr>
              <w:t>2</w:t>
            </w:r>
            <w:r w:rsidRPr="00091F7D">
              <w:rPr>
                <w:sz w:val="20"/>
                <w:szCs w:val="20"/>
              </w:rPr>
              <w:t xml:space="preserve"> musi wynieść co najmniej 30%;</w:t>
            </w:r>
          </w:p>
          <w:p w:rsidR="00461492" w:rsidRPr="00091F7D" w:rsidRDefault="00461492" w:rsidP="00AE6261">
            <w:pPr>
              <w:pStyle w:val="Akapitzlist"/>
              <w:numPr>
                <w:ilvl w:val="0"/>
                <w:numId w:val="47"/>
              </w:numPr>
              <w:snapToGrid w:val="0"/>
              <w:ind w:left="404" w:hanging="218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wymiana źródła ciepła skutkuje zmniejszeniem emisji PM 10 i PM 2,5;</w:t>
            </w:r>
          </w:p>
          <w:p w:rsidR="00461492" w:rsidRPr="00091F7D" w:rsidRDefault="00461492" w:rsidP="00AE6261">
            <w:pPr>
              <w:pStyle w:val="Akapitzlist"/>
              <w:numPr>
                <w:ilvl w:val="0"/>
                <w:numId w:val="47"/>
              </w:numPr>
              <w:snapToGrid w:val="0"/>
              <w:ind w:left="404" w:hanging="218"/>
              <w:jc w:val="both"/>
              <w:rPr>
                <w:rFonts w:cs="Arial"/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 xml:space="preserve">wspierane urządzenia do ogrzewania charakteryzuje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ekoprojektu dla produktów związanych z energią. Kocioł wymieniony w ramach projektu został wyposażony w automatyczny podajnik paliwa (nie dotyczy kotłów zgazowujących) i nie posiadają rusztu awaryjnego ani elementów umożliwiających jego zamontowanie. </w:t>
            </w:r>
          </w:p>
          <w:p w:rsidR="00461492" w:rsidRPr="00091F7D" w:rsidRDefault="00461492" w:rsidP="00C600DA">
            <w:pPr>
              <w:pStyle w:val="Akapitzlist"/>
              <w:numPr>
                <w:ilvl w:val="0"/>
                <w:numId w:val="48"/>
              </w:numPr>
              <w:snapToGrid w:val="0"/>
              <w:ind w:left="263"/>
              <w:jc w:val="both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>dotychczasowe wysokoemisyjne źródło ciepła może być zastąpione źródłem (-</w:t>
            </w:r>
            <w:proofErr w:type="spellStart"/>
            <w:r w:rsidRPr="00091F7D">
              <w:rPr>
                <w:rFonts w:cs="Arial"/>
                <w:sz w:val="20"/>
                <w:szCs w:val="20"/>
              </w:rPr>
              <w:t>ami</w:t>
            </w:r>
            <w:proofErr w:type="spellEnd"/>
            <w:r w:rsidRPr="00091F7D">
              <w:rPr>
                <w:rFonts w:cs="Arial"/>
                <w:sz w:val="20"/>
                <w:szCs w:val="20"/>
              </w:rPr>
              <w:t>) zasilanymi energią elektryczną do bezpośredniego ogrzewania lub ogrzewania czynnika w instalacji CO (np. kable lub maty grzejne, elektryczne kotły CO) i z założenia zasilaną z instalacji wykorzystującej OZE – np. instalacją fotowoltaiczną, stanowiącą element inwestycji lub instalacją fotowoltaiczną już istniejącą; nie dopuszcza się źródeł elektrycznych zasilanych z sieci energetycznej (za wyjątkiem „odbierania” z sieci nadwyżki, np. uzyskanej w miesiącach letnich). Kryterium jest spełnione, jeśli ogrzewanie elektryczne spełnia ww. warunki.</w:t>
            </w:r>
          </w:p>
          <w:p w:rsidR="00C600DA" w:rsidRPr="00091F7D" w:rsidRDefault="00C600DA" w:rsidP="00C600DA">
            <w:pPr>
              <w:pStyle w:val="Default"/>
              <w:jc w:val="both"/>
              <w:rPr>
                <w:rFonts w:asciiTheme="majorHAnsi" w:hAnsiTheme="majorHAnsi" w:cstheme="minorBidi"/>
                <w:color w:val="auto"/>
                <w:sz w:val="22"/>
              </w:rPr>
            </w:pPr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 xml:space="preserve">a) wydatki związane z wymianą wysokoemisyjnego źródła ciepła czyli demontażem dotychczasowego pieca / kotła, montażem nowego kotła / pieca / źródła ciepła opartego o OZE / ogrzewania elektrycznego / podłączenia do sieci ciepłowniczej / chłodniczej, budową lub modernizacją instalacji centralnego ogrzewania (tylko w zakresie wymiany źródła </w:t>
            </w:r>
            <w:proofErr w:type="spellStart"/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>ciiepła</w:t>
            </w:r>
            <w:proofErr w:type="spellEnd"/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 xml:space="preserve"> – nie dotyczy wymiany centralnego ogrzewania np. grzejników), </w:t>
            </w:r>
            <w:r w:rsidRPr="00091F7D">
              <w:rPr>
                <w:rFonts w:asciiTheme="majorHAnsi" w:hAnsiTheme="majorHAnsi" w:cstheme="minorBidi"/>
                <w:strike/>
                <w:color w:val="auto"/>
                <w:sz w:val="22"/>
              </w:rPr>
              <w:t>budową</w:t>
            </w:r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>, modernizacją systemu pozyskiwania Ciepłej Wody Użytkowej, modernizacją kotłowni, instalacją systemu zarządzania energią (urządzenia, oprogramowanie);</w:t>
            </w:r>
          </w:p>
          <w:p w:rsidR="00C600DA" w:rsidRPr="00091F7D" w:rsidRDefault="00C600DA" w:rsidP="00C600DA">
            <w:pPr>
              <w:pStyle w:val="Default"/>
              <w:jc w:val="both"/>
              <w:rPr>
                <w:rFonts w:asciiTheme="majorHAnsi" w:hAnsiTheme="majorHAnsi" w:cstheme="minorBidi"/>
                <w:color w:val="auto"/>
                <w:sz w:val="22"/>
              </w:rPr>
            </w:pPr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 xml:space="preserve">b) wydatki dot. instalacji OZE na cele niezwiązane z ogrzewaniem, np. na cele pozyskiwania CWU albo </w:t>
            </w:r>
            <w:proofErr w:type="spellStart"/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>mikroinstalacji</w:t>
            </w:r>
            <w:proofErr w:type="spellEnd"/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 xml:space="preserve"> do produkcji prądu, np. fotowoltaicznej albo wiatrowej (ale tylko o mocy zainstalowanej odpowiadającej zapotrzebowaniu budynku w latach ubiegłych, chyba że </w:t>
            </w:r>
            <w:proofErr w:type="spellStart"/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>mikroinstalacja</w:t>
            </w:r>
            <w:proofErr w:type="spellEnd"/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 xml:space="preserve"> posłuży zaspokojeniu zwiększonych potrzeb wynikających z zastosowania ogrzewania elektrycznego) </w:t>
            </w:r>
          </w:p>
          <w:p w:rsidR="00C600DA" w:rsidRPr="00091F7D" w:rsidRDefault="00C600DA" w:rsidP="00C600DA">
            <w:pPr>
              <w:pStyle w:val="Default"/>
              <w:jc w:val="both"/>
              <w:rPr>
                <w:rFonts w:asciiTheme="majorHAnsi" w:hAnsiTheme="majorHAnsi" w:cstheme="minorBidi"/>
                <w:color w:val="auto"/>
                <w:sz w:val="22"/>
              </w:rPr>
            </w:pPr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>c) wydatki związane z ułatwieniem dostępu do obsługi urządzeń przez osoby niepełnosprawne zamieszkujące w domach jednorodzinnych lub mieszkaniach, w których dokonywana jest modernizacja źródła ciepła – w kwocie nieprzekraczającej połowy wartości grantu</w:t>
            </w:r>
          </w:p>
          <w:p w:rsidR="00C600DA" w:rsidRDefault="00C600DA" w:rsidP="00C600DA">
            <w:pPr>
              <w:pStyle w:val="Default"/>
              <w:ind w:left="-21"/>
              <w:jc w:val="both"/>
              <w:rPr>
                <w:rFonts w:asciiTheme="majorHAnsi" w:hAnsiTheme="majorHAnsi" w:cstheme="minorBidi"/>
                <w:color w:val="auto"/>
                <w:sz w:val="22"/>
              </w:rPr>
            </w:pPr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>d) wydatki związane ze sporządzeniem audytu energetycznego / uproszczonego audytu energetycznego wg metodologii udostępnionej przez IOK</w:t>
            </w:r>
          </w:p>
          <w:p w:rsidR="0057445E" w:rsidRPr="0057445E" w:rsidRDefault="0057445E" w:rsidP="00C600DA">
            <w:pPr>
              <w:pStyle w:val="Default"/>
              <w:ind w:left="-21"/>
              <w:jc w:val="both"/>
              <w:rPr>
                <w:rFonts w:asciiTheme="majorHAnsi" w:hAnsiTheme="maj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3614" w:type="dxa"/>
          </w:tcPr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t>Tak/Nie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Kryterium obligatoryjne</w:t>
            </w:r>
          </w:p>
          <w:p w:rsidR="00461492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61492" w:rsidRPr="005D49BC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Niespełnienie kryterium oznacza odrzucenie wniosku </w:t>
            </w:r>
          </w:p>
          <w:p w:rsidR="00461492" w:rsidRPr="005D49BC" w:rsidRDefault="00461492" w:rsidP="005D49BC">
            <w:pPr>
              <w:snapToGrid w:val="0"/>
              <w:rPr>
                <w:rFonts w:cs="Arial"/>
                <w:sz w:val="20"/>
                <w:szCs w:val="20"/>
              </w:rPr>
            </w:pPr>
          </w:p>
          <w:p w:rsidR="00461492" w:rsidRPr="00DE6D6D" w:rsidRDefault="00461492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D6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61492" w:rsidRPr="005D49BC" w:rsidTr="000028CF">
        <w:trPr>
          <w:trHeight w:val="699"/>
        </w:trPr>
        <w:tc>
          <w:tcPr>
            <w:tcW w:w="904" w:type="dxa"/>
          </w:tcPr>
          <w:p w:rsidR="00461492" w:rsidRPr="005D49BC" w:rsidRDefault="00461492" w:rsidP="00AA57F5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AA57F5">
              <w:rPr>
                <w:rFonts w:cs="Arial"/>
                <w:sz w:val="20"/>
                <w:szCs w:val="20"/>
              </w:rPr>
              <w:t xml:space="preserve">3. </w:t>
            </w:r>
          </w:p>
        </w:tc>
        <w:tc>
          <w:tcPr>
            <w:tcW w:w="3512" w:type="dxa"/>
          </w:tcPr>
          <w:p w:rsidR="00461492" w:rsidRPr="005D49BC" w:rsidRDefault="00461492" w:rsidP="005D49B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D49BC">
              <w:rPr>
                <w:bCs/>
                <w:sz w:val="20"/>
                <w:szCs w:val="20"/>
              </w:rPr>
              <w:t>System kontroli</w:t>
            </w:r>
          </w:p>
        </w:tc>
        <w:tc>
          <w:tcPr>
            <w:tcW w:w="6112" w:type="dxa"/>
          </w:tcPr>
          <w:p w:rsidR="00461492" w:rsidRPr="005D49BC" w:rsidRDefault="00461492" w:rsidP="005D49BC">
            <w:p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W ramach kryterium będzie weryfikowane, czy </w:t>
            </w:r>
            <w:proofErr w:type="spellStart"/>
            <w:r w:rsidRPr="005D49BC">
              <w:rPr>
                <w:sz w:val="20"/>
                <w:szCs w:val="20"/>
              </w:rPr>
              <w:t>Grantobiorca</w:t>
            </w:r>
            <w:proofErr w:type="spellEnd"/>
            <w:r w:rsidRPr="005D49BC">
              <w:rPr>
                <w:sz w:val="20"/>
                <w:szCs w:val="20"/>
              </w:rPr>
              <w:t xml:space="preserve"> zobowiąże </w:t>
            </w:r>
            <w:r>
              <w:rPr>
                <w:sz w:val="20"/>
                <w:szCs w:val="20"/>
              </w:rPr>
              <w:t xml:space="preserve">się </w:t>
            </w:r>
            <w:r w:rsidRPr="005D49BC">
              <w:rPr>
                <w:sz w:val="20"/>
                <w:szCs w:val="20"/>
              </w:rPr>
              <w:t>do:</w:t>
            </w:r>
          </w:p>
          <w:p w:rsidR="00461492" w:rsidRPr="005D49BC" w:rsidRDefault="00461492" w:rsidP="00AE6261">
            <w:pPr>
              <w:numPr>
                <w:ilvl w:val="0"/>
                <w:numId w:val="51"/>
              </w:numPr>
              <w:tabs>
                <w:tab w:val="clear" w:pos="720"/>
                <w:tab w:val="num" w:pos="404"/>
              </w:tabs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wykonania obowiązku likwidacji dotychczasowego źródła ciepła (w oparciu o dokumenty takie jak np. protokół zezłomowania potwierdzającą na piśmie wykonanie obowiązku, nie dopuszcza się oświadczeń </w:t>
            </w:r>
            <w:proofErr w:type="spellStart"/>
            <w:r w:rsidRPr="005D49BC">
              <w:rPr>
                <w:sz w:val="20"/>
                <w:szCs w:val="20"/>
              </w:rPr>
              <w:t>grantobiorcy</w:t>
            </w:r>
            <w:proofErr w:type="spellEnd"/>
            <w:r w:rsidRPr="005D49BC">
              <w:rPr>
                <w:sz w:val="20"/>
                <w:szCs w:val="20"/>
              </w:rPr>
              <w:t>);</w:t>
            </w:r>
          </w:p>
          <w:p w:rsidR="00461492" w:rsidRPr="005D49BC" w:rsidRDefault="00461492" w:rsidP="00AE6261">
            <w:pPr>
              <w:numPr>
                <w:ilvl w:val="0"/>
                <w:numId w:val="51"/>
              </w:numPr>
              <w:tabs>
                <w:tab w:val="clear" w:pos="720"/>
                <w:tab w:val="num" w:pos="404"/>
              </w:tabs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użytkowania wyłącznie dofinansowanego źródła ciepła jako podstawowego w budynku / mieszkaniu;</w:t>
            </w:r>
          </w:p>
          <w:p w:rsidR="00461492" w:rsidRPr="005D49BC" w:rsidRDefault="00461492" w:rsidP="00AE6261">
            <w:pPr>
              <w:numPr>
                <w:ilvl w:val="0"/>
                <w:numId w:val="51"/>
              </w:numPr>
              <w:tabs>
                <w:tab w:val="clear" w:pos="720"/>
                <w:tab w:val="num" w:pos="404"/>
              </w:tabs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braku nieuprawnionych modyfikacji kotła umożliwiających spalanie odpadów lub paliw nie dopuszczonych w konkursie jak węgiel czy olej opałowy (np. dorobiony dodatkowy ruszt);</w:t>
            </w:r>
          </w:p>
          <w:p w:rsidR="00461492" w:rsidRDefault="00461492" w:rsidP="00AE6261">
            <w:pPr>
              <w:numPr>
                <w:ilvl w:val="0"/>
                <w:numId w:val="51"/>
              </w:numPr>
              <w:tabs>
                <w:tab w:val="clear" w:pos="720"/>
                <w:tab w:val="num" w:pos="404"/>
              </w:tabs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zezwolenia na kontrolę przez Grantodawcę spełnienia ww. warunków zgodnie z dokumentem „Procedura realizacji projektu grantowego” oraz „Umowa powierzenia grantu)</w:t>
            </w:r>
          </w:p>
          <w:p w:rsidR="0057445E" w:rsidRPr="0057445E" w:rsidRDefault="0057445E" w:rsidP="0057445E">
            <w:pPr>
              <w:ind w:left="404"/>
              <w:jc w:val="both"/>
              <w:rPr>
                <w:sz w:val="16"/>
                <w:szCs w:val="16"/>
              </w:rPr>
            </w:pPr>
          </w:p>
        </w:tc>
        <w:tc>
          <w:tcPr>
            <w:tcW w:w="3614" w:type="dxa"/>
          </w:tcPr>
          <w:p w:rsidR="00461492" w:rsidRPr="005D49BC" w:rsidRDefault="00461492" w:rsidP="005D49B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t>Tak/Nie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5D49BC" w:rsidRDefault="00461492" w:rsidP="005D49BC">
            <w:pPr>
              <w:snapToGrid w:val="0"/>
              <w:jc w:val="center"/>
              <w:rPr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Kryterium obligatoryjne</w:t>
            </w:r>
          </w:p>
          <w:p w:rsidR="00461492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61492" w:rsidRPr="005D49BC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Niespełnienie kryterium oznacza odrzucenie wniosku 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61492" w:rsidRPr="005D49BC" w:rsidRDefault="00461492" w:rsidP="005D49BC">
            <w:pPr>
              <w:snapToGrid w:val="0"/>
              <w:rPr>
                <w:sz w:val="20"/>
                <w:szCs w:val="20"/>
              </w:rPr>
            </w:pPr>
          </w:p>
          <w:p w:rsidR="00461492" w:rsidRPr="00DE6D6D" w:rsidRDefault="00461492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D6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61492" w:rsidRPr="005D49BC" w:rsidTr="000028CF">
        <w:trPr>
          <w:trHeight w:val="699"/>
        </w:trPr>
        <w:tc>
          <w:tcPr>
            <w:tcW w:w="904" w:type="dxa"/>
          </w:tcPr>
          <w:p w:rsidR="00461492" w:rsidRPr="00AA57F5" w:rsidRDefault="00AA57F5" w:rsidP="005D49BC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14.</w:t>
            </w:r>
          </w:p>
        </w:tc>
        <w:tc>
          <w:tcPr>
            <w:tcW w:w="3512" w:type="dxa"/>
          </w:tcPr>
          <w:p w:rsidR="00461492" w:rsidRPr="00AA57F5" w:rsidRDefault="00461492" w:rsidP="00DE6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AA57F5">
              <w:rPr>
                <w:bCs/>
                <w:sz w:val="20"/>
                <w:szCs w:val="20"/>
              </w:rPr>
              <w:t>Maksymalny limit dofinansowania</w:t>
            </w:r>
          </w:p>
        </w:tc>
        <w:tc>
          <w:tcPr>
            <w:tcW w:w="6112" w:type="dxa"/>
          </w:tcPr>
          <w:p w:rsidR="00461492" w:rsidRPr="00AA57F5" w:rsidRDefault="00461492" w:rsidP="00DE6F3F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AA57F5">
              <w:rPr>
                <w:rFonts w:cs="Arial"/>
                <w:kern w:val="2"/>
                <w:sz w:val="20"/>
                <w:szCs w:val="20"/>
              </w:rPr>
              <w:t>W ramach kryterium weryfikowane będzie czy maksymalny poziom dofinansowania nie przekracza maksymalnego limitu.</w:t>
            </w:r>
          </w:p>
          <w:p w:rsidR="00461492" w:rsidRPr="00AA57F5" w:rsidRDefault="00461492" w:rsidP="00DE6F3F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AA57F5">
              <w:rPr>
                <w:rFonts w:cs="Arial"/>
                <w:kern w:val="2"/>
                <w:sz w:val="20"/>
                <w:szCs w:val="20"/>
              </w:rPr>
              <w:t xml:space="preserve">W przypadku projektów nie objętych pomocą publiczną oraz objętych pomocą de </w:t>
            </w:r>
            <w:proofErr w:type="spellStart"/>
            <w:r w:rsidRPr="00AA57F5">
              <w:rPr>
                <w:rFonts w:cs="Arial"/>
                <w:kern w:val="2"/>
                <w:sz w:val="20"/>
                <w:szCs w:val="20"/>
              </w:rPr>
              <w:t>minimis</w:t>
            </w:r>
            <w:proofErr w:type="spellEnd"/>
            <w:r w:rsidRPr="00AA57F5">
              <w:rPr>
                <w:rFonts w:cs="Arial"/>
                <w:kern w:val="2"/>
                <w:sz w:val="20"/>
                <w:szCs w:val="20"/>
              </w:rPr>
              <w:t xml:space="preserve"> maksymalny limit dofinansowania środków EFRR wynosi </w:t>
            </w:r>
            <w:r w:rsidR="00890D6D">
              <w:rPr>
                <w:rFonts w:cs="Arial"/>
                <w:kern w:val="2"/>
                <w:sz w:val="20"/>
                <w:szCs w:val="20"/>
              </w:rPr>
              <w:t>7</w:t>
            </w:r>
            <w:r w:rsidR="00C600DA" w:rsidRPr="00C600DA">
              <w:rPr>
                <w:rFonts w:cs="Arial"/>
                <w:kern w:val="2"/>
                <w:sz w:val="20"/>
                <w:szCs w:val="20"/>
              </w:rPr>
              <w:t>0</w:t>
            </w:r>
            <w:r w:rsidRPr="00C600DA">
              <w:rPr>
                <w:rFonts w:cs="Arial"/>
                <w:kern w:val="2"/>
                <w:sz w:val="20"/>
                <w:szCs w:val="20"/>
              </w:rPr>
              <w:t>%</w:t>
            </w:r>
            <w:r w:rsidR="00C600DA">
              <w:rPr>
                <w:rFonts w:cs="Arial"/>
                <w:kern w:val="2"/>
                <w:sz w:val="20"/>
                <w:szCs w:val="20"/>
              </w:rPr>
              <w:t xml:space="preserve"> wydatków kwalifikowalnych.</w:t>
            </w:r>
            <w:r w:rsidRPr="00AA57F5">
              <w:rPr>
                <w:rFonts w:cs="Arial"/>
                <w:kern w:val="2"/>
                <w:sz w:val="20"/>
                <w:szCs w:val="20"/>
              </w:rPr>
              <w:t xml:space="preserve"> W przypadku pomocy udzielanej na podstawie GBER – zgodnie z limitem z rozporządzenia (dotyczy </w:t>
            </w:r>
            <w:proofErr w:type="spellStart"/>
            <w:r w:rsidRPr="00AA57F5">
              <w:rPr>
                <w:rFonts w:cs="Arial"/>
                <w:kern w:val="2"/>
                <w:sz w:val="20"/>
                <w:szCs w:val="20"/>
              </w:rPr>
              <w:t>grantobiorcy</w:t>
            </w:r>
            <w:proofErr w:type="spellEnd"/>
            <w:r w:rsidRPr="00AA57F5">
              <w:rPr>
                <w:rFonts w:cs="Arial"/>
                <w:kern w:val="2"/>
                <w:sz w:val="20"/>
                <w:szCs w:val="20"/>
              </w:rPr>
              <w:t>).</w:t>
            </w:r>
          </w:p>
          <w:p w:rsidR="00461492" w:rsidRDefault="00461492" w:rsidP="00DE6F3F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AA57F5">
              <w:rPr>
                <w:rFonts w:cs="Arial"/>
                <w:kern w:val="2"/>
                <w:sz w:val="20"/>
                <w:szCs w:val="20"/>
              </w:rPr>
              <w:t xml:space="preserve">W przypadku pomocy de </w:t>
            </w:r>
            <w:proofErr w:type="spellStart"/>
            <w:r w:rsidRPr="00AA57F5">
              <w:rPr>
                <w:rFonts w:cs="Arial"/>
                <w:kern w:val="2"/>
                <w:sz w:val="20"/>
                <w:szCs w:val="20"/>
              </w:rPr>
              <w:t>minimis</w:t>
            </w:r>
            <w:proofErr w:type="spellEnd"/>
            <w:r w:rsidRPr="00AA57F5">
              <w:rPr>
                <w:rFonts w:cs="Arial"/>
                <w:kern w:val="2"/>
                <w:sz w:val="20"/>
                <w:szCs w:val="20"/>
              </w:rPr>
              <w:t xml:space="preserve"> weryfikowany będzie limit dla </w:t>
            </w:r>
            <w:proofErr w:type="spellStart"/>
            <w:r w:rsidRPr="00AA57F5">
              <w:rPr>
                <w:rFonts w:cs="Arial"/>
                <w:kern w:val="2"/>
                <w:sz w:val="20"/>
                <w:szCs w:val="20"/>
              </w:rPr>
              <w:t>grantobiorcy</w:t>
            </w:r>
            <w:proofErr w:type="spellEnd"/>
            <w:r w:rsidRPr="00AA57F5">
              <w:rPr>
                <w:rFonts w:cs="Arial"/>
                <w:kern w:val="2"/>
                <w:sz w:val="20"/>
                <w:szCs w:val="20"/>
              </w:rPr>
              <w:t xml:space="preserve"> w okresie trzech lat podatkowych, z uwzględnieniem wnioskowanej kwoty pomocy de </w:t>
            </w:r>
            <w:proofErr w:type="spellStart"/>
            <w:r w:rsidRPr="00AA57F5">
              <w:rPr>
                <w:rFonts w:cs="Arial"/>
                <w:kern w:val="2"/>
                <w:sz w:val="20"/>
                <w:szCs w:val="20"/>
              </w:rPr>
              <w:t>minimis</w:t>
            </w:r>
            <w:proofErr w:type="spellEnd"/>
            <w:r w:rsidRPr="00AA57F5">
              <w:rPr>
                <w:rFonts w:cs="Arial"/>
                <w:kern w:val="2"/>
                <w:sz w:val="20"/>
                <w:szCs w:val="20"/>
              </w:rPr>
              <w:t xml:space="preserve"> oraz pomocy de </w:t>
            </w:r>
            <w:proofErr w:type="spellStart"/>
            <w:r w:rsidRPr="00AA57F5">
              <w:rPr>
                <w:rFonts w:cs="Arial"/>
                <w:kern w:val="2"/>
                <w:sz w:val="20"/>
                <w:szCs w:val="20"/>
              </w:rPr>
              <w:t>minimis</w:t>
            </w:r>
            <w:proofErr w:type="spellEnd"/>
            <w:r w:rsidRPr="00AA57F5">
              <w:rPr>
                <w:rFonts w:cs="Arial"/>
                <w:kern w:val="2"/>
                <w:sz w:val="20"/>
                <w:szCs w:val="20"/>
              </w:rPr>
              <w:t xml:space="preserve"> otrzymanej z innych źródeł, który nie może przekroczyć równowartości 200 000 euro.</w:t>
            </w:r>
          </w:p>
          <w:p w:rsidR="0057445E" w:rsidRPr="0057445E" w:rsidRDefault="0057445E" w:rsidP="00DE6F3F">
            <w:pPr>
              <w:snapToGrid w:val="0"/>
              <w:jc w:val="both"/>
              <w:rPr>
                <w:rFonts w:cs="Arial"/>
                <w:kern w:val="2"/>
                <w:sz w:val="16"/>
                <w:szCs w:val="16"/>
              </w:rPr>
            </w:pPr>
          </w:p>
        </w:tc>
        <w:tc>
          <w:tcPr>
            <w:tcW w:w="3614" w:type="dxa"/>
          </w:tcPr>
          <w:p w:rsidR="00461492" w:rsidRPr="00AA57F5" w:rsidRDefault="00461492" w:rsidP="00DE6F3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Tak/Nie</w:t>
            </w:r>
          </w:p>
          <w:p w:rsidR="00461492" w:rsidRPr="00AA57F5" w:rsidRDefault="00461492" w:rsidP="00DE6F3F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AA57F5" w:rsidRDefault="00461492" w:rsidP="00DE6F3F">
            <w:pPr>
              <w:snapToGrid w:val="0"/>
              <w:jc w:val="center"/>
              <w:rPr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Kryterium obligatoryjne</w:t>
            </w:r>
          </w:p>
          <w:p w:rsidR="00461492" w:rsidRPr="00AA57F5" w:rsidRDefault="00461492" w:rsidP="00DE6F3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461492" w:rsidRPr="00AA57F5" w:rsidRDefault="00461492" w:rsidP="00DE6F3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:rsidR="00461492" w:rsidRPr="00AA57F5" w:rsidRDefault="00461492" w:rsidP="00DE6F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61492" w:rsidRPr="00AA57F5" w:rsidRDefault="00461492" w:rsidP="00DE6F3F">
            <w:pPr>
              <w:snapToGrid w:val="0"/>
              <w:rPr>
                <w:sz w:val="20"/>
                <w:szCs w:val="20"/>
              </w:rPr>
            </w:pPr>
          </w:p>
          <w:p w:rsidR="00461492" w:rsidRPr="00AA57F5" w:rsidRDefault="00461492" w:rsidP="00DE6F3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:rsidR="00461492" w:rsidRPr="00AA57F5" w:rsidRDefault="00461492" w:rsidP="00DE6F3F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61492" w:rsidRPr="005D49BC" w:rsidTr="000028CF">
        <w:trPr>
          <w:trHeight w:val="699"/>
        </w:trPr>
        <w:tc>
          <w:tcPr>
            <w:tcW w:w="904" w:type="dxa"/>
          </w:tcPr>
          <w:p w:rsidR="00461492" w:rsidRPr="00AA57F5" w:rsidRDefault="00AA57F5" w:rsidP="005D49BC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15.</w:t>
            </w:r>
          </w:p>
        </w:tc>
        <w:tc>
          <w:tcPr>
            <w:tcW w:w="3512" w:type="dxa"/>
          </w:tcPr>
          <w:p w:rsidR="00461492" w:rsidRPr="00AA57F5" w:rsidRDefault="00461492" w:rsidP="00DE6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AA57F5">
              <w:rPr>
                <w:bCs/>
                <w:sz w:val="20"/>
                <w:szCs w:val="20"/>
              </w:rPr>
              <w:t>Limit kwotowy na źródło ciepła</w:t>
            </w:r>
          </w:p>
        </w:tc>
        <w:tc>
          <w:tcPr>
            <w:tcW w:w="6112" w:type="dxa"/>
          </w:tcPr>
          <w:p w:rsidR="00461492" w:rsidRPr="00AA57F5" w:rsidRDefault="00461492" w:rsidP="00C600DA">
            <w:pPr>
              <w:snapToGrid w:val="0"/>
              <w:jc w:val="both"/>
              <w:rPr>
                <w:sz w:val="20"/>
                <w:szCs w:val="20"/>
              </w:rPr>
            </w:pPr>
            <w:r w:rsidRPr="00AA57F5">
              <w:rPr>
                <w:rFonts w:cs="Arial"/>
                <w:kern w:val="2"/>
                <w:sz w:val="20"/>
                <w:szCs w:val="20"/>
              </w:rPr>
              <w:t xml:space="preserve">W ramach kryterium weryfikowane będzie czy w ramach projektu średnia wartość grantu na dom jednorodzinny / mieszkanie nie przekracza kwoty </w:t>
            </w:r>
            <w:r w:rsidR="00C600DA">
              <w:rPr>
                <w:rFonts w:cs="Arial"/>
                <w:kern w:val="2"/>
                <w:sz w:val="20"/>
                <w:szCs w:val="20"/>
              </w:rPr>
              <w:t>20</w:t>
            </w:r>
            <w:r w:rsidRPr="00AA57F5">
              <w:rPr>
                <w:rFonts w:cs="Arial"/>
                <w:kern w:val="2"/>
                <w:sz w:val="20"/>
                <w:szCs w:val="20"/>
              </w:rPr>
              <w:t xml:space="preserve"> 000 zł niezależnie od liczby źródeł ciepła podlegających modernizacji </w:t>
            </w:r>
            <w:r w:rsidRPr="00091F7D">
              <w:rPr>
                <w:rFonts w:cs="Arial"/>
                <w:kern w:val="2"/>
                <w:sz w:val="20"/>
                <w:szCs w:val="20"/>
              </w:rPr>
              <w:t>lub iloczynu tej kwoty i liczby mieszkań</w:t>
            </w:r>
            <w:r w:rsidRPr="00AA57F5">
              <w:rPr>
                <w:rFonts w:cs="Arial"/>
                <w:kern w:val="2"/>
                <w:sz w:val="20"/>
                <w:szCs w:val="20"/>
              </w:rPr>
              <w:t xml:space="preserve">, jeśli </w:t>
            </w:r>
            <w:proofErr w:type="spellStart"/>
            <w:r w:rsidRPr="00AA57F5">
              <w:rPr>
                <w:rFonts w:cs="Arial"/>
                <w:kern w:val="2"/>
                <w:sz w:val="20"/>
                <w:szCs w:val="20"/>
              </w:rPr>
              <w:t>grantobiorcą</w:t>
            </w:r>
            <w:proofErr w:type="spellEnd"/>
            <w:r w:rsidRPr="00AA57F5">
              <w:rPr>
                <w:rFonts w:cs="Arial"/>
                <w:kern w:val="2"/>
                <w:sz w:val="20"/>
                <w:szCs w:val="20"/>
              </w:rPr>
              <w:t xml:space="preserve"> będzie podmiot inny niż osoba fizyczna, np. wspólnota czy spółdzielnia mieszkaniowa).</w:t>
            </w:r>
          </w:p>
        </w:tc>
        <w:tc>
          <w:tcPr>
            <w:tcW w:w="3614" w:type="dxa"/>
          </w:tcPr>
          <w:p w:rsidR="00461492" w:rsidRPr="00AA57F5" w:rsidRDefault="00461492" w:rsidP="00DE6F3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Tak/Nie</w:t>
            </w:r>
          </w:p>
          <w:p w:rsidR="00461492" w:rsidRPr="00AA57F5" w:rsidRDefault="00461492" w:rsidP="00DE6F3F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AA57F5" w:rsidRDefault="00461492" w:rsidP="00DE6F3F">
            <w:pPr>
              <w:snapToGrid w:val="0"/>
              <w:jc w:val="center"/>
              <w:rPr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Kryterium obligatoryjne</w:t>
            </w:r>
          </w:p>
          <w:p w:rsidR="00461492" w:rsidRPr="00AA57F5" w:rsidRDefault="00461492" w:rsidP="00DE6F3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461492" w:rsidRPr="00AA57F5" w:rsidRDefault="00461492" w:rsidP="00DE6F3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:rsidR="00461492" w:rsidRPr="00AA57F5" w:rsidRDefault="00461492" w:rsidP="00DE6F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61492" w:rsidRPr="00AA57F5" w:rsidRDefault="00461492" w:rsidP="00DE6F3F">
            <w:pPr>
              <w:snapToGrid w:val="0"/>
              <w:rPr>
                <w:sz w:val="20"/>
                <w:szCs w:val="20"/>
              </w:rPr>
            </w:pPr>
          </w:p>
          <w:p w:rsidR="00461492" w:rsidRPr="00AA57F5" w:rsidRDefault="00461492" w:rsidP="00DE6F3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</w:tc>
      </w:tr>
      <w:tr w:rsidR="00461492" w:rsidRPr="005D49BC" w:rsidTr="000028CF">
        <w:trPr>
          <w:trHeight w:val="699"/>
        </w:trPr>
        <w:tc>
          <w:tcPr>
            <w:tcW w:w="904" w:type="dxa"/>
          </w:tcPr>
          <w:p w:rsidR="00461492" w:rsidRPr="00AA57F5" w:rsidRDefault="00AA57F5" w:rsidP="005D49BC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16.</w:t>
            </w:r>
          </w:p>
        </w:tc>
        <w:tc>
          <w:tcPr>
            <w:tcW w:w="3512" w:type="dxa"/>
          </w:tcPr>
          <w:p w:rsidR="00461492" w:rsidRPr="00AA57F5" w:rsidRDefault="00461492" w:rsidP="00DE6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AA57F5">
              <w:rPr>
                <w:bCs/>
                <w:sz w:val="20"/>
                <w:szCs w:val="20"/>
              </w:rPr>
              <w:t>Poziom wydatków w zakresie dostosowania do potrzeb osób z niepełnosprawnościami</w:t>
            </w:r>
          </w:p>
        </w:tc>
        <w:tc>
          <w:tcPr>
            <w:tcW w:w="6112" w:type="dxa"/>
          </w:tcPr>
          <w:p w:rsidR="00461492" w:rsidRPr="00AA57F5" w:rsidRDefault="00461492" w:rsidP="00461492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AA57F5">
              <w:rPr>
                <w:rFonts w:cs="Arial"/>
                <w:kern w:val="2"/>
                <w:sz w:val="20"/>
                <w:szCs w:val="20"/>
              </w:rPr>
              <w:t>W ramach kryterium weryfikowane będzie czy w ramach wskazanej we wniosku wysokości grantu wydatki związane z ułatwieniem dostępu do obsługi urządzeń przez osoby niepełnosprawne zamieszkujące w domach jednorodzinnych lub mieszkaniach, w których dokonywana jest modernizacja źródła ciepła nie przekraczają</w:t>
            </w:r>
            <w:r w:rsidR="00C600DA">
              <w:rPr>
                <w:rFonts w:cs="Arial"/>
                <w:kern w:val="2"/>
                <w:sz w:val="20"/>
                <w:szCs w:val="20"/>
              </w:rPr>
              <w:t xml:space="preserve"> </w:t>
            </w:r>
            <w:r w:rsidRPr="00AA57F5">
              <w:rPr>
                <w:rFonts w:cs="Arial"/>
                <w:kern w:val="2"/>
                <w:sz w:val="20"/>
                <w:szCs w:val="20"/>
              </w:rPr>
              <w:t>połowy wartości grantu</w:t>
            </w:r>
            <w:r w:rsidR="0057445E">
              <w:rPr>
                <w:rFonts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3614" w:type="dxa"/>
          </w:tcPr>
          <w:p w:rsidR="00461492" w:rsidRPr="00AA57F5" w:rsidRDefault="00461492" w:rsidP="0046149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Tak/Nie</w:t>
            </w:r>
          </w:p>
          <w:p w:rsidR="00461492" w:rsidRPr="00AA57F5" w:rsidRDefault="00461492" w:rsidP="00461492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AA57F5" w:rsidRDefault="00461492" w:rsidP="00461492">
            <w:pPr>
              <w:snapToGrid w:val="0"/>
              <w:jc w:val="center"/>
              <w:rPr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Kryterium obligatoryjne</w:t>
            </w:r>
          </w:p>
          <w:p w:rsidR="00461492" w:rsidRPr="00AA57F5" w:rsidRDefault="00461492" w:rsidP="0046149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461492" w:rsidRPr="00AA57F5" w:rsidRDefault="00461492" w:rsidP="0046149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:rsidR="00461492" w:rsidRPr="00AA57F5" w:rsidRDefault="00461492" w:rsidP="004614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61492" w:rsidRPr="00AA57F5" w:rsidRDefault="00461492" w:rsidP="00461492">
            <w:pPr>
              <w:snapToGrid w:val="0"/>
              <w:rPr>
                <w:sz w:val="20"/>
                <w:szCs w:val="20"/>
              </w:rPr>
            </w:pPr>
          </w:p>
          <w:p w:rsidR="00461492" w:rsidRPr="00AA57F5" w:rsidRDefault="00461492" w:rsidP="00461492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</w:tc>
      </w:tr>
    </w:tbl>
    <w:p w:rsidR="00E029EA" w:rsidRPr="005D49BC" w:rsidRDefault="00E029EA" w:rsidP="00DD6AB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</w:p>
    <w:p w:rsidR="00AF1DE2" w:rsidRPr="005D49BC" w:rsidRDefault="00AF1DE2" w:rsidP="005D49B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</w:p>
    <w:p w:rsidR="000028CF" w:rsidRPr="005D49BC" w:rsidRDefault="000028CF" w:rsidP="000028CF">
      <w:pPr>
        <w:pStyle w:val="Nagwek2"/>
        <w:rPr>
          <w:rFonts w:asciiTheme="minorHAnsi" w:eastAsia="Times New Roman" w:hAnsiTheme="minorHAnsi"/>
          <w:b/>
          <w:bCs/>
          <w:color w:val="auto"/>
          <w:sz w:val="24"/>
          <w:szCs w:val="28"/>
        </w:rPr>
      </w:pPr>
      <w:bookmarkStart w:id="3" w:name="_Toc511373972"/>
      <w:r w:rsidRPr="005D49BC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 xml:space="preserve">2. Kryteria merytoryczne </w:t>
      </w:r>
      <w:bookmarkEnd w:id="3"/>
    </w:p>
    <w:tbl>
      <w:tblPr>
        <w:tblW w:w="14142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3513"/>
        <w:gridCol w:w="6112"/>
        <w:gridCol w:w="3613"/>
      </w:tblGrid>
      <w:tr w:rsidR="005D49BC" w:rsidRPr="005D49BC" w:rsidTr="006B56D3">
        <w:trPr>
          <w:trHeight w:val="1402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9BC" w:rsidRDefault="00DB3F2F" w:rsidP="006B56D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5D49B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9BC" w:rsidRPr="005C4A3E" w:rsidRDefault="005D49BC" w:rsidP="005D49BC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C4A3E">
              <w:rPr>
                <w:sz w:val="20"/>
                <w:szCs w:val="20"/>
              </w:rPr>
              <w:t>Czy inwestycja realizowana jest na obszarze rewitalizacji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9BC" w:rsidRDefault="005D49BC" w:rsidP="00531EEF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ramach tego kryterium weryfikowane będzie przy przedmiotowa inwestycja realizowana jest na obszarze wskazanym do rewitalizacji w uchwalonym Gminnym/Lokalnym Programie Rewitalizacji </w:t>
            </w:r>
            <w:r w:rsidR="00531EEF">
              <w:rPr>
                <w:sz w:val="20"/>
                <w:szCs w:val="20"/>
              </w:rPr>
              <w:t xml:space="preserve">znajdującym się na </w:t>
            </w:r>
            <w:r w:rsidR="00531EEF" w:rsidRPr="00531EEF">
              <w:rPr>
                <w:sz w:val="20"/>
                <w:szCs w:val="20"/>
              </w:rPr>
              <w:t>wykaz</w:t>
            </w:r>
            <w:r w:rsidR="00531EEF">
              <w:rPr>
                <w:sz w:val="20"/>
                <w:szCs w:val="20"/>
              </w:rPr>
              <w:t>ie</w:t>
            </w:r>
            <w:r w:rsidR="00531EEF" w:rsidRPr="00531EEF">
              <w:rPr>
                <w:sz w:val="20"/>
                <w:szCs w:val="20"/>
              </w:rPr>
              <w:t xml:space="preserve"> programów rewitalizacji gmin województwa dolnośląskiego</w:t>
            </w:r>
            <w:r w:rsidR="00531EEF">
              <w:rPr>
                <w:sz w:val="20"/>
                <w:szCs w:val="20"/>
              </w:rPr>
              <w:t xml:space="preserve"> (</w:t>
            </w:r>
            <w:hyperlink r:id="rId8" w:anchor="wykaz%20program%C3%B3w" w:history="1">
              <w:r w:rsidR="005C4A3E" w:rsidRPr="0009625A">
                <w:rPr>
                  <w:rStyle w:val="Hipercze"/>
                  <w:sz w:val="20"/>
                  <w:szCs w:val="20"/>
                </w:rPr>
                <w:t>http://rpo.dolnyslask.pl/o-projekcie/dowiedz-sie-wiecej-o-rewitalizacji-2/#wykaz%20program%C3%B3w</w:t>
              </w:r>
            </w:hyperlink>
            <w:r w:rsidR="00531EEF">
              <w:rPr>
                <w:sz w:val="20"/>
                <w:szCs w:val="20"/>
              </w:rPr>
              <w:t>)</w:t>
            </w:r>
          </w:p>
          <w:p w:rsidR="005C4A3E" w:rsidRPr="0057445E" w:rsidRDefault="005C4A3E" w:rsidP="00531EEF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F" w:rsidRPr="000C36D5" w:rsidRDefault="00531EEF" w:rsidP="00531EE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C36D5">
              <w:rPr>
                <w:rFonts w:cs="Arial"/>
                <w:sz w:val="20"/>
                <w:szCs w:val="20"/>
              </w:rPr>
              <w:t>Tak – 1 pkt</w:t>
            </w:r>
          </w:p>
          <w:p w:rsidR="005D49BC" w:rsidRPr="000C36D5" w:rsidRDefault="00531EEF" w:rsidP="00531EE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C36D5">
              <w:rPr>
                <w:rFonts w:cs="Arial"/>
                <w:sz w:val="20"/>
                <w:szCs w:val="20"/>
              </w:rPr>
              <w:t>Nie – 0 pkt</w:t>
            </w:r>
          </w:p>
        </w:tc>
      </w:tr>
      <w:tr w:rsidR="000C36D5" w:rsidRPr="005D49BC" w:rsidTr="006B56D3">
        <w:trPr>
          <w:trHeight w:val="2317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D5" w:rsidRDefault="00DB3F2F" w:rsidP="006B56D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0C36D5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D5" w:rsidRDefault="000C36D5" w:rsidP="005D49BC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Wysokość dofinansowania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D5" w:rsidRPr="00ED069E" w:rsidRDefault="000C36D5" w:rsidP="00A35A09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 xml:space="preserve">W ramach kryterium </w:t>
            </w:r>
            <w:r w:rsidR="00A35A09" w:rsidRPr="00ED069E">
              <w:rPr>
                <w:sz w:val="20"/>
                <w:szCs w:val="20"/>
              </w:rPr>
              <w:t>ocenie poddana zostanie wysokość</w:t>
            </w:r>
            <w:r w:rsidRPr="00ED069E">
              <w:rPr>
                <w:sz w:val="20"/>
                <w:szCs w:val="20"/>
              </w:rPr>
              <w:t xml:space="preserve"> </w:t>
            </w:r>
            <w:r w:rsidR="00A35A09" w:rsidRPr="00ED069E">
              <w:rPr>
                <w:sz w:val="20"/>
                <w:szCs w:val="20"/>
              </w:rPr>
              <w:t xml:space="preserve">obniżenia przez </w:t>
            </w:r>
            <w:r w:rsidRPr="00ED069E">
              <w:rPr>
                <w:sz w:val="20"/>
                <w:szCs w:val="20"/>
              </w:rPr>
              <w:t>Grantobiorc</w:t>
            </w:r>
            <w:r w:rsidR="00A35A09" w:rsidRPr="00ED069E">
              <w:rPr>
                <w:sz w:val="20"/>
                <w:szCs w:val="20"/>
              </w:rPr>
              <w:t>ę</w:t>
            </w:r>
            <w:r w:rsidRPr="00ED069E">
              <w:rPr>
                <w:sz w:val="20"/>
                <w:szCs w:val="20"/>
              </w:rPr>
              <w:t xml:space="preserve"> wysokoś</w:t>
            </w:r>
            <w:r w:rsidR="00A35A09" w:rsidRPr="00ED069E">
              <w:rPr>
                <w:sz w:val="20"/>
                <w:szCs w:val="20"/>
              </w:rPr>
              <w:t>ci</w:t>
            </w:r>
            <w:r w:rsidRPr="00ED069E">
              <w:rPr>
                <w:sz w:val="20"/>
                <w:szCs w:val="20"/>
              </w:rPr>
              <w:t xml:space="preserve"> grantu względem dopuszczalnego maksymalnego poziomu dofinansowania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D5" w:rsidRDefault="000C36D5" w:rsidP="005D49B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0 pkt – </w:t>
            </w:r>
            <w:r w:rsidR="0089122B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 xml:space="preserve"> pkt</w:t>
            </w:r>
          </w:p>
          <w:p w:rsidR="006B56D3" w:rsidRDefault="006B56D3" w:rsidP="005D49B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0C36D5" w:rsidRPr="00091F7D" w:rsidRDefault="00A304E3" w:rsidP="0089122B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>70 %</w:t>
            </w:r>
            <w:r w:rsidR="000C36D5" w:rsidRPr="00091F7D">
              <w:rPr>
                <w:rFonts w:cs="Arial"/>
                <w:sz w:val="20"/>
                <w:szCs w:val="20"/>
              </w:rPr>
              <w:t xml:space="preserve"> – </w:t>
            </w:r>
            <w:r w:rsidRPr="00091F7D">
              <w:rPr>
                <w:rFonts w:cs="Arial"/>
                <w:sz w:val="20"/>
                <w:szCs w:val="20"/>
              </w:rPr>
              <w:t>0</w:t>
            </w:r>
            <w:r w:rsidR="000C36D5" w:rsidRPr="00091F7D">
              <w:rPr>
                <w:rFonts w:cs="Arial"/>
                <w:sz w:val="20"/>
                <w:szCs w:val="20"/>
              </w:rPr>
              <w:t xml:space="preserve"> pkt</w:t>
            </w:r>
          </w:p>
          <w:p w:rsidR="000C36D5" w:rsidRPr="00091F7D" w:rsidRDefault="00A304E3" w:rsidP="005D49B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>65 – 69,99 %</w:t>
            </w:r>
            <w:r w:rsidR="000C36D5" w:rsidRPr="00091F7D">
              <w:rPr>
                <w:rFonts w:cs="Arial"/>
                <w:sz w:val="20"/>
                <w:szCs w:val="20"/>
              </w:rPr>
              <w:t xml:space="preserve">– </w:t>
            </w:r>
            <w:r w:rsidRPr="00091F7D">
              <w:rPr>
                <w:rFonts w:cs="Arial"/>
                <w:sz w:val="20"/>
                <w:szCs w:val="20"/>
              </w:rPr>
              <w:t xml:space="preserve">2 </w:t>
            </w:r>
            <w:r w:rsidR="000C36D5" w:rsidRPr="00091F7D">
              <w:rPr>
                <w:rFonts w:cs="Arial"/>
                <w:sz w:val="20"/>
                <w:szCs w:val="20"/>
              </w:rPr>
              <w:t>pkt</w:t>
            </w:r>
          </w:p>
          <w:p w:rsidR="000C36D5" w:rsidRPr="00091F7D" w:rsidRDefault="00A304E3" w:rsidP="005D49B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60 – 64,99 % - 4 pkt</w:t>
            </w:r>
          </w:p>
          <w:p w:rsidR="00A304E3" w:rsidRPr="00091F7D" w:rsidRDefault="00A304E3" w:rsidP="005D49B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55 – 59,99 % - 6 pkt</w:t>
            </w:r>
          </w:p>
          <w:p w:rsidR="00A304E3" w:rsidRPr="00091F7D" w:rsidRDefault="00874BAF" w:rsidP="005D49B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  <w:r w:rsidR="00A304E3" w:rsidRPr="00091F7D">
              <w:rPr>
                <w:sz w:val="20"/>
                <w:szCs w:val="20"/>
              </w:rPr>
              <w:t xml:space="preserve"> 54,99 % - 8 pkt</w:t>
            </w:r>
          </w:p>
          <w:p w:rsidR="00A304E3" w:rsidRPr="00C600DA" w:rsidRDefault="00A304E3" w:rsidP="005D49BC">
            <w:pPr>
              <w:snapToGrid w:val="0"/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0C36D5" w:rsidRPr="000C36D5" w:rsidRDefault="000C36D5" w:rsidP="005D49B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636C5" w:rsidRPr="00E636C5" w:rsidTr="006B56D3">
        <w:trPr>
          <w:trHeight w:val="2317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6C5" w:rsidRPr="00E636C5" w:rsidRDefault="00DB3F2F" w:rsidP="006B56D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E636C5" w:rsidRPr="00E636C5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6C5" w:rsidRPr="008A7BFF" w:rsidRDefault="00E636C5" w:rsidP="00615D3D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A7BFF">
              <w:rPr>
                <w:bCs/>
                <w:sz w:val="20"/>
                <w:szCs w:val="20"/>
              </w:rPr>
              <w:t>Elementy termomodernizacyjne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W ramach tego kryterium będzie weryfikowane czy w budynku / lokalu mieszkalnym przeprowadzono minimalne inwestycje na rzecz efektywności energetycznej obejmujące:</w:t>
            </w:r>
          </w:p>
          <w:p w:rsidR="00E636C5" w:rsidRPr="00E636C5" w:rsidRDefault="00E636C5" w:rsidP="00684AC4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545" w:hanging="425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 xml:space="preserve">wymianę wszystkich okien na okna o lepszej charakterystyce  tj. nie gorszej niż </w:t>
            </w:r>
            <w:proofErr w:type="spellStart"/>
            <w:r w:rsidRPr="00E636C5">
              <w:rPr>
                <w:sz w:val="20"/>
                <w:szCs w:val="20"/>
              </w:rPr>
              <w:t>Uk</w:t>
            </w:r>
            <w:proofErr w:type="spellEnd"/>
            <w:r w:rsidRPr="00E636C5">
              <w:rPr>
                <w:sz w:val="20"/>
                <w:szCs w:val="20"/>
              </w:rPr>
              <w:t xml:space="preserve"> (max) = 2,2 [W/(m2*K)] i potwierdzonej audytem, świadectwem charakterystyki energetycznej lub innym dokumentem (faktura, protokół odbioru itp.). W przypadku braku dokumentacji, należy posłużyć się uproszczoną metodą szacowania w oparciu o poniższą tabelę:</w:t>
            </w:r>
            <w:r w:rsidR="00684AC4">
              <w:rPr>
                <w:sz w:val="20"/>
                <w:szCs w:val="20"/>
              </w:rPr>
              <w:t xml:space="preserve"> </w:t>
            </w:r>
            <w:r w:rsidR="00684AC4" w:rsidRPr="00E636C5">
              <w:rPr>
                <w:sz w:val="20"/>
                <w:szCs w:val="20"/>
              </w:rPr>
              <w:t>- projekt otrzymuje 1 punkt</w:t>
            </w:r>
          </w:p>
          <w:tbl>
            <w:tblPr>
              <w:tblW w:w="0" w:type="auto"/>
              <w:tblInd w:w="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6"/>
              <w:gridCol w:w="2493"/>
            </w:tblGrid>
            <w:tr w:rsidR="00E636C5" w:rsidRPr="00E636C5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Rok wymiany/produkcji okna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E636C5">
                    <w:rPr>
                      <w:i/>
                      <w:iCs/>
                      <w:sz w:val="20"/>
                      <w:szCs w:val="20"/>
                    </w:rPr>
                    <w:t>Uk</w:t>
                  </w:r>
                  <w:proofErr w:type="spellEnd"/>
                  <w:r w:rsidRPr="00E636C5">
                    <w:rPr>
                      <w:i/>
                      <w:iCs/>
                      <w:sz w:val="20"/>
                      <w:szCs w:val="20"/>
                    </w:rPr>
                    <w:t xml:space="preserve"> (max) okna [W/(m2*K)]  </w:t>
                  </w:r>
                </w:p>
              </w:tc>
            </w:tr>
            <w:tr w:rsidR="00E636C5" w:rsidRPr="00E636C5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1995 - 1998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2,0 - 2,2</w:t>
                  </w:r>
                </w:p>
              </w:tc>
            </w:tr>
            <w:tr w:rsidR="00E636C5" w:rsidRPr="00E636C5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1998 - 2002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1,9 - 2,2</w:t>
                  </w:r>
                </w:p>
              </w:tc>
            </w:tr>
            <w:tr w:rsidR="00E636C5" w:rsidRPr="00E636C5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2003 - 2008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1,6 - 2,2</w:t>
                  </w:r>
                </w:p>
              </w:tc>
            </w:tr>
            <w:tr w:rsidR="00E636C5" w:rsidRPr="00E636C5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2009 - 2013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1,5 - 1,7</w:t>
                  </w:r>
                </w:p>
              </w:tc>
            </w:tr>
            <w:tr w:rsidR="00E636C5" w:rsidRPr="00E636C5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2014 - 2017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1,3 - 1,5</w:t>
                  </w:r>
                </w:p>
              </w:tc>
            </w:tr>
            <w:tr w:rsidR="00E636C5" w:rsidRPr="00E636C5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1,1 - 0,9</w:t>
                  </w:r>
                </w:p>
              </w:tc>
            </w:tr>
          </w:tbl>
          <w:p w:rsidR="00E636C5" w:rsidRPr="00E636C5" w:rsidRDefault="00E636C5" w:rsidP="00684AC4">
            <w:pPr>
              <w:spacing w:after="0" w:line="240" w:lineRule="auto"/>
              <w:ind w:left="545" w:hanging="425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 xml:space="preserve">                 ;</w:t>
            </w:r>
          </w:p>
          <w:p w:rsidR="00E636C5" w:rsidRPr="00E636C5" w:rsidRDefault="00E636C5" w:rsidP="00684AC4">
            <w:pPr>
              <w:pStyle w:val="Akapitzlist"/>
              <w:numPr>
                <w:ilvl w:val="2"/>
                <w:numId w:val="48"/>
              </w:numPr>
              <w:spacing w:after="0" w:line="240" w:lineRule="auto"/>
              <w:ind w:left="545" w:hanging="425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ocieplenie stropów / dachów warstwą izolacji (np. wełna mineralna, styropian) przynajmniej o grubości 10 cm lub równoważne - jeśli projekt dotyczy całego budynku i/lub pojedynczych mieszkań na najniższych (podłogi nad gruntem, stropy nad nieogrzewanymi piwnicami) i najwyższych kondygnacjach - projekt otrzymuje 1 punkt;</w:t>
            </w:r>
          </w:p>
          <w:p w:rsidR="00E636C5" w:rsidRPr="00E636C5" w:rsidRDefault="00E636C5" w:rsidP="00684AC4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545" w:hanging="425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 xml:space="preserve">ocieplenie ścian warstwą izolacji (np. wełna mineralna, styropian) przynajmniej o grubości 10 cm lub równoważne - jeśli projekt dotyczy całego budynku - wszystkich ścian lub ścian wokół pojedynczych mieszkań, jeśli są przedmiotem projektu - projekt otrzymuje 1 punkt;  </w:t>
            </w:r>
          </w:p>
          <w:p w:rsidR="00E636C5" w:rsidRPr="00E636C5" w:rsidRDefault="00E636C5" w:rsidP="00684AC4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545" w:hanging="425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zastosowanie wentylacji z odzyskiem ciepła - projekt otrzymuje 1 punkt.</w:t>
            </w:r>
          </w:p>
          <w:p w:rsid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4" w:name="_Hlk527623578"/>
            <w:r w:rsidRPr="005C4A3E">
              <w:rPr>
                <w:sz w:val="20"/>
                <w:szCs w:val="20"/>
              </w:rPr>
              <w:t xml:space="preserve">Punkty można sumować. </w:t>
            </w:r>
            <w:bookmarkEnd w:id="4"/>
          </w:p>
          <w:p w:rsidR="0057445E" w:rsidRPr="0057445E" w:rsidRDefault="0057445E" w:rsidP="00615D3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6C5" w:rsidRPr="00255431" w:rsidRDefault="00E636C5" w:rsidP="00615D3D">
            <w:pPr>
              <w:snapToGri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bookmarkStart w:id="5" w:name="_Hlk527633970"/>
          </w:p>
          <w:p w:rsidR="00E636C5" w:rsidRPr="00255431" w:rsidRDefault="00E636C5" w:rsidP="00615D3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431">
              <w:rPr>
                <w:rFonts w:cs="Arial"/>
                <w:bCs/>
                <w:sz w:val="20"/>
                <w:szCs w:val="20"/>
              </w:rPr>
              <w:t>0 pkt – 4 pkt</w:t>
            </w:r>
          </w:p>
          <w:bookmarkEnd w:id="5"/>
          <w:p w:rsidR="00E636C5" w:rsidRPr="00E636C5" w:rsidRDefault="00E636C5" w:rsidP="00615D3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 xml:space="preserve">4 </w:t>
            </w:r>
            <w:r w:rsidR="00684AC4">
              <w:rPr>
                <w:sz w:val="20"/>
                <w:szCs w:val="20"/>
              </w:rPr>
              <w:t xml:space="preserve">- </w:t>
            </w:r>
            <w:r w:rsidRPr="00E636C5">
              <w:rPr>
                <w:sz w:val="20"/>
                <w:szCs w:val="20"/>
              </w:rPr>
              <w:t xml:space="preserve">punkty otrzyma wniosek obejmujący budynek/mieszkania w którym zrealizowano 4 wskazane elementy, </w:t>
            </w:r>
          </w:p>
          <w:p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3</w:t>
            </w:r>
            <w:r w:rsidR="00684AC4">
              <w:rPr>
                <w:sz w:val="20"/>
                <w:szCs w:val="20"/>
              </w:rPr>
              <w:t xml:space="preserve"> - </w:t>
            </w:r>
            <w:r w:rsidRPr="00E636C5">
              <w:rPr>
                <w:sz w:val="20"/>
                <w:szCs w:val="20"/>
              </w:rPr>
              <w:t xml:space="preserve">punkty otrzyma wniosek obejmujący budynek/mieszkania w którym zrealizowano 3 wskazane elementy, </w:t>
            </w:r>
          </w:p>
          <w:p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2</w:t>
            </w:r>
            <w:r w:rsidR="00684AC4">
              <w:rPr>
                <w:sz w:val="20"/>
                <w:szCs w:val="20"/>
              </w:rPr>
              <w:t xml:space="preserve"> - </w:t>
            </w:r>
            <w:r w:rsidRPr="00E636C5">
              <w:rPr>
                <w:sz w:val="20"/>
                <w:szCs w:val="20"/>
              </w:rPr>
              <w:t xml:space="preserve"> punkty otrzyma wniosek obejmujący budynek/mieszkania w którym zrealizowano 2 wskazane elementy, </w:t>
            </w:r>
          </w:p>
          <w:p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1</w:t>
            </w:r>
            <w:r w:rsidR="00684AC4">
              <w:rPr>
                <w:sz w:val="20"/>
                <w:szCs w:val="20"/>
              </w:rPr>
              <w:t xml:space="preserve"> - </w:t>
            </w:r>
            <w:r w:rsidRPr="00E636C5">
              <w:rPr>
                <w:sz w:val="20"/>
                <w:szCs w:val="20"/>
              </w:rPr>
              <w:t xml:space="preserve">punkty otrzyma wniosek obejmujący budynek/mieszkania w którym zrealizowano 1 wskazany element, </w:t>
            </w:r>
          </w:p>
          <w:p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0</w:t>
            </w:r>
            <w:r w:rsidR="00684AC4">
              <w:rPr>
                <w:sz w:val="20"/>
                <w:szCs w:val="20"/>
              </w:rPr>
              <w:t xml:space="preserve"> -</w:t>
            </w:r>
            <w:r w:rsidRPr="00E636C5">
              <w:rPr>
                <w:sz w:val="20"/>
                <w:szCs w:val="20"/>
              </w:rPr>
              <w:t xml:space="preserve"> punkty otrzyma wniosek obejmujący budynek/mieszkania w którym zrealizowano 0 wskazanych elementów, </w:t>
            </w:r>
          </w:p>
          <w:p w:rsidR="00E636C5" w:rsidRPr="00E636C5" w:rsidRDefault="00E636C5" w:rsidP="00615D3D">
            <w:pPr>
              <w:spacing w:after="0" w:line="240" w:lineRule="auto"/>
              <w:jc w:val="both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0028CF" w:rsidRPr="005D49BC" w:rsidTr="006B56D3">
        <w:trPr>
          <w:trHeight w:val="14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8CF" w:rsidRPr="005D49BC" w:rsidRDefault="00DB3F2F" w:rsidP="006B56D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8A7BF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8CF" w:rsidRPr="00AA57F5" w:rsidRDefault="007E2CD4" w:rsidP="005D49BC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A57F5">
              <w:rPr>
                <w:sz w:val="20"/>
                <w:szCs w:val="20"/>
              </w:rPr>
              <w:t xml:space="preserve">Preferowany system grzewczy - </w:t>
            </w:r>
            <w:r w:rsidR="008A7BFF" w:rsidRPr="00AA57F5">
              <w:rPr>
                <w:sz w:val="20"/>
                <w:szCs w:val="20"/>
              </w:rPr>
              <w:t>Odnawialne źródła energii (OZE)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8CF" w:rsidRDefault="000028CF" w:rsidP="0057445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W ramach kryterium będzie weryfikowane, czy </w:t>
            </w:r>
            <w:proofErr w:type="spellStart"/>
            <w:r w:rsidRPr="005D49BC">
              <w:rPr>
                <w:sz w:val="20"/>
                <w:szCs w:val="20"/>
              </w:rPr>
              <w:t>Grantobiorca</w:t>
            </w:r>
            <w:proofErr w:type="spellEnd"/>
            <w:r w:rsidRPr="005D49BC">
              <w:rPr>
                <w:sz w:val="20"/>
                <w:szCs w:val="20"/>
              </w:rPr>
              <w:t xml:space="preserve"> w ramach projektu dotychczasowe główne źródła ciepła zastąpi źródłami ciepła wykorzystującymi OZE</w:t>
            </w:r>
            <w:r w:rsidR="00255431">
              <w:rPr>
                <w:sz w:val="20"/>
                <w:szCs w:val="20"/>
              </w:rPr>
              <w:t xml:space="preserve"> </w:t>
            </w:r>
            <w:r w:rsidR="00255431" w:rsidRPr="00255431">
              <w:rPr>
                <w:sz w:val="20"/>
                <w:szCs w:val="20"/>
              </w:rPr>
              <w:t>i źródło ciepła wykorzystujące OZE pozostaje nadal głównym źródłem ciepła</w:t>
            </w:r>
            <w:r w:rsidRPr="005D49BC">
              <w:rPr>
                <w:sz w:val="20"/>
                <w:szCs w:val="20"/>
              </w:rPr>
              <w:t>.</w:t>
            </w:r>
          </w:p>
          <w:p w:rsidR="0057445E" w:rsidRPr="0057445E" w:rsidRDefault="0057445E" w:rsidP="0057445E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431" w:rsidRDefault="00255431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 pkt – 5 pkt</w:t>
            </w:r>
          </w:p>
          <w:p w:rsidR="00255431" w:rsidRDefault="00255431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255431" w:rsidRDefault="00255431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Wymiana na inne źródło niż OZE – 0 pkt</w:t>
            </w:r>
          </w:p>
          <w:p w:rsidR="000028CF" w:rsidRPr="005D49BC" w:rsidRDefault="00255431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Wymiana na OZE – 5 pkt</w:t>
            </w:r>
          </w:p>
        </w:tc>
      </w:tr>
      <w:tr w:rsidR="00615D3D" w:rsidRPr="00ED069E" w:rsidTr="006B56D3">
        <w:trPr>
          <w:trHeight w:val="14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D3D" w:rsidRPr="00ED069E" w:rsidRDefault="00DB3F2F" w:rsidP="006B56D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053D62" w:rsidRPr="00ED069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D3D" w:rsidRPr="00AA57F5" w:rsidRDefault="003B17F4" w:rsidP="005D49BC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A57F5">
              <w:rPr>
                <w:sz w:val="20"/>
                <w:szCs w:val="20"/>
              </w:rPr>
              <w:t xml:space="preserve">Poprawa jakości powietrza – emisja pyłów </w:t>
            </w:r>
            <w:r w:rsidR="00461492" w:rsidRPr="00AA57F5">
              <w:rPr>
                <w:sz w:val="20"/>
                <w:szCs w:val="20"/>
              </w:rPr>
              <w:t>(</w:t>
            </w:r>
            <w:r w:rsidRPr="00AA57F5">
              <w:rPr>
                <w:sz w:val="20"/>
                <w:szCs w:val="20"/>
              </w:rPr>
              <w:t>Poziom redukcji PM2,5</w:t>
            </w:r>
            <w:r w:rsidR="00461492" w:rsidRPr="00AA57F5">
              <w:rPr>
                <w:sz w:val="20"/>
                <w:szCs w:val="20"/>
              </w:rPr>
              <w:t>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D3D" w:rsidRPr="00ED069E" w:rsidRDefault="00053D62" w:rsidP="00A35A09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 xml:space="preserve">W ramach kryterium </w:t>
            </w:r>
            <w:r w:rsidR="00A35A09" w:rsidRPr="00ED069E">
              <w:rPr>
                <w:sz w:val="20"/>
                <w:szCs w:val="20"/>
              </w:rPr>
              <w:t>będzie weryfikowane, w jakim stopniu wymiana instalacji grzewczej przyczyni się do redukcji emisji pyłu PM2,5.</w:t>
            </w:r>
          </w:p>
          <w:p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Przedmiotowe kryterium ma na celu premiowanie inwestycji o jak największym poziomie redukcji pyłu PM2,5</w:t>
            </w:r>
          </w:p>
          <w:p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Wysokość redukcji oceniona zostanie na podstawie audytu energetycznego.</w:t>
            </w:r>
          </w:p>
          <w:p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Metodologia obliczania:</w:t>
            </w:r>
          </w:p>
          <w:p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X = suma wartości redukcji PM2,5 dla wszystkich projektów danej gminy złożonych w trakcie naboru dzielonych przez ilość złożonych wniosków (wskazanego dwa miejsca po przecinku)</w:t>
            </w:r>
          </w:p>
          <w:p w:rsidR="00A35A09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ED069E">
              <w:rPr>
                <w:sz w:val="20"/>
                <w:szCs w:val="20"/>
              </w:rPr>
              <w:t>Wn</w:t>
            </w:r>
            <w:proofErr w:type="spellEnd"/>
            <w:r w:rsidRPr="00ED069E">
              <w:rPr>
                <w:sz w:val="20"/>
                <w:szCs w:val="20"/>
              </w:rPr>
              <w:t xml:space="preserve"> = wartość redukcji emisji PM2,5 w ramach deklaracji zgłoszonej przez Wnioskodawcę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A09" w:rsidRPr="00ED069E" w:rsidRDefault="00A35A09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615D3D" w:rsidRPr="00ED069E" w:rsidRDefault="00A35A09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 pkt – </w:t>
            </w:r>
            <w:r w:rsidR="00F017A8">
              <w:rPr>
                <w:rFonts w:cs="Arial"/>
                <w:sz w:val="20"/>
                <w:szCs w:val="20"/>
              </w:rPr>
              <w:t>1</w:t>
            </w:r>
            <w:r w:rsidRPr="00ED069E">
              <w:rPr>
                <w:rFonts w:cs="Arial"/>
                <w:sz w:val="20"/>
                <w:szCs w:val="20"/>
              </w:rPr>
              <w:t xml:space="preserve"> pkt</w:t>
            </w:r>
          </w:p>
          <w:p w:rsidR="00A35A09" w:rsidRPr="00ED069E" w:rsidRDefault="00A35A09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89122B" w:rsidRPr="00ED069E" w:rsidRDefault="0089122B" w:rsidP="0089122B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 pkt – </w:t>
            </w:r>
            <w:proofErr w:type="spellStart"/>
            <w:r w:rsidRPr="00ED069E">
              <w:rPr>
                <w:rFonts w:cs="Arial"/>
                <w:sz w:val="20"/>
                <w:szCs w:val="20"/>
              </w:rPr>
              <w:t>Wn</w:t>
            </w:r>
            <w:proofErr w:type="spellEnd"/>
            <w:r w:rsidRPr="00ED069E">
              <w:rPr>
                <w:rFonts w:cs="Arial"/>
                <w:sz w:val="20"/>
                <w:szCs w:val="20"/>
              </w:rPr>
              <w:t xml:space="preserve"> ≤ X;</w:t>
            </w:r>
          </w:p>
          <w:p w:rsidR="0089122B" w:rsidRPr="00ED069E" w:rsidRDefault="0089122B" w:rsidP="0089122B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0,5 pkt – </w:t>
            </w:r>
            <w:proofErr w:type="spellStart"/>
            <w:r w:rsidRPr="00ED069E">
              <w:rPr>
                <w:rFonts w:cs="Arial"/>
                <w:sz w:val="20"/>
                <w:szCs w:val="20"/>
              </w:rPr>
              <w:t>Wn</w:t>
            </w:r>
            <w:proofErr w:type="spellEnd"/>
            <w:r w:rsidRPr="00ED069E">
              <w:rPr>
                <w:rFonts w:cs="Arial"/>
                <w:sz w:val="20"/>
                <w:szCs w:val="20"/>
              </w:rPr>
              <w:t xml:space="preserve"> ≥ 30% wskaźnika X ; </w:t>
            </w:r>
          </w:p>
          <w:p w:rsidR="00A35A09" w:rsidRPr="00ED069E" w:rsidRDefault="0089122B" w:rsidP="0089122B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1 pkt –  </w:t>
            </w:r>
            <w:proofErr w:type="spellStart"/>
            <w:r w:rsidRPr="00ED069E">
              <w:rPr>
                <w:rFonts w:cs="Arial"/>
                <w:sz w:val="20"/>
                <w:szCs w:val="20"/>
              </w:rPr>
              <w:t>Wn</w:t>
            </w:r>
            <w:proofErr w:type="spellEnd"/>
            <w:r w:rsidRPr="00ED069E">
              <w:rPr>
                <w:rFonts w:cs="Arial"/>
                <w:sz w:val="20"/>
                <w:szCs w:val="20"/>
              </w:rPr>
              <w:t xml:space="preserve"> ≥ 50% wskaźnika X;</w:t>
            </w:r>
          </w:p>
        </w:tc>
      </w:tr>
      <w:tr w:rsidR="00461492" w:rsidRPr="00ED069E" w:rsidTr="00461492">
        <w:trPr>
          <w:trHeight w:val="14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492" w:rsidRPr="00ED069E" w:rsidRDefault="00461492" w:rsidP="00647582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Pr="00ED069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492" w:rsidRPr="00AA57F5" w:rsidRDefault="00461492" w:rsidP="0046149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A57F5">
              <w:rPr>
                <w:sz w:val="20"/>
                <w:szCs w:val="20"/>
              </w:rPr>
              <w:t>Poprawa jakości powietrza – emisja pyłów (Poziom redukcji PM10)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W ramach kryterium będzie weryfikowane, w jakim stopniu wymiana instalacji grzewczej przyczyni się do redukcji emisji pyłu PM</w:t>
            </w:r>
            <w:r>
              <w:rPr>
                <w:sz w:val="20"/>
                <w:szCs w:val="20"/>
              </w:rPr>
              <w:t>10</w:t>
            </w:r>
            <w:r w:rsidRPr="00ED069E">
              <w:rPr>
                <w:sz w:val="20"/>
                <w:szCs w:val="20"/>
              </w:rPr>
              <w:t>.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Przedmiotowe kryterium ma na celu premiowanie inwestycji o jak najwięks</w:t>
            </w:r>
            <w:r>
              <w:rPr>
                <w:sz w:val="20"/>
                <w:szCs w:val="20"/>
              </w:rPr>
              <w:t>zym poziomie redukcji pyłu PM10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Wysokość redukcji oceniona zostanie na podstawie audytu energetycznego.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Metodologia obliczania: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= suma wartości redukcji PM10</w:t>
            </w:r>
            <w:r w:rsidRPr="00ED069E">
              <w:rPr>
                <w:sz w:val="20"/>
                <w:szCs w:val="20"/>
              </w:rPr>
              <w:t xml:space="preserve"> dla wszystkich projektów danej gminy złożonych w trakcie naboru dzielonych przez ilość złożonych wniosków (wskazanego dwa miejsca po przecinku)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ED069E">
              <w:rPr>
                <w:sz w:val="20"/>
                <w:szCs w:val="20"/>
              </w:rPr>
              <w:t>Wn</w:t>
            </w:r>
            <w:proofErr w:type="spellEnd"/>
            <w:r>
              <w:rPr>
                <w:sz w:val="20"/>
                <w:szCs w:val="20"/>
              </w:rPr>
              <w:t xml:space="preserve"> = wartość redukcji emisji PM10</w:t>
            </w:r>
            <w:r w:rsidRPr="00ED069E">
              <w:rPr>
                <w:sz w:val="20"/>
                <w:szCs w:val="20"/>
              </w:rPr>
              <w:t xml:space="preserve"> w ramach deklaracji zgłoszonej przez Wnioskodawcę</w:t>
            </w:r>
          </w:p>
          <w:p w:rsidR="00461492" w:rsidRPr="0057445E" w:rsidRDefault="00461492" w:rsidP="00647582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 pkt – </w:t>
            </w:r>
            <w:r>
              <w:rPr>
                <w:rFonts w:cs="Arial"/>
                <w:sz w:val="20"/>
                <w:szCs w:val="20"/>
              </w:rPr>
              <w:t>1</w:t>
            </w:r>
            <w:r w:rsidRPr="00ED069E">
              <w:rPr>
                <w:rFonts w:cs="Arial"/>
                <w:sz w:val="20"/>
                <w:szCs w:val="20"/>
              </w:rPr>
              <w:t xml:space="preserve"> pkt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 pkt – </w:t>
            </w:r>
            <w:proofErr w:type="spellStart"/>
            <w:r w:rsidRPr="00ED069E">
              <w:rPr>
                <w:rFonts w:cs="Arial"/>
                <w:sz w:val="20"/>
                <w:szCs w:val="20"/>
              </w:rPr>
              <w:t>Wn</w:t>
            </w:r>
            <w:proofErr w:type="spellEnd"/>
            <w:r w:rsidRPr="00ED069E">
              <w:rPr>
                <w:rFonts w:cs="Arial"/>
                <w:sz w:val="20"/>
                <w:szCs w:val="20"/>
              </w:rPr>
              <w:t xml:space="preserve"> ≤ X;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0,5 pkt – </w:t>
            </w:r>
            <w:proofErr w:type="spellStart"/>
            <w:r w:rsidRPr="00ED069E">
              <w:rPr>
                <w:rFonts w:cs="Arial"/>
                <w:sz w:val="20"/>
                <w:szCs w:val="20"/>
              </w:rPr>
              <w:t>Wn</w:t>
            </w:r>
            <w:proofErr w:type="spellEnd"/>
            <w:r w:rsidRPr="00ED069E">
              <w:rPr>
                <w:rFonts w:cs="Arial"/>
                <w:sz w:val="20"/>
                <w:szCs w:val="20"/>
              </w:rPr>
              <w:t xml:space="preserve"> ≥ 30% wskaźnika X ; 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1 pkt –  </w:t>
            </w:r>
            <w:proofErr w:type="spellStart"/>
            <w:r w:rsidRPr="00ED069E">
              <w:rPr>
                <w:rFonts w:cs="Arial"/>
                <w:sz w:val="20"/>
                <w:szCs w:val="20"/>
              </w:rPr>
              <w:t>Wn</w:t>
            </w:r>
            <w:proofErr w:type="spellEnd"/>
            <w:r w:rsidRPr="00ED069E">
              <w:rPr>
                <w:rFonts w:cs="Arial"/>
                <w:sz w:val="20"/>
                <w:szCs w:val="20"/>
              </w:rPr>
              <w:t xml:space="preserve"> ≥ 50% wskaźnika X;</w:t>
            </w:r>
          </w:p>
        </w:tc>
      </w:tr>
    </w:tbl>
    <w:p w:rsidR="00CA3F20" w:rsidRPr="0057445E" w:rsidRDefault="00CA3F20" w:rsidP="00275FB0">
      <w:pPr>
        <w:spacing w:after="0"/>
        <w:ind w:right="15472"/>
        <w:rPr>
          <w:color w:val="00B0F0"/>
          <w:sz w:val="20"/>
          <w:szCs w:val="20"/>
        </w:rPr>
      </w:pPr>
    </w:p>
    <w:p w:rsidR="00615D3D" w:rsidRPr="00ED069E" w:rsidRDefault="00BC062E" w:rsidP="0057445E">
      <w:pPr>
        <w:pStyle w:val="Nagwek2"/>
        <w:spacing w:before="0"/>
        <w:rPr>
          <w:rFonts w:asciiTheme="minorHAnsi" w:eastAsia="Times New Roman" w:hAnsiTheme="minorHAnsi"/>
          <w:b/>
          <w:bCs/>
          <w:color w:val="auto"/>
          <w:sz w:val="24"/>
          <w:szCs w:val="28"/>
        </w:rPr>
      </w:pPr>
      <w:r w:rsidRPr="00ED069E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>3</w:t>
      </w:r>
      <w:r w:rsidR="00615D3D" w:rsidRPr="00ED069E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>. Kryteri</w:t>
      </w:r>
      <w:r w:rsidR="00CF26E3" w:rsidRPr="00ED069E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>um</w:t>
      </w:r>
      <w:r w:rsidR="00615D3D" w:rsidRPr="00ED069E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 xml:space="preserve"> </w:t>
      </w:r>
      <w:r w:rsidR="005C4A3E" w:rsidRPr="00ED069E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>Rozstrzygające</w:t>
      </w:r>
    </w:p>
    <w:p w:rsidR="00DB22DC" w:rsidRPr="00DB22DC" w:rsidRDefault="003B17F4" w:rsidP="00DB22DC">
      <w:pPr>
        <w:pStyle w:val="NormalnyWeb"/>
        <w:rPr>
          <w:rFonts w:ascii="Calibri" w:hAnsi="Calibri"/>
          <w:sz w:val="22"/>
          <w:szCs w:val="22"/>
        </w:rPr>
      </w:pPr>
      <w:r w:rsidRPr="00AA57F5">
        <w:rPr>
          <w:rFonts w:ascii="Calibri" w:hAnsi="Calibri"/>
          <w:sz w:val="22"/>
          <w:szCs w:val="22"/>
        </w:rPr>
        <w:t>Kryterium zostanie zastosowane w przypadku, gdy alokacja  w  naborze   zostanie przekroczona w wyniku dużej liczby pozytywnie rozpatrzonych wniosków o udzielenie grantu lub w przypadku gdy  dwa lub więcej projekty o równej liczbie punktów  znajdujących na Liście Głównej, wówczas miejsce na Liście</w:t>
      </w:r>
      <w:r>
        <w:rPr>
          <w:rFonts w:ascii="Calibri" w:hAnsi="Calibri"/>
          <w:sz w:val="22"/>
          <w:szCs w:val="22"/>
        </w:rPr>
        <w:t xml:space="preserve"> Głównej ustalane jest na podstawie uzyskan</w:t>
      </w:r>
      <w:r w:rsidRPr="00DB22DC">
        <w:rPr>
          <w:rFonts w:ascii="Calibri" w:hAnsi="Calibri"/>
          <w:sz w:val="22"/>
          <w:szCs w:val="22"/>
        </w:rPr>
        <w:t>ych</w:t>
      </w:r>
      <w:r>
        <w:rPr>
          <w:rFonts w:ascii="Calibri" w:hAnsi="Calibri"/>
          <w:sz w:val="22"/>
          <w:szCs w:val="22"/>
        </w:rPr>
        <w:t xml:space="preserve"> liczby punktów za kryterium rozstrzygające</w:t>
      </w:r>
    </w:p>
    <w:tbl>
      <w:tblPr>
        <w:tblW w:w="14142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3513"/>
        <w:gridCol w:w="6112"/>
        <w:gridCol w:w="3613"/>
      </w:tblGrid>
      <w:tr w:rsidR="005C4A3E" w:rsidRPr="00ED069E" w:rsidTr="00053D62">
        <w:trPr>
          <w:trHeight w:val="14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A3E" w:rsidRPr="00ED069E" w:rsidRDefault="005C4A3E" w:rsidP="00053D62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A3E" w:rsidRPr="00ED069E" w:rsidRDefault="005C4A3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Efektywność</w:t>
            </w:r>
            <w:r w:rsidR="00053D62" w:rsidRPr="00ED069E">
              <w:rPr>
                <w:sz w:val="20"/>
                <w:szCs w:val="20"/>
              </w:rPr>
              <w:t xml:space="preserve"> środowiskowa inwestycji</w:t>
            </w:r>
            <w:r w:rsidR="00ED069E">
              <w:rPr>
                <w:sz w:val="20"/>
                <w:szCs w:val="20"/>
              </w:rPr>
              <w:t xml:space="preserve"> (ESI)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A3E" w:rsidRPr="00ED069E" w:rsidRDefault="005C4A3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W ramach tego kryterium weryfikowana będzie wysokość nakładów inwestycyjnych na oszczędność CO2.</w:t>
            </w:r>
          </w:p>
          <w:p w:rsidR="00DB22DC" w:rsidRPr="00DB22DC" w:rsidRDefault="005C4A3E" w:rsidP="00DB22DC">
            <w:pPr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Obliczenie zost</w:t>
            </w:r>
            <w:r w:rsidR="00DB22DC">
              <w:rPr>
                <w:sz w:val="20"/>
                <w:szCs w:val="20"/>
              </w:rPr>
              <w:t xml:space="preserve">anie dokonane zgodnie ze wzorem, </w:t>
            </w:r>
            <w:r w:rsidR="00DB22DC" w:rsidRPr="00DB22DC">
              <w:rPr>
                <w:sz w:val="20"/>
                <w:szCs w:val="20"/>
              </w:rPr>
              <w:t>a liczone do dwóch miejsc po przecinku</w:t>
            </w:r>
            <w:r w:rsidR="00DB22DC">
              <w:rPr>
                <w:sz w:val="20"/>
                <w:szCs w:val="20"/>
              </w:rPr>
              <w:t>:</w:t>
            </w:r>
          </w:p>
          <w:p w:rsidR="005C4A3E" w:rsidRDefault="005C4A3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069E" w:rsidRPr="00ED069E" w:rsidRDefault="00ED069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26E3" w:rsidRPr="00ED069E" w:rsidRDefault="00ED069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</w:rPr>
                  <m:t>ESI</m:t>
                </m:r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koszty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inwestycyjne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wymiany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źródła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ciepła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tony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równoważnika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CO</m:t>
                    </m:r>
                    <m:r>
                      <w:rPr>
                        <w:rFonts w:ascii="Cambria Math"/>
                      </w:rPr>
                      <m:t>2</m:t>
                    </m:r>
                  </m:den>
                </m:f>
              </m:oMath>
            </m:oMathPara>
          </w:p>
          <w:p w:rsidR="005C4A3E" w:rsidRPr="00ED069E" w:rsidRDefault="005C4A3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C4A3E" w:rsidRPr="0057445E" w:rsidRDefault="005C4A3E" w:rsidP="005C4A3E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A3E" w:rsidRPr="00ED069E" w:rsidRDefault="00DB22DC" w:rsidP="00ED069E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nie jest punktowane. Otrzymana wartość obliczona z przedstawion</w:t>
            </w:r>
            <w:r w:rsidRPr="00DB22DC">
              <w:rPr>
                <w:sz w:val="20"/>
                <w:szCs w:val="20"/>
              </w:rPr>
              <w:t>ego</w:t>
            </w:r>
            <w:r>
              <w:rPr>
                <w:sz w:val="20"/>
                <w:szCs w:val="20"/>
              </w:rPr>
              <w:t xml:space="preserve"> wzor</w:t>
            </w:r>
            <w:r w:rsidRPr="00DB22D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pozwoli </w:t>
            </w:r>
            <w:r w:rsidRPr="00DB22DC">
              <w:rPr>
                <w:sz w:val="20"/>
                <w:szCs w:val="20"/>
              </w:rPr>
              <w:t>wybrać</w:t>
            </w:r>
            <w:r>
              <w:rPr>
                <w:sz w:val="20"/>
                <w:szCs w:val="20"/>
              </w:rPr>
              <w:t xml:space="preserve"> wnioski Grantobiorców</w:t>
            </w:r>
            <w:r w:rsidRPr="00DB22DC">
              <w:rPr>
                <w:sz w:val="20"/>
                <w:szCs w:val="20"/>
              </w:rPr>
              <w:t xml:space="preserve"> do dofinansowania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615D3D" w:rsidRPr="005D49BC" w:rsidRDefault="00615D3D" w:rsidP="005C2DF5">
      <w:pPr>
        <w:jc w:val="both"/>
        <w:rPr>
          <w:rFonts w:eastAsia="Times New Roman" w:cs="Times New Roman"/>
          <w:b/>
          <w:i/>
          <w:color w:val="00B0F0"/>
        </w:rPr>
      </w:pPr>
    </w:p>
    <w:sectPr w:rsidR="00615D3D" w:rsidRPr="005D49BC" w:rsidSect="00BF2EDE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3A" w:rsidRDefault="0071253A" w:rsidP="00CF1725">
      <w:pPr>
        <w:spacing w:after="0" w:line="240" w:lineRule="auto"/>
      </w:pPr>
      <w:r>
        <w:separator/>
      </w:r>
    </w:p>
  </w:endnote>
  <w:endnote w:type="continuationSeparator" w:id="0">
    <w:p w:rsidR="0071253A" w:rsidRDefault="0071253A" w:rsidP="00CF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891"/>
      <w:docPartObj>
        <w:docPartGallery w:val="Page Numbers (Bottom of Page)"/>
        <w:docPartUnique/>
      </w:docPartObj>
    </w:sdtPr>
    <w:sdtEndPr/>
    <w:sdtContent>
      <w:p w:rsidR="00DE6F3F" w:rsidRDefault="005B6300">
        <w:pPr>
          <w:pStyle w:val="Stopka"/>
          <w:jc w:val="right"/>
        </w:pPr>
        <w:r>
          <w:rPr>
            <w:noProof/>
          </w:rPr>
          <w:fldChar w:fldCharType="begin"/>
        </w:r>
        <w:r w:rsidR="00371CD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7445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E6F3F" w:rsidRDefault="00DE6F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3A" w:rsidRDefault="0071253A" w:rsidP="00CF1725">
      <w:pPr>
        <w:spacing w:after="0" w:line="240" w:lineRule="auto"/>
      </w:pPr>
      <w:r>
        <w:separator/>
      </w:r>
    </w:p>
  </w:footnote>
  <w:footnote w:type="continuationSeparator" w:id="0">
    <w:p w:rsidR="0071253A" w:rsidRDefault="0071253A" w:rsidP="00CF1725">
      <w:pPr>
        <w:spacing w:after="0" w:line="240" w:lineRule="auto"/>
      </w:pPr>
      <w:r>
        <w:continuationSeparator/>
      </w:r>
    </w:p>
  </w:footnote>
  <w:footnote w:id="1">
    <w:p w:rsidR="00461492" w:rsidRPr="00694104" w:rsidRDefault="00461492" w:rsidP="000028CF">
      <w:pPr>
        <w:pStyle w:val="Tekstprzypisudolnego"/>
        <w:rPr>
          <w:sz w:val="16"/>
          <w:szCs w:val="16"/>
        </w:rPr>
      </w:pPr>
      <w:r w:rsidRPr="000A5E94">
        <w:rPr>
          <w:rStyle w:val="Znakiprzypiswdolnych"/>
          <w:sz w:val="16"/>
          <w:szCs w:val="16"/>
          <w:vertAlign w:val="superscript"/>
        </w:rPr>
        <w:footnoteRef/>
      </w:r>
      <w:r w:rsidRPr="000A5E94">
        <w:rPr>
          <w:sz w:val="16"/>
          <w:szCs w:val="16"/>
        </w:rPr>
        <w:t xml:space="preserve"> określonych w środkach wykonawczych do dyrektywy 2009/125/WE  z dnia 21 października 2009 r. ustanawiającej ogólne zasady ustalania wymogów dotyczących ekoprojektu dla produktów związanych z energią.</w:t>
      </w:r>
    </w:p>
  </w:footnote>
  <w:footnote w:id="2">
    <w:p w:rsidR="00461492" w:rsidRPr="00694104" w:rsidRDefault="00461492" w:rsidP="000028CF">
      <w:pPr>
        <w:pStyle w:val="Tekstprzypisudolnego"/>
      </w:pPr>
      <w:r w:rsidRPr="000A5E94">
        <w:rPr>
          <w:rStyle w:val="Znakiprzypiswdolnych"/>
          <w:sz w:val="16"/>
          <w:szCs w:val="16"/>
          <w:vertAlign w:val="superscript"/>
        </w:rPr>
        <w:footnoteRef/>
      </w:r>
      <w:r w:rsidRPr="00694104">
        <w:rPr>
          <w:sz w:val="16"/>
          <w:szCs w:val="16"/>
        </w:rPr>
        <w:t xml:space="preserve"> według normy PN-EN 303-5:2012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F3F" w:rsidRDefault="00091F7D" w:rsidP="0027237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72150" cy="733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F3F" w:rsidRDefault="00E858DA" w:rsidP="0027237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72150" cy="7334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653247"/>
    <w:multiLevelType w:val="hybridMultilevel"/>
    <w:tmpl w:val="3B06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6DA9"/>
    <w:multiLevelType w:val="multilevel"/>
    <w:tmpl w:val="9306EB00"/>
    <w:styleLink w:val="WWNum1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7CB34D6"/>
    <w:multiLevelType w:val="hybridMultilevel"/>
    <w:tmpl w:val="4656B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00F53"/>
    <w:multiLevelType w:val="multilevel"/>
    <w:tmpl w:val="49FA5252"/>
    <w:styleLink w:val="WWNum3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0A546827"/>
    <w:multiLevelType w:val="multilevel"/>
    <w:tmpl w:val="FAB8F288"/>
    <w:styleLink w:val="WWNum3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0C024D23"/>
    <w:multiLevelType w:val="multilevel"/>
    <w:tmpl w:val="EF5E6970"/>
    <w:styleLink w:val="WWNum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0827501"/>
    <w:multiLevelType w:val="hybridMultilevel"/>
    <w:tmpl w:val="E69A4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62C0F"/>
    <w:multiLevelType w:val="hybridMultilevel"/>
    <w:tmpl w:val="0284F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63C44"/>
    <w:multiLevelType w:val="hybridMultilevel"/>
    <w:tmpl w:val="6F4C49D4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14815A8E"/>
    <w:multiLevelType w:val="multilevel"/>
    <w:tmpl w:val="95F0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159412DE"/>
    <w:multiLevelType w:val="hybridMultilevel"/>
    <w:tmpl w:val="27C28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8014D"/>
    <w:multiLevelType w:val="multilevel"/>
    <w:tmpl w:val="366A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165153BA"/>
    <w:multiLevelType w:val="hybridMultilevel"/>
    <w:tmpl w:val="AC6C1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44580"/>
    <w:multiLevelType w:val="hybridMultilevel"/>
    <w:tmpl w:val="019E6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F00317"/>
    <w:multiLevelType w:val="hybridMultilevel"/>
    <w:tmpl w:val="3CAC1C1C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633AAB"/>
    <w:multiLevelType w:val="multilevel"/>
    <w:tmpl w:val="FA7C1DD2"/>
    <w:styleLink w:val="WWNum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20A4679D"/>
    <w:multiLevelType w:val="hybridMultilevel"/>
    <w:tmpl w:val="8518769E"/>
    <w:lvl w:ilvl="0" w:tplc="1BE8D496">
      <w:start w:val="2"/>
      <w:numFmt w:val="low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25F58"/>
    <w:multiLevelType w:val="multilevel"/>
    <w:tmpl w:val="1D0A7276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22507E0F"/>
    <w:multiLevelType w:val="hybridMultilevel"/>
    <w:tmpl w:val="AE882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18448E"/>
    <w:multiLevelType w:val="hybridMultilevel"/>
    <w:tmpl w:val="81564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611347"/>
    <w:multiLevelType w:val="multilevel"/>
    <w:tmpl w:val="68166C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7330765"/>
    <w:multiLevelType w:val="hybridMultilevel"/>
    <w:tmpl w:val="D6EE1242"/>
    <w:lvl w:ilvl="0" w:tplc="B276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02114E"/>
    <w:multiLevelType w:val="hybridMultilevel"/>
    <w:tmpl w:val="3BC674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B7857A0"/>
    <w:multiLevelType w:val="multilevel"/>
    <w:tmpl w:val="BAFCE328"/>
    <w:styleLink w:val="WW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2B9C4232"/>
    <w:multiLevelType w:val="multilevel"/>
    <w:tmpl w:val="79DA30B4"/>
    <w:styleLink w:val="WWNum2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2BF8075D"/>
    <w:multiLevelType w:val="hybridMultilevel"/>
    <w:tmpl w:val="5832F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416CA9"/>
    <w:multiLevelType w:val="multilevel"/>
    <w:tmpl w:val="B6125450"/>
    <w:styleLink w:val="WWNum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2CAC0EEB"/>
    <w:multiLevelType w:val="multilevel"/>
    <w:tmpl w:val="FEFCA2C4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2DE32386"/>
    <w:multiLevelType w:val="hybridMultilevel"/>
    <w:tmpl w:val="D1B6E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6F6ACB"/>
    <w:multiLevelType w:val="multilevel"/>
    <w:tmpl w:val="7B142DE8"/>
    <w:lvl w:ilvl="0">
      <w:start w:val="2"/>
      <w:numFmt w:val="decimal"/>
      <w:lvlText w:val="%1."/>
      <w:lvlJc w:val="left"/>
      <w:pPr>
        <w:ind w:left="786" w:hanging="360"/>
      </w:pPr>
      <w:rPr>
        <w:color w:val="00000A"/>
        <w:sz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F8C5000"/>
    <w:multiLevelType w:val="multilevel"/>
    <w:tmpl w:val="93F6D5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26D4CA7"/>
    <w:multiLevelType w:val="multilevel"/>
    <w:tmpl w:val="F482AF54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341C4B84"/>
    <w:multiLevelType w:val="multilevel"/>
    <w:tmpl w:val="80F2258E"/>
    <w:styleLink w:val="WWNum3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35F819F5"/>
    <w:multiLevelType w:val="multilevel"/>
    <w:tmpl w:val="0AF4B522"/>
    <w:lvl w:ilvl="0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3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8500A0A"/>
    <w:multiLevelType w:val="multilevel"/>
    <w:tmpl w:val="A446C1A2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3B056862"/>
    <w:multiLevelType w:val="hybridMultilevel"/>
    <w:tmpl w:val="39B42C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49173F"/>
    <w:multiLevelType w:val="hybridMultilevel"/>
    <w:tmpl w:val="F2B49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117D77"/>
    <w:multiLevelType w:val="hybridMultilevel"/>
    <w:tmpl w:val="A184B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070FC7"/>
    <w:multiLevelType w:val="multilevel"/>
    <w:tmpl w:val="E01882A0"/>
    <w:lvl w:ilvl="0">
      <w:start w:val="1"/>
      <w:numFmt w:val="decimal"/>
      <w:lvlText w:val="%1."/>
      <w:lvlJc w:val="left"/>
      <w:pPr>
        <w:ind w:left="786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A707939"/>
    <w:multiLevelType w:val="multilevel"/>
    <w:tmpl w:val="C666D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516E88"/>
    <w:multiLevelType w:val="multilevel"/>
    <w:tmpl w:val="4BD6A5E8"/>
    <w:styleLink w:val="WWNum1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51C131EC"/>
    <w:multiLevelType w:val="hybridMultilevel"/>
    <w:tmpl w:val="F1F26C94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F44F5F"/>
    <w:multiLevelType w:val="multilevel"/>
    <w:tmpl w:val="5330E3A2"/>
    <w:styleLink w:val="WWNum1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58810604"/>
    <w:multiLevelType w:val="multilevel"/>
    <w:tmpl w:val="F544D1D8"/>
    <w:styleLink w:val="WWNum2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5A414994"/>
    <w:multiLevelType w:val="hybridMultilevel"/>
    <w:tmpl w:val="029A4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2840AA"/>
    <w:multiLevelType w:val="multilevel"/>
    <w:tmpl w:val="1C3221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5CE039B0"/>
    <w:multiLevelType w:val="multilevel"/>
    <w:tmpl w:val="BEC06BC6"/>
    <w:lvl w:ilvl="0">
      <w:start w:val="1"/>
      <w:numFmt w:val="bullet"/>
      <w:lvlText w:val=""/>
      <w:lvlJc w:val="left"/>
      <w:pPr>
        <w:ind w:left="11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3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E5D6C62"/>
    <w:multiLevelType w:val="multilevel"/>
    <w:tmpl w:val="8208CC62"/>
    <w:styleLink w:val="WWNum3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 w15:restartNumberingAfterBreak="0">
    <w:nsid w:val="61BA618D"/>
    <w:multiLevelType w:val="hybridMultilevel"/>
    <w:tmpl w:val="70000928"/>
    <w:lvl w:ilvl="0" w:tplc="0415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1" w15:restartNumberingAfterBreak="0">
    <w:nsid w:val="68F26B37"/>
    <w:multiLevelType w:val="multilevel"/>
    <w:tmpl w:val="C1661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3A2C91"/>
    <w:multiLevelType w:val="hybridMultilevel"/>
    <w:tmpl w:val="CE08C2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9E36758"/>
    <w:multiLevelType w:val="hybridMultilevel"/>
    <w:tmpl w:val="E64EECAA"/>
    <w:lvl w:ilvl="0" w:tplc="D6BEF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D923BE"/>
    <w:multiLevelType w:val="hybridMultilevel"/>
    <w:tmpl w:val="CCFEA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E55B20"/>
    <w:multiLevelType w:val="multilevel"/>
    <w:tmpl w:val="58B210EE"/>
    <w:styleLink w:val="WWNum2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72311E3B"/>
    <w:multiLevelType w:val="multilevel"/>
    <w:tmpl w:val="F6F6D0C4"/>
    <w:styleLink w:val="WWNum1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751A3072"/>
    <w:multiLevelType w:val="hybridMultilevel"/>
    <w:tmpl w:val="60364E12"/>
    <w:lvl w:ilvl="0" w:tplc="9E48C108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8" w15:restartNumberingAfterBreak="0">
    <w:nsid w:val="759B0DAE"/>
    <w:multiLevelType w:val="multilevel"/>
    <w:tmpl w:val="07CC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9" w15:restartNumberingAfterBreak="0">
    <w:nsid w:val="75D65855"/>
    <w:multiLevelType w:val="multilevel"/>
    <w:tmpl w:val="06C6333E"/>
    <w:lvl w:ilvl="0">
      <w:start w:val="1"/>
      <w:numFmt w:val="decimal"/>
      <w:lvlText w:val="%1)"/>
      <w:lvlJc w:val="left"/>
      <w:pPr>
        <w:ind w:left="753" w:hanging="360"/>
      </w:pPr>
    </w:lvl>
    <w:lvl w:ilvl="1">
      <w:start w:val="1"/>
      <w:numFmt w:val="bullet"/>
      <w:lvlText w:val=""/>
      <w:lvlJc w:val="left"/>
      <w:pPr>
        <w:ind w:left="1473" w:hanging="360"/>
      </w:pPr>
      <w:rPr>
        <w:rFonts w:ascii="Symbol" w:hAnsi="Symbol" w:cs="Symbol" w:hint="default"/>
      </w:rPr>
    </w:lvl>
    <w:lvl w:ilvl="2">
      <w:start w:val="1"/>
      <w:numFmt w:val="bullet"/>
      <w:lvlText w:val="•"/>
      <w:lvlJc w:val="left"/>
      <w:pPr>
        <w:ind w:left="2718" w:hanging="705"/>
      </w:pPr>
      <w:rPr>
        <w:rFonts w:ascii="Calibri" w:hAnsi="Calibri" w:cs="Arial" w:hint="default"/>
      </w:r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60" w15:restartNumberingAfterBreak="0">
    <w:nsid w:val="796A3C44"/>
    <w:multiLevelType w:val="multilevel"/>
    <w:tmpl w:val="61B6E3A0"/>
    <w:styleLink w:val="WWNum30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79F87A72"/>
    <w:multiLevelType w:val="hybridMultilevel"/>
    <w:tmpl w:val="3036E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FF4D5D"/>
    <w:multiLevelType w:val="multilevel"/>
    <w:tmpl w:val="57388654"/>
    <w:styleLink w:val="WWNum2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7BE55FA9"/>
    <w:multiLevelType w:val="multilevel"/>
    <w:tmpl w:val="22FEC5D8"/>
    <w:styleLink w:val="WWNum2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7C146A1F"/>
    <w:multiLevelType w:val="multilevel"/>
    <w:tmpl w:val="0FB84806"/>
    <w:styleLink w:val="WWNum1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30"/>
  </w:num>
  <w:num w:numId="3">
    <w:abstractNumId w:val="18"/>
  </w:num>
  <w:num w:numId="4">
    <w:abstractNumId w:val="29"/>
  </w:num>
  <w:num w:numId="5">
    <w:abstractNumId w:val="17"/>
  </w:num>
  <w:num w:numId="6">
    <w:abstractNumId w:val="44"/>
  </w:num>
  <w:num w:numId="7">
    <w:abstractNumId w:val="26"/>
  </w:num>
  <w:num w:numId="8">
    <w:abstractNumId w:val="63"/>
  </w:num>
  <w:num w:numId="9">
    <w:abstractNumId w:val="36"/>
  </w:num>
  <w:num w:numId="10">
    <w:abstractNumId w:val="62"/>
  </w:num>
  <w:num w:numId="11">
    <w:abstractNumId w:val="45"/>
  </w:num>
  <w:num w:numId="12">
    <w:abstractNumId w:val="55"/>
  </w:num>
  <w:num w:numId="13">
    <w:abstractNumId w:val="60"/>
  </w:num>
  <w:num w:numId="14">
    <w:abstractNumId w:val="5"/>
  </w:num>
  <w:num w:numId="15">
    <w:abstractNumId w:val="33"/>
  </w:num>
  <w:num w:numId="16">
    <w:abstractNumId w:val="49"/>
  </w:num>
  <w:num w:numId="17">
    <w:abstractNumId w:val="34"/>
  </w:num>
  <w:num w:numId="18">
    <w:abstractNumId w:val="6"/>
  </w:num>
  <w:num w:numId="19">
    <w:abstractNumId w:val="7"/>
  </w:num>
  <w:num w:numId="20">
    <w:abstractNumId w:val="28"/>
  </w:num>
  <w:num w:numId="21">
    <w:abstractNumId w:val="3"/>
  </w:num>
  <w:num w:numId="22">
    <w:abstractNumId w:val="56"/>
  </w:num>
  <w:num w:numId="23">
    <w:abstractNumId w:val="19"/>
  </w:num>
  <w:num w:numId="24">
    <w:abstractNumId w:val="42"/>
  </w:num>
  <w:num w:numId="25">
    <w:abstractNumId w:val="25"/>
  </w:num>
  <w:num w:numId="26">
    <w:abstractNumId w:val="64"/>
  </w:num>
  <w:num w:numId="27">
    <w:abstractNumId w:val="61"/>
  </w:num>
  <w:num w:numId="28">
    <w:abstractNumId w:val="53"/>
  </w:num>
  <w:num w:numId="29">
    <w:abstractNumId w:val="57"/>
  </w:num>
  <w:num w:numId="30">
    <w:abstractNumId w:val="12"/>
  </w:num>
  <w:num w:numId="31">
    <w:abstractNumId w:val="39"/>
  </w:num>
  <w:num w:numId="32">
    <w:abstractNumId w:val="2"/>
  </w:num>
  <w:num w:numId="33">
    <w:abstractNumId w:val="43"/>
  </w:num>
  <w:num w:numId="34">
    <w:abstractNumId w:val="0"/>
  </w:num>
  <w:num w:numId="35">
    <w:abstractNumId w:val="20"/>
  </w:num>
  <w:num w:numId="36">
    <w:abstractNumId w:val="4"/>
  </w:num>
  <w:num w:numId="37">
    <w:abstractNumId w:val="52"/>
  </w:num>
  <w:num w:numId="38">
    <w:abstractNumId w:val="37"/>
  </w:num>
  <w:num w:numId="39">
    <w:abstractNumId w:val="35"/>
  </w:num>
  <w:num w:numId="40">
    <w:abstractNumId w:val="41"/>
  </w:num>
  <w:num w:numId="41">
    <w:abstractNumId w:val="32"/>
  </w:num>
  <w:num w:numId="42">
    <w:abstractNumId w:val="9"/>
  </w:num>
  <w:num w:numId="43">
    <w:abstractNumId w:val="14"/>
  </w:num>
  <w:num w:numId="44">
    <w:abstractNumId w:val="31"/>
  </w:num>
  <w:num w:numId="45">
    <w:abstractNumId w:val="40"/>
  </w:num>
  <w:num w:numId="46">
    <w:abstractNumId w:val="51"/>
  </w:num>
  <w:num w:numId="47">
    <w:abstractNumId w:val="48"/>
  </w:num>
  <w:num w:numId="48">
    <w:abstractNumId w:val="59"/>
  </w:num>
  <w:num w:numId="49">
    <w:abstractNumId w:val="22"/>
  </w:num>
  <w:num w:numId="50">
    <w:abstractNumId w:val="13"/>
  </w:num>
  <w:num w:numId="51">
    <w:abstractNumId w:val="58"/>
  </w:num>
  <w:num w:numId="52">
    <w:abstractNumId w:val="11"/>
  </w:num>
  <w:num w:numId="53">
    <w:abstractNumId w:val="47"/>
  </w:num>
  <w:num w:numId="54">
    <w:abstractNumId w:val="27"/>
  </w:num>
  <w:num w:numId="55">
    <w:abstractNumId w:val="10"/>
  </w:num>
  <w:num w:numId="56">
    <w:abstractNumId w:val="54"/>
  </w:num>
  <w:num w:numId="57">
    <w:abstractNumId w:val="24"/>
  </w:num>
  <w:num w:numId="58">
    <w:abstractNumId w:val="50"/>
  </w:num>
  <w:num w:numId="59">
    <w:abstractNumId w:val="15"/>
  </w:num>
  <w:num w:numId="60">
    <w:abstractNumId w:val="46"/>
  </w:num>
  <w:num w:numId="61">
    <w:abstractNumId w:val="21"/>
  </w:num>
  <w:num w:numId="62">
    <w:abstractNumId w:val="8"/>
  </w:num>
  <w:num w:numId="63">
    <w:abstractNumId w:val="23"/>
  </w:num>
  <w:num w:numId="64">
    <w:abstractNumId w:val="38"/>
  </w:num>
  <w:num w:numId="65">
    <w:abstractNumId w:val="1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6A"/>
    <w:rsid w:val="00002519"/>
    <w:rsid w:val="000028CF"/>
    <w:rsid w:val="0001228A"/>
    <w:rsid w:val="000154DB"/>
    <w:rsid w:val="00016362"/>
    <w:rsid w:val="0002224C"/>
    <w:rsid w:val="00024F4B"/>
    <w:rsid w:val="0002778F"/>
    <w:rsid w:val="00032906"/>
    <w:rsid w:val="00043BA1"/>
    <w:rsid w:val="0005079A"/>
    <w:rsid w:val="000517D7"/>
    <w:rsid w:val="00053D62"/>
    <w:rsid w:val="00054238"/>
    <w:rsid w:val="00054CC1"/>
    <w:rsid w:val="000769ED"/>
    <w:rsid w:val="00076C22"/>
    <w:rsid w:val="00083708"/>
    <w:rsid w:val="0008756A"/>
    <w:rsid w:val="00091F7D"/>
    <w:rsid w:val="000C1351"/>
    <w:rsid w:val="000C31B9"/>
    <w:rsid w:val="000C36D5"/>
    <w:rsid w:val="000D2999"/>
    <w:rsid w:val="000E6508"/>
    <w:rsid w:val="000E68ED"/>
    <w:rsid w:val="000F382B"/>
    <w:rsid w:val="000F4648"/>
    <w:rsid w:val="00110612"/>
    <w:rsid w:val="00112D47"/>
    <w:rsid w:val="00116CCB"/>
    <w:rsid w:val="0012469F"/>
    <w:rsid w:val="00127E58"/>
    <w:rsid w:val="001337F0"/>
    <w:rsid w:val="001462B1"/>
    <w:rsid w:val="001474CD"/>
    <w:rsid w:val="00151552"/>
    <w:rsid w:val="0015781C"/>
    <w:rsid w:val="00160EF6"/>
    <w:rsid w:val="0018045C"/>
    <w:rsid w:val="00183FA2"/>
    <w:rsid w:val="001874CB"/>
    <w:rsid w:val="00192221"/>
    <w:rsid w:val="00197E87"/>
    <w:rsid w:val="001B6015"/>
    <w:rsid w:val="001C10D2"/>
    <w:rsid w:val="001C4B34"/>
    <w:rsid w:val="001C5272"/>
    <w:rsid w:val="001C60E1"/>
    <w:rsid w:val="001F18A4"/>
    <w:rsid w:val="001F35D4"/>
    <w:rsid w:val="00211235"/>
    <w:rsid w:val="00211CCB"/>
    <w:rsid w:val="00211DC9"/>
    <w:rsid w:val="002163DA"/>
    <w:rsid w:val="0022158C"/>
    <w:rsid w:val="002348BE"/>
    <w:rsid w:val="00234F20"/>
    <w:rsid w:val="00236983"/>
    <w:rsid w:val="00240349"/>
    <w:rsid w:val="0025023F"/>
    <w:rsid w:val="00255431"/>
    <w:rsid w:val="00270183"/>
    <w:rsid w:val="0027237F"/>
    <w:rsid w:val="00275FB0"/>
    <w:rsid w:val="00282F0C"/>
    <w:rsid w:val="00296419"/>
    <w:rsid w:val="002A5327"/>
    <w:rsid w:val="002A7E38"/>
    <w:rsid w:val="002B3374"/>
    <w:rsid w:val="002D463F"/>
    <w:rsid w:val="002D72F1"/>
    <w:rsid w:val="002D7B4B"/>
    <w:rsid w:val="002E00C6"/>
    <w:rsid w:val="002E3203"/>
    <w:rsid w:val="002F2571"/>
    <w:rsid w:val="002F2AA0"/>
    <w:rsid w:val="002F507C"/>
    <w:rsid w:val="002F5966"/>
    <w:rsid w:val="002F6C97"/>
    <w:rsid w:val="002F6DDC"/>
    <w:rsid w:val="00311A90"/>
    <w:rsid w:val="00313B4B"/>
    <w:rsid w:val="00316AE0"/>
    <w:rsid w:val="00317567"/>
    <w:rsid w:val="0032689A"/>
    <w:rsid w:val="003465E0"/>
    <w:rsid w:val="00352335"/>
    <w:rsid w:val="00371CD1"/>
    <w:rsid w:val="00381DAF"/>
    <w:rsid w:val="00385BBA"/>
    <w:rsid w:val="00386C72"/>
    <w:rsid w:val="003A1124"/>
    <w:rsid w:val="003A3FE2"/>
    <w:rsid w:val="003B17F4"/>
    <w:rsid w:val="003B6FCB"/>
    <w:rsid w:val="003C7F94"/>
    <w:rsid w:val="003D089B"/>
    <w:rsid w:val="003D1447"/>
    <w:rsid w:val="003D3500"/>
    <w:rsid w:val="003D59EB"/>
    <w:rsid w:val="003E1741"/>
    <w:rsid w:val="003F0754"/>
    <w:rsid w:val="003F0CD4"/>
    <w:rsid w:val="003F2B3D"/>
    <w:rsid w:val="003F3B58"/>
    <w:rsid w:val="004020DA"/>
    <w:rsid w:val="00406673"/>
    <w:rsid w:val="00406E0F"/>
    <w:rsid w:val="00413259"/>
    <w:rsid w:val="00422DD8"/>
    <w:rsid w:val="00441B8C"/>
    <w:rsid w:val="004457A9"/>
    <w:rsid w:val="00445C29"/>
    <w:rsid w:val="00447CDC"/>
    <w:rsid w:val="0045200B"/>
    <w:rsid w:val="00461492"/>
    <w:rsid w:val="00467990"/>
    <w:rsid w:val="004760CF"/>
    <w:rsid w:val="00493E6B"/>
    <w:rsid w:val="004B70FC"/>
    <w:rsid w:val="004C0C68"/>
    <w:rsid w:val="004C1B39"/>
    <w:rsid w:val="004D176D"/>
    <w:rsid w:val="004D3437"/>
    <w:rsid w:val="004D43D3"/>
    <w:rsid w:val="004D7D01"/>
    <w:rsid w:val="004E2C9D"/>
    <w:rsid w:val="004E6CD5"/>
    <w:rsid w:val="004F650D"/>
    <w:rsid w:val="004F79B7"/>
    <w:rsid w:val="00500803"/>
    <w:rsid w:val="00505001"/>
    <w:rsid w:val="0052255B"/>
    <w:rsid w:val="00522B71"/>
    <w:rsid w:val="00531EEF"/>
    <w:rsid w:val="005354E3"/>
    <w:rsid w:val="00536F1B"/>
    <w:rsid w:val="005407E7"/>
    <w:rsid w:val="0055602C"/>
    <w:rsid w:val="0056120D"/>
    <w:rsid w:val="00566053"/>
    <w:rsid w:val="0057445E"/>
    <w:rsid w:val="00574F0F"/>
    <w:rsid w:val="005823C0"/>
    <w:rsid w:val="00584119"/>
    <w:rsid w:val="00597B00"/>
    <w:rsid w:val="005A0FEE"/>
    <w:rsid w:val="005A2674"/>
    <w:rsid w:val="005B6300"/>
    <w:rsid w:val="005C1A8D"/>
    <w:rsid w:val="005C2DF5"/>
    <w:rsid w:val="005C4A3E"/>
    <w:rsid w:val="005C61C5"/>
    <w:rsid w:val="005C7A58"/>
    <w:rsid w:val="005D01B8"/>
    <w:rsid w:val="005D0F77"/>
    <w:rsid w:val="005D49BC"/>
    <w:rsid w:val="005E5032"/>
    <w:rsid w:val="005E7907"/>
    <w:rsid w:val="005F31DD"/>
    <w:rsid w:val="005F6456"/>
    <w:rsid w:val="00605F08"/>
    <w:rsid w:val="00607C17"/>
    <w:rsid w:val="00607D5C"/>
    <w:rsid w:val="00612262"/>
    <w:rsid w:val="00615D3D"/>
    <w:rsid w:val="00626784"/>
    <w:rsid w:val="00632AA3"/>
    <w:rsid w:val="006409ED"/>
    <w:rsid w:val="00643128"/>
    <w:rsid w:val="00647F1C"/>
    <w:rsid w:val="00656443"/>
    <w:rsid w:val="00656DD5"/>
    <w:rsid w:val="00663C0D"/>
    <w:rsid w:val="00666F06"/>
    <w:rsid w:val="006673C1"/>
    <w:rsid w:val="0066742E"/>
    <w:rsid w:val="006741FB"/>
    <w:rsid w:val="00675C53"/>
    <w:rsid w:val="006763AF"/>
    <w:rsid w:val="0067675C"/>
    <w:rsid w:val="006772A1"/>
    <w:rsid w:val="0068130A"/>
    <w:rsid w:val="0068173C"/>
    <w:rsid w:val="00684AC4"/>
    <w:rsid w:val="00684D09"/>
    <w:rsid w:val="00687EB6"/>
    <w:rsid w:val="006B380F"/>
    <w:rsid w:val="006B56D3"/>
    <w:rsid w:val="006B57E4"/>
    <w:rsid w:val="006C07DD"/>
    <w:rsid w:val="006D141A"/>
    <w:rsid w:val="006D3D73"/>
    <w:rsid w:val="006D650E"/>
    <w:rsid w:val="006D66F5"/>
    <w:rsid w:val="006E4B6A"/>
    <w:rsid w:val="006E6B57"/>
    <w:rsid w:val="006F56B4"/>
    <w:rsid w:val="006F72A4"/>
    <w:rsid w:val="007119A8"/>
    <w:rsid w:val="0071253A"/>
    <w:rsid w:val="00714FEE"/>
    <w:rsid w:val="007171A9"/>
    <w:rsid w:val="00727570"/>
    <w:rsid w:val="007314EA"/>
    <w:rsid w:val="007455A6"/>
    <w:rsid w:val="00746500"/>
    <w:rsid w:val="00757D98"/>
    <w:rsid w:val="00763A2F"/>
    <w:rsid w:val="007662BD"/>
    <w:rsid w:val="00767EC0"/>
    <w:rsid w:val="007757AD"/>
    <w:rsid w:val="00777A36"/>
    <w:rsid w:val="00780C00"/>
    <w:rsid w:val="0078139A"/>
    <w:rsid w:val="00781F5F"/>
    <w:rsid w:val="00785956"/>
    <w:rsid w:val="0079648F"/>
    <w:rsid w:val="007A4E0F"/>
    <w:rsid w:val="007B05AB"/>
    <w:rsid w:val="007B4B15"/>
    <w:rsid w:val="007C5A5D"/>
    <w:rsid w:val="007D3415"/>
    <w:rsid w:val="007D4746"/>
    <w:rsid w:val="007E2CD4"/>
    <w:rsid w:val="0080224F"/>
    <w:rsid w:val="0081119D"/>
    <w:rsid w:val="00814A40"/>
    <w:rsid w:val="0081617F"/>
    <w:rsid w:val="00817B13"/>
    <w:rsid w:val="00824BD9"/>
    <w:rsid w:val="00843085"/>
    <w:rsid w:val="00843BF5"/>
    <w:rsid w:val="008470D4"/>
    <w:rsid w:val="00865729"/>
    <w:rsid w:val="00872780"/>
    <w:rsid w:val="008748BC"/>
    <w:rsid w:val="00874BAF"/>
    <w:rsid w:val="00882CF2"/>
    <w:rsid w:val="0088436C"/>
    <w:rsid w:val="00890D6D"/>
    <w:rsid w:val="0089122B"/>
    <w:rsid w:val="00896759"/>
    <w:rsid w:val="008A1279"/>
    <w:rsid w:val="008A6D48"/>
    <w:rsid w:val="008A7BFF"/>
    <w:rsid w:val="008B2D51"/>
    <w:rsid w:val="008D72A8"/>
    <w:rsid w:val="008F1493"/>
    <w:rsid w:val="008F4F4E"/>
    <w:rsid w:val="00917B3B"/>
    <w:rsid w:val="009231F7"/>
    <w:rsid w:val="00923715"/>
    <w:rsid w:val="009249B4"/>
    <w:rsid w:val="0093216A"/>
    <w:rsid w:val="00935EC9"/>
    <w:rsid w:val="00936AFA"/>
    <w:rsid w:val="00945840"/>
    <w:rsid w:val="0094757D"/>
    <w:rsid w:val="00952400"/>
    <w:rsid w:val="009748F5"/>
    <w:rsid w:val="00987F53"/>
    <w:rsid w:val="00991EAD"/>
    <w:rsid w:val="009A1ABF"/>
    <w:rsid w:val="009A22AA"/>
    <w:rsid w:val="009B32D2"/>
    <w:rsid w:val="009B330B"/>
    <w:rsid w:val="009C7058"/>
    <w:rsid w:val="009D5DAD"/>
    <w:rsid w:val="009D6CA6"/>
    <w:rsid w:val="009D6FAD"/>
    <w:rsid w:val="009E7C92"/>
    <w:rsid w:val="009F4DC7"/>
    <w:rsid w:val="00A00E81"/>
    <w:rsid w:val="00A1251C"/>
    <w:rsid w:val="00A26CBF"/>
    <w:rsid w:val="00A304E3"/>
    <w:rsid w:val="00A31F1E"/>
    <w:rsid w:val="00A35A09"/>
    <w:rsid w:val="00A41F12"/>
    <w:rsid w:val="00A429F6"/>
    <w:rsid w:val="00A441AE"/>
    <w:rsid w:val="00A54F1B"/>
    <w:rsid w:val="00A644D3"/>
    <w:rsid w:val="00A745B8"/>
    <w:rsid w:val="00A74AC4"/>
    <w:rsid w:val="00A82A9F"/>
    <w:rsid w:val="00A82AD5"/>
    <w:rsid w:val="00A87C21"/>
    <w:rsid w:val="00A87FCD"/>
    <w:rsid w:val="00A91141"/>
    <w:rsid w:val="00A964E0"/>
    <w:rsid w:val="00AA57F5"/>
    <w:rsid w:val="00AB1A6A"/>
    <w:rsid w:val="00AB3193"/>
    <w:rsid w:val="00AB3E02"/>
    <w:rsid w:val="00AB5631"/>
    <w:rsid w:val="00AB6A14"/>
    <w:rsid w:val="00AC1F69"/>
    <w:rsid w:val="00AC294F"/>
    <w:rsid w:val="00AC29D1"/>
    <w:rsid w:val="00AC50A1"/>
    <w:rsid w:val="00AE2550"/>
    <w:rsid w:val="00AE56D2"/>
    <w:rsid w:val="00AE6261"/>
    <w:rsid w:val="00AF1DE2"/>
    <w:rsid w:val="00B17389"/>
    <w:rsid w:val="00B1758C"/>
    <w:rsid w:val="00B253EA"/>
    <w:rsid w:val="00B3589C"/>
    <w:rsid w:val="00B41341"/>
    <w:rsid w:val="00B434C7"/>
    <w:rsid w:val="00B52C24"/>
    <w:rsid w:val="00B66AFA"/>
    <w:rsid w:val="00B707CC"/>
    <w:rsid w:val="00B72787"/>
    <w:rsid w:val="00B7523D"/>
    <w:rsid w:val="00B8050F"/>
    <w:rsid w:val="00B810E8"/>
    <w:rsid w:val="00B82361"/>
    <w:rsid w:val="00B879D2"/>
    <w:rsid w:val="00B90BEB"/>
    <w:rsid w:val="00B90C7F"/>
    <w:rsid w:val="00B91F6B"/>
    <w:rsid w:val="00B96740"/>
    <w:rsid w:val="00BA2505"/>
    <w:rsid w:val="00BA4FC6"/>
    <w:rsid w:val="00BA53D6"/>
    <w:rsid w:val="00BA759E"/>
    <w:rsid w:val="00BB25FE"/>
    <w:rsid w:val="00BC0185"/>
    <w:rsid w:val="00BC062E"/>
    <w:rsid w:val="00BC2B74"/>
    <w:rsid w:val="00BC6E59"/>
    <w:rsid w:val="00BD759B"/>
    <w:rsid w:val="00BE3355"/>
    <w:rsid w:val="00BE5C11"/>
    <w:rsid w:val="00BF2EDE"/>
    <w:rsid w:val="00C06296"/>
    <w:rsid w:val="00C14750"/>
    <w:rsid w:val="00C172C3"/>
    <w:rsid w:val="00C20D15"/>
    <w:rsid w:val="00C22CB6"/>
    <w:rsid w:val="00C3770E"/>
    <w:rsid w:val="00C54F92"/>
    <w:rsid w:val="00C57CEF"/>
    <w:rsid w:val="00C600DA"/>
    <w:rsid w:val="00C743BF"/>
    <w:rsid w:val="00C74491"/>
    <w:rsid w:val="00C74AC9"/>
    <w:rsid w:val="00C76F24"/>
    <w:rsid w:val="00C7707F"/>
    <w:rsid w:val="00C82FEC"/>
    <w:rsid w:val="00C86252"/>
    <w:rsid w:val="00C87FA2"/>
    <w:rsid w:val="00C92A1D"/>
    <w:rsid w:val="00CA3F20"/>
    <w:rsid w:val="00CB2331"/>
    <w:rsid w:val="00CB41E7"/>
    <w:rsid w:val="00CC3F82"/>
    <w:rsid w:val="00CD71D2"/>
    <w:rsid w:val="00CE2C2C"/>
    <w:rsid w:val="00CE2FF0"/>
    <w:rsid w:val="00CE69BC"/>
    <w:rsid w:val="00CF1725"/>
    <w:rsid w:val="00CF26E3"/>
    <w:rsid w:val="00D1363E"/>
    <w:rsid w:val="00D2280E"/>
    <w:rsid w:val="00D234E8"/>
    <w:rsid w:val="00D247A0"/>
    <w:rsid w:val="00D3008A"/>
    <w:rsid w:val="00D31C6D"/>
    <w:rsid w:val="00D375FF"/>
    <w:rsid w:val="00D44866"/>
    <w:rsid w:val="00D50DE3"/>
    <w:rsid w:val="00D54427"/>
    <w:rsid w:val="00D63B4C"/>
    <w:rsid w:val="00D66E0B"/>
    <w:rsid w:val="00D80589"/>
    <w:rsid w:val="00D823C2"/>
    <w:rsid w:val="00D8559B"/>
    <w:rsid w:val="00D90776"/>
    <w:rsid w:val="00DB22DC"/>
    <w:rsid w:val="00DB3F2F"/>
    <w:rsid w:val="00DC4F91"/>
    <w:rsid w:val="00DC736E"/>
    <w:rsid w:val="00DD2665"/>
    <w:rsid w:val="00DD6AB7"/>
    <w:rsid w:val="00DE03DC"/>
    <w:rsid w:val="00DE0B1C"/>
    <w:rsid w:val="00DE2868"/>
    <w:rsid w:val="00DE5558"/>
    <w:rsid w:val="00DE6F3F"/>
    <w:rsid w:val="00DF365A"/>
    <w:rsid w:val="00E029EA"/>
    <w:rsid w:val="00E045E2"/>
    <w:rsid w:val="00E0516D"/>
    <w:rsid w:val="00E10159"/>
    <w:rsid w:val="00E16AD6"/>
    <w:rsid w:val="00E24987"/>
    <w:rsid w:val="00E32FD8"/>
    <w:rsid w:val="00E46C2E"/>
    <w:rsid w:val="00E5295B"/>
    <w:rsid w:val="00E60D2A"/>
    <w:rsid w:val="00E61427"/>
    <w:rsid w:val="00E636C5"/>
    <w:rsid w:val="00E640CE"/>
    <w:rsid w:val="00E73E17"/>
    <w:rsid w:val="00E858DA"/>
    <w:rsid w:val="00E86AD4"/>
    <w:rsid w:val="00E907DB"/>
    <w:rsid w:val="00E9780A"/>
    <w:rsid w:val="00EA3B08"/>
    <w:rsid w:val="00EA52F8"/>
    <w:rsid w:val="00EB215A"/>
    <w:rsid w:val="00EB7396"/>
    <w:rsid w:val="00EC20D2"/>
    <w:rsid w:val="00EC415D"/>
    <w:rsid w:val="00EC6018"/>
    <w:rsid w:val="00ED069E"/>
    <w:rsid w:val="00ED3E64"/>
    <w:rsid w:val="00EF1887"/>
    <w:rsid w:val="00F017A8"/>
    <w:rsid w:val="00F04C7B"/>
    <w:rsid w:val="00F05BA4"/>
    <w:rsid w:val="00F06320"/>
    <w:rsid w:val="00F21239"/>
    <w:rsid w:val="00F22A6E"/>
    <w:rsid w:val="00F26BC5"/>
    <w:rsid w:val="00F37C09"/>
    <w:rsid w:val="00F62C24"/>
    <w:rsid w:val="00F81A47"/>
    <w:rsid w:val="00F827B9"/>
    <w:rsid w:val="00F854A7"/>
    <w:rsid w:val="00F85686"/>
    <w:rsid w:val="00F94E63"/>
    <w:rsid w:val="00FA00BB"/>
    <w:rsid w:val="00FA1E85"/>
    <w:rsid w:val="00FA6D8D"/>
    <w:rsid w:val="00FA7DB9"/>
    <w:rsid w:val="00FB117C"/>
    <w:rsid w:val="00FB25AE"/>
    <w:rsid w:val="00FB6083"/>
    <w:rsid w:val="00FC0740"/>
    <w:rsid w:val="00FC0B17"/>
    <w:rsid w:val="00FC41A4"/>
    <w:rsid w:val="00FD2570"/>
    <w:rsid w:val="00FE185B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C41849"/>
  <w15:docId w15:val="{F21A92F4-97B7-477E-B09A-AAA7BED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5FF"/>
  </w:style>
  <w:style w:type="paragraph" w:styleId="Nagwek1">
    <w:name w:val="heading 1"/>
    <w:basedOn w:val="Normalny"/>
    <w:next w:val="Normalny"/>
    <w:link w:val="Nagwek1Znak"/>
    <w:uiPriority w:val="9"/>
    <w:qFormat/>
    <w:rsid w:val="00EF1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1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CF1725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F1725"/>
    <w:rPr>
      <w:rFonts w:ascii="Calibri" w:eastAsia="Calibri" w:hAnsi="Calibri" w:cs="Calibri"/>
      <w:b/>
      <w:color w:val="000000"/>
      <w:sz w:val="28"/>
      <w:u w:val="single" w:color="00000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CF1725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CF1725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CF1725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CF172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B727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B7278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B72787"/>
    <w:rPr>
      <w:vertAlign w:val="superscript"/>
    </w:rPr>
  </w:style>
  <w:style w:type="paragraph" w:styleId="Akapitzlist">
    <w:name w:val="List Paragraph"/>
    <w:aliases w:val="Numerowanie,List Paragraph,Akapit z listą BS,Akapit z listą1"/>
    <w:basedOn w:val="Normalny"/>
    <w:link w:val="AkapitzlistZnak"/>
    <w:uiPriority w:val="34"/>
    <w:qFormat/>
    <w:rsid w:val="00F04C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7B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,Akapit z listą BS Znak,Akapit z listą1 Znak"/>
    <w:link w:val="Akapitzlist"/>
    <w:uiPriority w:val="34"/>
    <w:qFormat/>
    <w:locked/>
    <w:rsid w:val="00C86252"/>
  </w:style>
  <w:style w:type="table" w:styleId="Tabela-Siatka">
    <w:name w:val="Table Grid"/>
    <w:basedOn w:val="Standardowy"/>
    <w:uiPriority w:val="59"/>
    <w:rsid w:val="007455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455A6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qFormat/>
    <w:rsid w:val="007455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455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455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5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7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1A9"/>
  </w:style>
  <w:style w:type="paragraph" w:styleId="Stopka">
    <w:name w:val="footer"/>
    <w:basedOn w:val="Normalny"/>
    <w:link w:val="StopkaZnak"/>
    <w:uiPriority w:val="99"/>
    <w:unhideWhenUsed/>
    <w:rsid w:val="00717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1A9"/>
  </w:style>
  <w:style w:type="numbering" w:customStyle="1" w:styleId="WWNum5">
    <w:name w:val="WWNum5"/>
    <w:basedOn w:val="Bezlisty"/>
    <w:rsid w:val="00EC6018"/>
    <w:pPr>
      <w:numPr>
        <w:numId w:val="4"/>
      </w:numPr>
    </w:pPr>
  </w:style>
  <w:style w:type="numbering" w:customStyle="1" w:styleId="WWNum12">
    <w:name w:val="WWNum12"/>
    <w:basedOn w:val="Bezlisty"/>
    <w:rsid w:val="00EC6018"/>
    <w:pPr>
      <w:numPr>
        <w:numId w:val="5"/>
      </w:numPr>
    </w:pPr>
  </w:style>
  <w:style w:type="numbering" w:customStyle="1" w:styleId="WWNum14">
    <w:name w:val="WWNum14"/>
    <w:basedOn w:val="Bezlisty"/>
    <w:rsid w:val="00EC6018"/>
    <w:pPr>
      <w:numPr>
        <w:numId w:val="6"/>
      </w:numPr>
    </w:pPr>
  </w:style>
  <w:style w:type="numbering" w:customStyle="1" w:styleId="WWNum24">
    <w:name w:val="WWNum24"/>
    <w:basedOn w:val="Bezlisty"/>
    <w:rsid w:val="00EC6018"/>
    <w:pPr>
      <w:numPr>
        <w:numId w:val="7"/>
      </w:numPr>
    </w:pPr>
  </w:style>
  <w:style w:type="numbering" w:customStyle="1" w:styleId="WWNum25">
    <w:name w:val="WWNum25"/>
    <w:basedOn w:val="Bezlisty"/>
    <w:rsid w:val="00EC6018"/>
    <w:pPr>
      <w:numPr>
        <w:numId w:val="8"/>
      </w:numPr>
    </w:pPr>
  </w:style>
  <w:style w:type="numbering" w:customStyle="1" w:styleId="WWNum26">
    <w:name w:val="WWNum26"/>
    <w:basedOn w:val="Bezlisty"/>
    <w:rsid w:val="00EC6018"/>
    <w:pPr>
      <w:numPr>
        <w:numId w:val="9"/>
      </w:numPr>
    </w:pPr>
  </w:style>
  <w:style w:type="numbering" w:customStyle="1" w:styleId="WWNum27">
    <w:name w:val="WWNum27"/>
    <w:basedOn w:val="Bezlisty"/>
    <w:rsid w:val="00EC6018"/>
    <w:pPr>
      <w:numPr>
        <w:numId w:val="10"/>
      </w:numPr>
    </w:pPr>
  </w:style>
  <w:style w:type="numbering" w:customStyle="1" w:styleId="WWNum28">
    <w:name w:val="WWNum28"/>
    <w:basedOn w:val="Bezlisty"/>
    <w:rsid w:val="00EC6018"/>
    <w:pPr>
      <w:numPr>
        <w:numId w:val="11"/>
      </w:numPr>
    </w:pPr>
  </w:style>
  <w:style w:type="numbering" w:customStyle="1" w:styleId="WWNum29">
    <w:name w:val="WWNum29"/>
    <w:basedOn w:val="Bezlisty"/>
    <w:rsid w:val="00EC6018"/>
    <w:pPr>
      <w:numPr>
        <w:numId w:val="12"/>
      </w:numPr>
    </w:pPr>
  </w:style>
  <w:style w:type="numbering" w:customStyle="1" w:styleId="WWNum30">
    <w:name w:val="WWNum30"/>
    <w:basedOn w:val="Bezlisty"/>
    <w:rsid w:val="00EC6018"/>
    <w:pPr>
      <w:numPr>
        <w:numId w:val="13"/>
      </w:numPr>
    </w:pPr>
  </w:style>
  <w:style w:type="numbering" w:customStyle="1" w:styleId="WWNum31">
    <w:name w:val="WWNum31"/>
    <w:basedOn w:val="Bezlisty"/>
    <w:rsid w:val="00EC6018"/>
    <w:pPr>
      <w:numPr>
        <w:numId w:val="14"/>
      </w:numPr>
    </w:pPr>
  </w:style>
  <w:style w:type="numbering" w:customStyle="1" w:styleId="WWNum32">
    <w:name w:val="WWNum32"/>
    <w:basedOn w:val="Bezlisty"/>
    <w:rsid w:val="00EC6018"/>
    <w:pPr>
      <w:numPr>
        <w:numId w:val="15"/>
      </w:numPr>
    </w:pPr>
  </w:style>
  <w:style w:type="numbering" w:customStyle="1" w:styleId="WWNum33">
    <w:name w:val="WWNum33"/>
    <w:basedOn w:val="Bezlisty"/>
    <w:rsid w:val="00EC6018"/>
    <w:pPr>
      <w:numPr>
        <w:numId w:val="16"/>
      </w:numPr>
    </w:pPr>
  </w:style>
  <w:style w:type="numbering" w:customStyle="1" w:styleId="WWNum34">
    <w:name w:val="WWNum34"/>
    <w:basedOn w:val="Bezlisty"/>
    <w:rsid w:val="00EC6018"/>
    <w:pPr>
      <w:numPr>
        <w:numId w:val="17"/>
      </w:numPr>
    </w:pPr>
  </w:style>
  <w:style w:type="numbering" w:customStyle="1" w:styleId="WWNum35">
    <w:name w:val="WWNum35"/>
    <w:basedOn w:val="Bezlisty"/>
    <w:rsid w:val="00EC6018"/>
    <w:pPr>
      <w:numPr>
        <w:numId w:val="18"/>
      </w:numPr>
    </w:pPr>
  </w:style>
  <w:style w:type="numbering" w:customStyle="1" w:styleId="WWNum7">
    <w:name w:val="WWNum7"/>
    <w:basedOn w:val="Bezlisty"/>
    <w:rsid w:val="00EC6018"/>
    <w:pPr>
      <w:numPr>
        <w:numId w:val="19"/>
      </w:numPr>
    </w:pPr>
  </w:style>
  <w:style w:type="numbering" w:customStyle="1" w:styleId="WWNum8">
    <w:name w:val="WWNum8"/>
    <w:basedOn w:val="Bezlisty"/>
    <w:rsid w:val="00EC6018"/>
    <w:pPr>
      <w:numPr>
        <w:numId w:val="20"/>
      </w:numPr>
    </w:pPr>
  </w:style>
  <w:style w:type="numbering" w:customStyle="1" w:styleId="WWNum121">
    <w:name w:val="WWNum121"/>
    <w:basedOn w:val="Bezlisty"/>
    <w:rsid w:val="00EC6018"/>
    <w:pPr>
      <w:numPr>
        <w:numId w:val="21"/>
      </w:numPr>
    </w:pPr>
  </w:style>
  <w:style w:type="numbering" w:customStyle="1" w:styleId="WWNum141">
    <w:name w:val="WWNum141"/>
    <w:basedOn w:val="Bezlisty"/>
    <w:rsid w:val="00EC6018"/>
    <w:pPr>
      <w:numPr>
        <w:numId w:val="22"/>
      </w:numPr>
    </w:pPr>
  </w:style>
  <w:style w:type="numbering" w:customStyle="1" w:styleId="WWNum16">
    <w:name w:val="WWNum16"/>
    <w:basedOn w:val="Bezlisty"/>
    <w:rsid w:val="00EC6018"/>
    <w:pPr>
      <w:numPr>
        <w:numId w:val="23"/>
      </w:numPr>
    </w:pPr>
  </w:style>
  <w:style w:type="numbering" w:customStyle="1" w:styleId="WWNum17">
    <w:name w:val="WWNum17"/>
    <w:basedOn w:val="Bezlisty"/>
    <w:rsid w:val="00EC6018"/>
    <w:pPr>
      <w:numPr>
        <w:numId w:val="24"/>
      </w:numPr>
    </w:pPr>
  </w:style>
  <w:style w:type="numbering" w:customStyle="1" w:styleId="WWNum18">
    <w:name w:val="WWNum18"/>
    <w:basedOn w:val="Bezlisty"/>
    <w:rsid w:val="00EC6018"/>
    <w:pPr>
      <w:numPr>
        <w:numId w:val="25"/>
      </w:numPr>
    </w:pPr>
  </w:style>
  <w:style w:type="numbering" w:customStyle="1" w:styleId="WWNum19">
    <w:name w:val="WWNum19"/>
    <w:basedOn w:val="Bezlisty"/>
    <w:rsid w:val="00EC6018"/>
    <w:pPr>
      <w:numPr>
        <w:numId w:val="26"/>
      </w:numPr>
    </w:pPr>
  </w:style>
  <w:style w:type="paragraph" w:styleId="Bezodstpw">
    <w:name w:val="No Spacing"/>
    <w:uiPriority w:val="1"/>
    <w:qFormat/>
    <w:rsid w:val="00EF1887"/>
    <w:pPr>
      <w:suppressAutoHyphens/>
      <w:spacing w:after="0" w:line="240" w:lineRule="auto"/>
    </w:pPr>
    <w:rPr>
      <w:rFonts w:ascii="Calibri" w:eastAsia="Droid Sans Fallback" w:hAnsi="Calibri" w:cs="Calibri"/>
    </w:rPr>
  </w:style>
  <w:style w:type="paragraph" w:customStyle="1" w:styleId="Standard">
    <w:name w:val="Standard"/>
    <w:rsid w:val="00EF1887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EF1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1D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ela-Siatka8">
    <w:name w:val="Tabela - Siatka8"/>
    <w:basedOn w:val="Standardowy"/>
    <w:next w:val="Tabela-Siatka"/>
    <w:uiPriority w:val="59"/>
    <w:rsid w:val="00AF1D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4A40"/>
    <w:rPr>
      <w:color w:val="0563C1" w:themeColor="hyperlink"/>
      <w:u w:val="single"/>
    </w:rPr>
  </w:style>
  <w:style w:type="table" w:customStyle="1" w:styleId="Tabela-Siatka7">
    <w:name w:val="Tabela - Siatka7"/>
    <w:basedOn w:val="Standardowy"/>
    <w:next w:val="Tabela-Siatka"/>
    <w:uiPriority w:val="59"/>
    <w:rsid w:val="00814A4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kotwiczenieprzypisudolnego">
    <w:name w:val="Zakotwiczenie przypisu dolnego"/>
    <w:rsid w:val="006741FB"/>
    <w:rPr>
      <w:vertAlign w:val="superscript"/>
    </w:rPr>
  </w:style>
  <w:style w:type="character" w:customStyle="1" w:styleId="FootnoteCharacters">
    <w:name w:val="Footnote Characters"/>
    <w:qFormat/>
    <w:rsid w:val="006741FB"/>
    <w:rPr>
      <w:vertAlign w:val="superscript"/>
    </w:rPr>
  </w:style>
  <w:style w:type="character" w:customStyle="1" w:styleId="Znakiprzypiswdolnych">
    <w:name w:val="Znaki przypisów dolnych"/>
    <w:qFormat/>
    <w:rsid w:val="00B91F6B"/>
  </w:style>
  <w:style w:type="paragraph" w:styleId="Tekstpodstawowy">
    <w:name w:val="Body Text"/>
    <w:basedOn w:val="Normalny"/>
    <w:link w:val="TekstpodstawowyZnak"/>
    <w:rsid w:val="00B91F6B"/>
    <w:pPr>
      <w:spacing w:after="14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1F6B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uiPriority w:val="59"/>
    <w:rsid w:val="00B91F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F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D069E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DB22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01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o.dolnyslask.pl/o-projekcie/dowiedz-sie-wiecej-o-rewitalizacji-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372AC-F99D-4A62-942C-4553FFEA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3262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DCRL</Company>
  <LinksUpToDate>false</LinksUpToDate>
  <CharactersWithSpaces>22790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Aneta Furtak</cp:lastModifiedBy>
  <cp:revision>3</cp:revision>
  <cp:lastPrinted>2020-07-07T10:21:00Z</cp:lastPrinted>
  <dcterms:created xsi:type="dcterms:W3CDTF">2022-04-15T10:05:00Z</dcterms:created>
  <dcterms:modified xsi:type="dcterms:W3CDTF">2022-04-15T10:14:00Z</dcterms:modified>
</cp:coreProperties>
</file>