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E5" w:rsidRPr="007F1754" w:rsidRDefault="00347510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P.0050.360</w:t>
      </w:r>
      <w:r w:rsidR="005875E5" w:rsidRPr="007F1754">
        <w:rPr>
          <w:rFonts w:ascii="Tahoma" w:hAnsi="Tahoma"/>
          <w:b/>
          <w:sz w:val="22"/>
          <w:szCs w:val="22"/>
          <w:lang w:val="pl-PL"/>
        </w:rPr>
        <w:t>.2023</w:t>
      </w:r>
    </w:p>
    <w:p w:rsidR="005875E5" w:rsidRPr="007F1754" w:rsidRDefault="005875E5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5875E5" w:rsidRPr="007F1754" w:rsidRDefault="00347510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 DNIA 20</w:t>
      </w:r>
      <w:r w:rsidR="005875E5" w:rsidRPr="007F1754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8C453E" w:rsidRPr="007F1754">
        <w:rPr>
          <w:rFonts w:ascii="Tahoma" w:hAnsi="Tahoma"/>
          <w:b/>
          <w:sz w:val="22"/>
          <w:szCs w:val="22"/>
          <w:lang w:val="pl-PL"/>
        </w:rPr>
        <w:t>LISTOPADA</w:t>
      </w:r>
      <w:r w:rsidR="005875E5" w:rsidRPr="007F1754">
        <w:rPr>
          <w:rFonts w:ascii="Tahoma" w:hAnsi="Tahoma"/>
          <w:b/>
          <w:sz w:val="22"/>
          <w:szCs w:val="22"/>
          <w:lang w:val="pl-PL"/>
        </w:rPr>
        <w:t xml:space="preserve"> 2023</w:t>
      </w:r>
      <w:r w:rsidR="00FC5DFF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5875E5" w:rsidRPr="007F1754">
        <w:rPr>
          <w:rFonts w:ascii="Tahoma" w:hAnsi="Tahoma"/>
          <w:b/>
          <w:sz w:val="22"/>
          <w:szCs w:val="22"/>
          <w:lang w:val="pl-PL"/>
        </w:rPr>
        <w:t>R.</w:t>
      </w:r>
    </w:p>
    <w:p w:rsidR="005875E5" w:rsidRPr="007F1754" w:rsidRDefault="005875E5" w:rsidP="007F175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5875E5" w:rsidRPr="007F1754" w:rsidRDefault="005875E5" w:rsidP="00F10C71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 xml:space="preserve">w sprawie </w:t>
      </w:r>
      <w:r w:rsidR="00C24074">
        <w:rPr>
          <w:rFonts w:ascii="Tahoma" w:hAnsi="Tahoma"/>
          <w:b/>
          <w:sz w:val="22"/>
          <w:szCs w:val="22"/>
          <w:lang w:val="pl-PL"/>
        </w:rPr>
        <w:t>okresowej weryfikacji dochodów najemców lokali mieszkalnych wchodzących w skład mieszkaniowego zasobu Gminy Miejskiej Lubin</w:t>
      </w:r>
    </w:p>
    <w:p w:rsidR="005875E5" w:rsidRPr="007F1754" w:rsidRDefault="005875E5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FC5DFF" w:rsidRDefault="005875E5" w:rsidP="00FC5DFF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FC5DFF">
        <w:rPr>
          <w:rFonts w:ascii="Tahoma" w:hAnsi="Tahoma"/>
          <w:sz w:val="22"/>
          <w:szCs w:val="22"/>
          <w:lang w:val="pl-PL"/>
        </w:rPr>
        <w:t xml:space="preserve">Na podstawie </w:t>
      </w:r>
      <w:r w:rsidR="00FC5DFF" w:rsidRPr="00FC5DFF">
        <w:rPr>
          <w:rFonts w:ascii="Tahoma" w:hAnsi="Tahoma"/>
          <w:color w:val="000000" w:themeColor="text1"/>
          <w:sz w:val="22"/>
          <w:szCs w:val="22"/>
          <w:lang w:val="pl-PL"/>
        </w:rPr>
        <w:t xml:space="preserve">art. 30 ust. </w:t>
      </w:r>
      <w:r w:rsidRPr="00FC5DFF">
        <w:rPr>
          <w:rFonts w:ascii="Tahoma" w:hAnsi="Tahoma"/>
          <w:color w:val="000000" w:themeColor="text1"/>
          <w:sz w:val="22"/>
          <w:szCs w:val="22"/>
          <w:lang w:val="pl-PL"/>
        </w:rPr>
        <w:t>2 pkt 3) ustawy z dnia 8 marca 1990</w:t>
      </w:r>
      <w:r w:rsidR="00F10C71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FC5DFF">
        <w:rPr>
          <w:rFonts w:ascii="Tahoma" w:hAnsi="Tahoma"/>
          <w:color w:val="000000" w:themeColor="text1"/>
          <w:sz w:val="22"/>
          <w:szCs w:val="22"/>
          <w:lang w:val="pl-PL"/>
        </w:rPr>
        <w:t xml:space="preserve">r. o samorządzie gminnym </w:t>
      </w:r>
      <w:r w:rsidR="00D85AAF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FC5DFF">
        <w:rPr>
          <w:rFonts w:ascii="Tahoma" w:hAnsi="Tahoma"/>
          <w:color w:val="000000" w:themeColor="text1"/>
          <w:sz w:val="22"/>
          <w:szCs w:val="22"/>
          <w:lang w:val="pl-PL"/>
        </w:rPr>
        <w:t>(t.j. Dz.</w:t>
      </w:r>
      <w:r w:rsidR="006F123F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FC5DFF">
        <w:rPr>
          <w:rFonts w:ascii="Tahoma" w:hAnsi="Tahoma"/>
          <w:color w:val="000000" w:themeColor="text1"/>
          <w:sz w:val="22"/>
          <w:szCs w:val="22"/>
          <w:lang w:val="pl-PL"/>
        </w:rPr>
        <w:t>U. z 2023 poz. 40</w:t>
      </w:r>
      <w:r w:rsidR="00FC5DFF" w:rsidRPr="00FC5DFF">
        <w:rPr>
          <w:rFonts w:ascii="Tahoma" w:hAnsi="Tahoma"/>
          <w:color w:val="000000" w:themeColor="text1"/>
          <w:sz w:val="22"/>
          <w:szCs w:val="22"/>
          <w:lang w:val="pl-PL"/>
        </w:rPr>
        <w:t xml:space="preserve"> z późn. zm.), art. 21c </w:t>
      </w:r>
      <w:r w:rsidR="00FC5DFF" w:rsidRPr="00FC5DFF">
        <w:rPr>
          <w:rFonts w:ascii="Tahoma" w:hAnsi="Tahoma"/>
          <w:sz w:val="22"/>
          <w:szCs w:val="22"/>
        </w:rPr>
        <w:t xml:space="preserve">ustawy z dnia 21 czerwca 2001 r. o ochronie praw lokatorów, mieszkaniowym zasobie gminy i o zmianie Kodeksu cywilnego (t.j. Dz. U. </w:t>
      </w:r>
      <w:r w:rsidR="00D85AAF">
        <w:rPr>
          <w:rFonts w:ascii="Tahoma" w:hAnsi="Tahoma"/>
          <w:sz w:val="22"/>
          <w:szCs w:val="22"/>
        </w:rPr>
        <w:br/>
      </w:r>
      <w:r w:rsidR="00FC5DFF" w:rsidRPr="00FC5DFF">
        <w:rPr>
          <w:rFonts w:ascii="Tahoma" w:hAnsi="Tahoma"/>
          <w:sz w:val="22"/>
          <w:szCs w:val="22"/>
        </w:rPr>
        <w:t>z 2023 r. poz. 725), Uchwały Nr XXI/150/20 Rady Miejskiej w Lubinie z dnia 17 listopada 2020</w:t>
      </w:r>
      <w:r w:rsidR="006F123F">
        <w:rPr>
          <w:rFonts w:ascii="Tahoma" w:hAnsi="Tahoma"/>
          <w:sz w:val="22"/>
          <w:szCs w:val="22"/>
        </w:rPr>
        <w:t> </w:t>
      </w:r>
      <w:r w:rsidR="00FC5DFF" w:rsidRPr="00FC5DFF">
        <w:rPr>
          <w:rFonts w:ascii="Tahoma" w:hAnsi="Tahoma"/>
          <w:sz w:val="22"/>
          <w:szCs w:val="22"/>
        </w:rPr>
        <w:t>r. w sprawie uchwalenia wieloletniego programu gospodarowania mieszkaniowym zasobem Gminy Miejskiej Lubi</w:t>
      </w:r>
      <w:r w:rsidR="006F123F">
        <w:rPr>
          <w:rFonts w:ascii="Tahoma" w:hAnsi="Tahoma"/>
          <w:sz w:val="22"/>
          <w:szCs w:val="22"/>
        </w:rPr>
        <w:t>n (Dz. Urz. Województwa Dolnoślą</w:t>
      </w:r>
      <w:r w:rsidR="00FC5DFF" w:rsidRPr="00FC5DFF">
        <w:rPr>
          <w:rFonts w:ascii="Tahoma" w:hAnsi="Tahoma"/>
          <w:sz w:val="22"/>
          <w:szCs w:val="22"/>
        </w:rPr>
        <w:t xml:space="preserve">skiego z 2020 r. poz. 6381) </w:t>
      </w:r>
      <w:r w:rsidR="00D85AAF">
        <w:rPr>
          <w:rFonts w:ascii="Tahoma" w:hAnsi="Tahoma"/>
          <w:sz w:val="22"/>
          <w:szCs w:val="22"/>
        </w:rPr>
        <w:br/>
        <w:t>oraz</w:t>
      </w:r>
      <w:r w:rsidR="00F10C71">
        <w:rPr>
          <w:rFonts w:ascii="Tahoma" w:hAnsi="Tahoma"/>
          <w:sz w:val="22"/>
          <w:szCs w:val="22"/>
        </w:rPr>
        <w:t xml:space="preserve"> </w:t>
      </w:r>
      <w:r w:rsidRPr="00FC5DFF">
        <w:rPr>
          <w:rFonts w:ascii="Tahoma" w:hAnsi="Tahoma"/>
          <w:color w:val="000000" w:themeColor="text1"/>
          <w:sz w:val="22"/>
          <w:szCs w:val="22"/>
          <w:lang w:val="pl-PL"/>
        </w:rPr>
        <w:t>Zarządzenia Prezydenta Miasta Lubina Nr 41 z dnia 22 sierpnia 2019</w:t>
      </w:r>
      <w:r w:rsidR="007F1754" w:rsidRPr="00FC5DFF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FC5DFF">
        <w:rPr>
          <w:rFonts w:ascii="Tahoma" w:hAnsi="Tahoma"/>
          <w:color w:val="000000" w:themeColor="text1"/>
          <w:sz w:val="22"/>
          <w:szCs w:val="22"/>
          <w:lang w:val="pl-PL"/>
        </w:rPr>
        <w:t xml:space="preserve">r. w sprawie powierzenia prowadzenia spraw i wykonywania czynności w tym praw i obowiązków </w:t>
      </w:r>
      <w:r w:rsidR="007F1754" w:rsidRPr="00FC5DFF">
        <w:rPr>
          <w:rFonts w:ascii="Tahoma" w:hAnsi="Tahoma"/>
          <w:color w:val="000000" w:themeColor="text1"/>
          <w:sz w:val="22"/>
          <w:szCs w:val="22"/>
          <w:lang w:val="pl-PL"/>
        </w:rPr>
        <w:t>postanawia</w:t>
      </w:r>
      <w:r w:rsidRPr="00FC5DFF">
        <w:rPr>
          <w:rFonts w:ascii="Tahoma" w:hAnsi="Tahoma"/>
          <w:color w:val="000000" w:themeColor="text1"/>
          <w:sz w:val="22"/>
          <w:szCs w:val="22"/>
          <w:lang w:val="pl-PL"/>
        </w:rPr>
        <w:t xml:space="preserve">m, co następuje: </w:t>
      </w:r>
    </w:p>
    <w:p w:rsidR="00607D5E" w:rsidRPr="007F1754" w:rsidRDefault="00607D5E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D17598" w:rsidRDefault="00CF636D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D17598">
        <w:rPr>
          <w:rFonts w:ascii="Tahoma" w:hAnsi="Tahoma"/>
          <w:b/>
          <w:sz w:val="22"/>
          <w:szCs w:val="22"/>
          <w:lang w:val="pl-PL"/>
        </w:rPr>
        <w:t>§ 1</w:t>
      </w:r>
    </w:p>
    <w:p w:rsidR="00CF636D" w:rsidRPr="007F1754" w:rsidRDefault="00CF636D" w:rsidP="007F175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 </w:t>
      </w:r>
    </w:p>
    <w:p w:rsidR="007360AD" w:rsidRPr="007F1754" w:rsidRDefault="00E87084" w:rsidP="00C24074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Wyrazić zgodę na </w:t>
      </w:r>
      <w:r w:rsidR="00C24074">
        <w:rPr>
          <w:rFonts w:ascii="Tahoma" w:hAnsi="Tahoma"/>
          <w:sz w:val="22"/>
          <w:szCs w:val="22"/>
          <w:lang w:val="pl-PL"/>
        </w:rPr>
        <w:t>przeprowadzenie okresowej weryfikacji dochodów najemców lokali mieszkalnych wchodzących w skład mieszkaniowego zasobu Gminy Miejskiej Lubin.</w:t>
      </w:r>
    </w:p>
    <w:p w:rsidR="007360AD" w:rsidRPr="007F1754" w:rsidRDefault="007360AD" w:rsidP="007F1754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</w:p>
    <w:p w:rsidR="005B3D1E" w:rsidRDefault="005B3D1E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>§ 2</w:t>
      </w:r>
    </w:p>
    <w:p w:rsidR="00D52C83" w:rsidRPr="007F1754" w:rsidRDefault="00D52C83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C24074" w:rsidRDefault="00C24074" w:rsidP="007F1754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Obowiązkową weryfikacją objęci są najemcy lokali mi</w:t>
      </w:r>
      <w:r w:rsidR="00505193">
        <w:rPr>
          <w:rFonts w:ascii="Tahoma" w:hAnsi="Tahoma"/>
          <w:sz w:val="22"/>
          <w:szCs w:val="22"/>
          <w:lang w:val="pl-PL"/>
        </w:rPr>
        <w:t>eszkalnych na czas nieoznaczony</w:t>
      </w:r>
      <w:r>
        <w:rPr>
          <w:rFonts w:ascii="Tahoma" w:hAnsi="Tahoma"/>
          <w:sz w:val="22"/>
          <w:szCs w:val="22"/>
          <w:lang w:val="pl-PL"/>
        </w:rPr>
        <w:t>, którzy umowę najmu zawarli po 21 kwietnia 2019 roku.</w:t>
      </w:r>
    </w:p>
    <w:p w:rsidR="00C24074" w:rsidRPr="00C24074" w:rsidRDefault="00C24074" w:rsidP="00C24074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C24074">
        <w:rPr>
          <w:rFonts w:ascii="Tahoma" w:hAnsi="Tahoma"/>
          <w:sz w:val="22"/>
          <w:szCs w:val="22"/>
          <w:lang w:val="pl-PL"/>
        </w:rPr>
        <w:t xml:space="preserve">Weryfikacji </w:t>
      </w:r>
      <w:r w:rsidR="0089151E" w:rsidRPr="00C24074">
        <w:rPr>
          <w:rFonts w:ascii="Tahoma" w:hAnsi="Tahoma"/>
          <w:sz w:val="22"/>
          <w:szCs w:val="22"/>
          <w:lang w:val="pl-PL"/>
        </w:rPr>
        <w:t>dochodów, o której</w:t>
      </w:r>
      <w:r w:rsidRPr="00C24074">
        <w:rPr>
          <w:rFonts w:ascii="Tahoma" w:hAnsi="Tahoma"/>
          <w:sz w:val="22"/>
          <w:szCs w:val="22"/>
          <w:lang w:val="pl-PL"/>
        </w:rPr>
        <w:t xml:space="preserve"> mowa w ust. 1</w:t>
      </w:r>
      <w:r w:rsidR="006F123F">
        <w:rPr>
          <w:rFonts w:ascii="Tahoma" w:hAnsi="Tahoma"/>
          <w:sz w:val="22"/>
          <w:szCs w:val="22"/>
          <w:lang w:val="pl-PL"/>
        </w:rPr>
        <w:t xml:space="preserve"> nie podlegają najemcy,</w:t>
      </w:r>
      <w:r w:rsidRPr="00C24074">
        <w:rPr>
          <w:rFonts w:ascii="Tahoma" w:hAnsi="Tahoma"/>
          <w:sz w:val="22"/>
          <w:szCs w:val="22"/>
          <w:lang w:val="pl-PL"/>
        </w:rPr>
        <w:t xml:space="preserve"> którzy:</w:t>
      </w:r>
    </w:p>
    <w:p w:rsidR="00C24074" w:rsidRDefault="00C24074" w:rsidP="00C24074">
      <w:pPr>
        <w:pStyle w:val="Standard"/>
        <w:numPr>
          <w:ilvl w:val="0"/>
          <w:numId w:val="2"/>
        </w:numPr>
        <w:spacing w:line="276" w:lineRule="auto"/>
        <w:ind w:left="851" w:hanging="425"/>
        <w:jc w:val="both"/>
        <w:rPr>
          <w:rFonts w:ascii="Tahoma" w:hAnsi="Tahoma"/>
          <w:sz w:val="22"/>
          <w:szCs w:val="22"/>
          <w:lang w:val="pl-PL"/>
        </w:rPr>
      </w:pPr>
      <w:r w:rsidRPr="00C24074">
        <w:rPr>
          <w:rFonts w:ascii="Tahoma" w:hAnsi="Tahoma"/>
          <w:sz w:val="22"/>
          <w:szCs w:val="22"/>
          <w:lang w:val="pl-PL"/>
        </w:rPr>
        <w:t>nieprzerwanie są najemcami obecnie zajmowanego lokalu mieszkalnego, a najem został zawarty przed 21 kwietnia 2019 r</w:t>
      </w:r>
      <w:r w:rsidR="00290D25">
        <w:rPr>
          <w:rFonts w:ascii="Tahoma" w:hAnsi="Tahoma"/>
          <w:sz w:val="22"/>
          <w:szCs w:val="22"/>
          <w:lang w:val="pl-PL"/>
        </w:rPr>
        <w:t>oku</w:t>
      </w:r>
      <w:r w:rsidRPr="00C24074">
        <w:rPr>
          <w:rFonts w:ascii="Tahoma" w:hAnsi="Tahoma"/>
          <w:sz w:val="22"/>
          <w:szCs w:val="22"/>
          <w:lang w:val="pl-PL"/>
        </w:rPr>
        <w:t xml:space="preserve">, </w:t>
      </w:r>
    </w:p>
    <w:p w:rsidR="00C24074" w:rsidRDefault="00C24074" w:rsidP="00C24074">
      <w:pPr>
        <w:pStyle w:val="Standard"/>
        <w:numPr>
          <w:ilvl w:val="0"/>
          <w:numId w:val="2"/>
        </w:numPr>
        <w:spacing w:line="276" w:lineRule="auto"/>
        <w:ind w:left="851" w:hanging="425"/>
        <w:jc w:val="both"/>
        <w:rPr>
          <w:rFonts w:ascii="Tahoma" w:hAnsi="Tahoma"/>
          <w:sz w:val="22"/>
          <w:szCs w:val="22"/>
          <w:lang w:val="pl-PL"/>
        </w:rPr>
      </w:pPr>
      <w:r w:rsidRPr="00C24074">
        <w:rPr>
          <w:rFonts w:ascii="Tahoma" w:hAnsi="Tahoma"/>
          <w:sz w:val="22"/>
          <w:szCs w:val="22"/>
          <w:lang w:val="pl-PL"/>
        </w:rPr>
        <w:t>posiadają umowy najmu socjalnego lokalu,</w:t>
      </w:r>
    </w:p>
    <w:p w:rsidR="00C24074" w:rsidRDefault="00C24074" w:rsidP="00C24074">
      <w:pPr>
        <w:pStyle w:val="Standard"/>
        <w:numPr>
          <w:ilvl w:val="0"/>
          <w:numId w:val="2"/>
        </w:numPr>
        <w:spacing w:line="276" w:lineRule="auto"/>
        <w:ind w:left="851" w:hanging="425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d</w:t>
      </w:r>
      <w:r w:rsidRPr="00C24074">
        <w:rPr>
          <w:rFonts w:ascii="Tahoma" w:hAnsi="Tahoma"/>
          <w:sz w:val="22"/>
          <w:szCs w:val="22"/>
          <w:lang w:val="pl-PL"/>
        </w:rPr>
        <w:t>okonali z</w:t>
      </w:r>
      <w:r w:rsidR="004C4E36">
        <w:rPr>
          <w:rFonts w:ascii="Tahoma" w:hAnsi="Tahoma"/>
          <w:sz w:val="22"/>
          <w:szCs w:val="22"/>
          <w:lang w:val="pl-PL"/>
        </w:rPr>
        <w:t>a</w:t>
      </w:r>
      <w:r w:rsidRPr="00C24074">
        <w:rPr>
          <w:rFonts w:ascii="Tahoma" w:hAnsi="Tahoma"/>
          <w:sz w:val="22"/>
          <w:szCs w:val="22"/>
          <w:lang w:val="pl-PL"/>
        </w:rPr>
        <w:t xml:space="preserve">miany lokali </w:t>
      </w:r>
      <w:r>
        <w:rPr>
          <w:rFonts w:ascii="Tahoma" w:hAnsi="Tahoma"/>
          <w:sz w:val="22"/>
          <w:szCs w:val="22"/>
          <w:lang w:val="pl-PL"/>
        </w:rPr>
        <w:t xml:space="preserve">mieszkalnych, a najem dotychczas zajmowanego lokalu </w:t>
      </w:r>
      <w:r w:rsidR="00505193">
        <w:rPr>
          <w:rFonts w:ascii="Tahoma" w:hAnsi="Tahoma"/>
          <w:sz w:val="22"/>
          <w:szCs w:val="22"/>
          <w:lang w:val="pl-PL"/>
        </w:rPr>
        <w:br/>
      </w:r>
      <w:r>
        <w:rPr>
          <w:rFonts w:ascii="Tahoma" w:hAnsi="Tahoma"/>
          <w:sz w:val="22"/>
          <w:szCs w:val="22"/>
          <w:lang w:val="pl-PL"/>
        </w:rPr>
        <w:t>był z</w:t>
      </w:r>
      <w:r w:rsidR="00505193">
        <w:rPr>
          <w:rFonts w:ascii="Tahoma" w:hAnsi="Tahoma"/>
          <w:sz w:val="22"/>
          <w:szCs w:val="22"/>
          <w:lang w:val="pl-PL"/>
        </w:rPr>
        <w:t>awarty przed 21 kwietnia 2019 r</w:t>
      </w:r>
      <w:r w:rsidR="00290D25">
        <w:rPr>
          <w:rFonts w:ascii="Tahoma" w:hAnsi="Tahoma"/>
          <w:sz w:val="22"/>
          <w:szCs w:val="22"/>
          <w:lang w:val="pl-PL"/>
        </w:rPr>
        <w:t>oku</w:t>
      </w:r>
      <w:r>
        <w:rPr>
          <w:rFonts w:ascii="Tahoma" w:hAnsi="Tahoma"/>
          <w:sz w:val="22"/>
          <w:szCs w:val="22"/>
          <w:lang w:val="pl-PL"/>
        </w:rPr>
        <w:t>,</w:t>
      </w:r>
    </w:p>
    <w:p w:rsidR="004C4E36" w:rsidRDefault="004C4E36" w:rsidP="00C24074">
      <w:pPr>
        <w:pStyle w:val="Standard"/>
        <w:numPr>
          <w:ilvl w:val="0"/>
          <w:numId w:val="2"/>
        </w:numPr>
        <w:spacing w:line="276" w:lineRule="auto"/>
        <w:ind w:left="851" w:hanging="425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uzyskali lokal</w:t>
      </w:r>
      <w:r w:rsidR="00290D25">
        <w:rPr>
          <w:rFonts w:ascii="Tahoma" w:hAnsi="Tahoma"/>
          <w:sz w:val="22"/>
          <w:szCs w:val="22"/>
          <w:lang w:val="pl-PL"/>
        </w:rPr>
        <w:t xml:space="preserve"> zamienny po 21 kwietnia 2019 roku</w:t>
      </w:r>
      <w:r>
        <w:rPr>
          <w:rFonts w:ascii="Tahoma" w:hAnsi="Tahoma"/>
          <w:sz w:val="22"/>
          <w:szCs w:val="22"/>
          <w:lang w:val="pl-PL"/>
        </w:rPr>
        <w:t xml:space="preserve"> będąc najemcą dotychczasowego lokalu na podstawie umowy najmu zawartej przed 21 kwietnia 2019 r</w:t>
      </w:r>
      <w:r w:rsidR="006F123F">
        <w:rPr>
          <w:rFonts w:ascii="Tahoma" w:hAnsi="Tahoma"/>
          <w:sz w:val="22"/>
          <w:szCs w:val="22"/>
          <w:lang w:val="pl-PL"/>
        </w:rPr>
        <w:t>oku</w:t>
      </w:r>
      <w:r>
        <w:rPr>
          <w:rFonts w:ascii="Tahoma" w:hAnsi="Tahoma"/>
          <w:sz w:val="22"/>
          <w:szCs w:val="22"/>
          <w:lang w:val="pl-PL"/>
        </w:rPr>
        <w:t>,</w:t>
      </w:r>
    </w:p>
    <w:p w:rsidR="00C24074" w:rsidRDefault="00C24074" w:rsidP="00C24074">
      <w:pPr>
        <w:pStyle w:val="Standard"/>
        <w:numPr>
          <w:ilvl w:val="0"/>
          <w:numId w:val="2"/>
        </w:numPr>
        <w:spacing w:line="276" w:lineRule="auto"/>
        <w:ind w:left="851" w:hanging="425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zawarli umowy na tymczasowe pomieszczenia,</w:t>
      </w:r>
    </w:p>
    <w:p w:rsidR="00C24074" w:rsidRDefault="0089151E" w:rsidP="00C24074">
      <w:pPr>
        <w:pStyle w:val="Standard"/>
        <w:numPr>
          <w:ilvl w:val="0"/>
          <w:numId w:val="2"/>
        </w:numPr>
        <w:spacing w:line="276" w:lineRule="auto"/>
        <w:ind w:left="851" w:hanging="425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osoby, które</w:t>
      </w:r>
      <w:r w:rsidR="00C24074">
        <w:rPr>
          <w:rFonts w:ascii="Tahoma" w:hAnsi="Tahoma"/>
          <w:sz w:val="22"/>
          <w:szCs w:val="22"/>
          <w:lang w:val="pl-PL"/>
        </w:rPr>
        <w:t xml:space="preserve"> wstąpiły w stosunek najmu po zmarłym najemcy</w:t>
      </w:r>
      <w:r w:rsidR="004C4E36">
        <w:rPr>
          <w:rFonts w:ascii="Tahoma" w:hAnsi="Tahoma"/>
          <w:sz w:val="22"/>
          <w:szCs w:val="22"/>
          <w:lang w:val="pl-PL"/>
        </w:rPr>
        <w:t>, który nie podlegałby weryfikacji (dotychczasowy najem został zawarty</w:t>
      </w:r>
      <w:r w:rsidR="00C24074">
        <w:rPr>
          <w:rFonts w:ascii="Tahoma" w:hAnsi="Tahoma"/>
          <w:sz w:val="22"/>
          <w:szCs w:val="22"/>
          <w:lang w:val="pl-PL"/>
        </w:rPr>
        <w:t xml:space="preserve"> przed 21 kwietnia 2019</w:t>
      </w:r>
      <w:r w:rsidR="00505193">
        <w:rPr>
          <w:rFonts w:ascii="Tahoma" w:hAnsi="Tahoma"/>
          <w:sz w:val="22"/>
          <w:szCs w:val="22"/>
          <w:lang w:val="pl-PL"/>
        </w:rPr>
        <w:t> </w:t>
      </w:r>
      <w:r w:rsidR="00290D25">
        <w:rPr>
          <w:rFonts w:ascii="Tahoma" w:hAnsi="Tahoma"/>
          <w:sz w:val="22"/>
          <w:szCs w:val="22"/>
          <w:lang w:val="pl-PL"/>
        </w:rPr>
        <w:t>roku</w:t>
      </w:r>
      <w:r w:rsidR="004C4E36">
        <w:rPr>
          <w:rFonts w:ascii="Tahoma" w:hAnsi="Tahoma"/>
          <w:sz w:val="22"/>
          <w:szCs w:val="22"/>
          <w:lang w:val="pl-PL"/>
        </w:rPr>
        <w:t>).</w:t>
      </w:r>
    </w:p>
    <w:p w:rsidR="00C24074" w:rsidRDefault="00F10C71" w:rsidP="00C24074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Weryfikację</w:t>
      </w:r>
      <w:r w:rsidR="00952A33">
        <w:rPr>
          <w:rFonts w:ascii="Tahoma" w:hAnsi="Tahoma"/>
          <w:sz w:val="22"/>
          <w:szCs w:val="22"/>
          <w:lang w:val="pl-PL"/>
        </w:rPr>
        <w:t xml:space="preserve"> dochodu należy przeprowadzić nie </w:t>
      </w:r>
      <w:r w:rsidR="0089151E">
        <w:rPr>
          <w:rFonts w:ascii="Tahoma" w:hAnsi="Tahoma"/>
          <w:sz w:val="22"/>
          <w:szCs w:val="22"/>
          <w:lang w:val="pl-PL"/>
        </w:rPr>
        <w:t>częściej, niż co</w:t>
      </w:r>
      <w:r w:rsidR="00952A33">
        <w:rPr>
          <w:rFonts w:ascii="Tahoma" w:hAnsi="Tahoma"/>
          <w:sz w:val="22"/>
          <w:szCs w:val="22"/>
          <w:lang w:val="pl-PL"/>
        </w:rPr>
        <w:t xml:space="preserve"> 2,5 roku dla umów najmu lokali mieszkalnych zawartych na czas nieoznaczony po dniu 21 kwietnia 2019 r</w:t>
      </w:r>
      <w:r w:rsidR="00290D25">
        <w:rPr>
          <w:rFonts w:ascii="Tahoma" w:hAnsi="Tahoma"/>
          <w:sz w:val="22"/>
          <w:szCs w:val="22"/>
          <w:lang w:val="pl-PL"/>
        </w:rPr>
        <w:t>oku</w:t>
      </w:r>
      <w:r w:rsidR="00952A33">
        <w:rPr>
          <w:rFonts w:ascii="Tahoma" w:hAnsi="Tahoma"/>
          <w:sz w:val="22"/>
          <w:szCs w:val="22"/>
          <w:lang w:val="pl-PL"/>
        </w:rPr>
        <w:t>.</w:t>
      </w:r>
    </w:p>
    <w:p w:rsidR="00952A33" w:rsidRDefault="00952A33" w:rsidP="00C24074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Wynajmujący weryfikuje dochody gospodarstw najemców lokali w oparciu o deklarację </w:t>
      </w:r>
      <w:r w:rsidR="00505193">
        <w:rPr>
          <w:rFonts w:ascii="Tahoma" w:hAnsi="Tahoma"/>
          <w:sz w:val="22"/>
          <w:szCs w:val="22"/>
          <w:lang w:val="pl-PL"/>
        </w:rPr>
        <w:br/>
      </w:r>
      <w:r>
        <w:rPr>
          <w:rFonts w:ascii="Tahoma" w:hAnsi="Tahoma"/>
          <w:sz w:val="22"/>
          <w:szCs w:val="22"/>
          <w:lang w:val="pl-PL"/>
        </w:rPr>
        <w:t>o dochodach członków gospodarstwa domowego, o której mowa w art. 21c ust. 2 ustawy z dnia 21 czerwca 2001 r. o ochronie lokatorów, mieszkaniowym zasobie gminy i o zmianie Kodeksu cywilnego</w:t>
      </w:r>
      <w:r w:rsidR="00CE048A">
        <w:rPr>
          <w:rFonts w:ascii="Tahoma" w:hAnsi="Tahoma"/>
          <w:sz w:val="22"/>
          <w:szCs w:val="22"/>
          <w:lang w:val="pl-PL"/>
        </w:rPr>
        <w:t xml:space="preserve"> </w:t>
      </w:r>
      <w:r w:rsidR="00CE048A" w:rsidRPr="00FC5DFF">
        <w:rPr>
          <w:rFonts w:ascii="Tahoma" w:hAnsi="Tahoma"/>
          <w:sz w:val="22"/>
          <w:szCs w:val="22"/>
        </w:rPr>
        <w:t>(</w:t>
      </w:r>
      <w:proofErr w:type="spellStart"/>
      <w:r w:rsidR="00CE048A" w:rsidRPr="00FC5DFF">
        <w:rPr>
          <w:rFonts w:ascii="Tahoma" w:hAnsi="Tahoma"/>
          <w:sz w:val="22"/>
          <w:szCs w:val="22"/>
        </w:rPr>
        <w:t>t.j</w:t>
      </w:r>
      <w:proofErr w:type="spellEnd"/>
      <w:r w:rsidR="00CE048A" w:rsidRPr="00FC5DFF">
        <w:rPr>
          <w:rFonts w:ascii="Tahoma" w:hAnsi="Tahoma"/>
          <w:sz w:val="22"/>
          <w:szCs w:val="22"/>
        </w:rPr>
        <w:t>. Dz. U.</w:t>
      </w:r>
      <w:r w:rsidR="00CE048A">
        <w:rPr>
          <w:rFonts w:ascii="Tahoma" w:hAnsi="Tahoma"/>
          <w:sz w:val="22"/>
          <w:szCs w:val="22"/>
        </w:rPr>
        <w:t xml:space="preserve"> </w:t>
      </w:r>
      <w:r w:rsidR="00CE048A" w:rsidRPr="00FC5DFF">
        <w:rPr>
          <w:rFonts w:ascii="Tahoma" w:hAnsi="Tahoma"/>
          <w:sz w:val="22"/>
          <w:szCs w:val="22"/>
        </w:rPr>
        <w:t xml:space="preserve">z 2023 r. </w:t>
      </w:r>
      <w:proofErr w:type="spellStart"/>
      <w:r w:rsidR="00CE048A" w:rsidRPr="00FC5DFF">
        <w:rPr>
          <w:rFonts w:ascii="Tahoma" w:hAnsi="Tahoma"/>
          <w:sz w:val="22"/>
          <w:szCs w:val="22"/>
        </w:rPr>
        <w:t>poz</w:t>
      </w:r>
      <w:proofErr w:type="spellEnd"/>
      <w:r w:rsidR="00CE048A" w:rsidRPr="00FC5DFF">
        <w:rPr>
          <w:rFonts w:ascii="Tahoma" w:hAnsi="Tahoma"/>
          <w:sz w:val="22"/>
          <w:szCs w:val="22"/>
        </w:rPr>
        <w:t>. 725)</w:t>
      </w:r>
      <w:r>
        <w:rPr>
          <w:rFonts w:ascii="Tahoma" w:hAnsi="Tahoma"/>
          <w:sz w:val="22"/>
          <w:szCs w:val="22"/>
          <w:lang w:val="pl-PL"/>
        </w:rPr>
        <w:t>.</w:t>
      </w:r>
    </w:p>
    <w:p w:rsidR="00952A33" w:rsidRDefault="00952A33" w:rsidP="00C24074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Deklarację najemca składa na wezwanie gminy w terminie </w:t>
      </w:r>
      <w:r w:rsidR="004C4E36">
        <w:rPr>
          <w:rFonts w:ascii="Tahoma" w:hAnsi="Tahoma"/>
          <w:sz w:val="22"/>
          <w:szCs w:val="22"/>
          <w:lang w:val="pl-PL"/>
        </w:rPr>
        <w:t>miesiąc</w:t>
      </w:r>
      <w:r w:rsidR="006105C7">
        <w:rPr>
          <w:rFonts w:ascii="Tahoma" w:hAnsi="Tahoma"/>
          <w:sz w:val="22"/>
          <w:szCs w:val="22"/>
          <w:lang w:val="pl-PL"/>
        </w:rPr>
        <w:t>a</w:t>
      </w:r>
      <w:r>
        <w:rPr>
          <w:rFonts w:ascii="Tahoma" w:hAnsi="Tahoma"/>
          <w:sz w:val="22"/>
          <w:szCs w:val="22"/>
          <w:lang w:val="pl-PL"/>
        </w:rPr>
        <w:t xml:space="preserve"> od dnia otrzymania wezwania.</w:t>
      </w:r>
    </w:p>
    <w:p w:rsidR="00952A33" w:rsidRDefault="00952A33" w:rsidP="00C24074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lastRenderedPageBreak/>
        <w:t xml:space="preserve">W przypadku niezłożenia przez najemcę żądanych dokumentów, o których mowa </w:t>
      </w:r>
      <w:r w:rsidR="00505193">
        <w:rPr>
          <w:rFonts w:ascii="Tahoma" w:hAnsi="Tahoma"/>
          <w:sz w:val="22"/>
          <w:szCs w:val="22"/>
          <w:lang w:val="pl-PL"/>
        </w:rPr>
        <w:br/>
      </w:r>
      <w:r>
        <w:rPr>
          <w:rFonts w:ascii="Tahoma" w:hAnsi="Tahoma"/>
          <w:sz w:val="22"/>
          <w:szCs w:val="22"/>
          <w:lang w:val="pl-PL"/>
        </w:rPr>
        <w:t xml:space="preserve">w art. 21c ust. 2 oraz ust. 2a </w:t>
      </w:r>
      <w:r w:rsidR="004C4E36" w:rsidRPr="00FC5DFF">
        <w:rPr>
          <w:rFonts w:ascii="Tahoma" w:hAnsi="Tahoma"/>
          <w:sz w:val="22"/>
          <w:szCs w:val="22"/>
        </w:rPr>
        <w:t>ustawy z dnia 21 czerwca 2001 r. o ochronie praw lokatorów, mieszkaniowym zasobie gminy i o zmianie Kodeksu cywilnego (t.j. Dz. U.</w:t>
      </w:r>
      <w:r w:rsidR="004C4E36">
        <w:rPr>
          <w:rFonts w:ascii="Tahoma" w:hAnsi="Tahoma"/>
          <w:sz w:val="22"/>
          <w:szCs w:val="22"/>
        </w:rPr>
        <w:t xml:space="preserve"> </w:t>
      </w:r>
      <w:r w:rsidR="004C4E36" w:rsidRPr="00FC5DFF">
        <w:rPr>
          <w:rFonts w:ascii="Tahoma" w:hAnsi="Tahoma"/>
          <w:sz w:val="22"/>
          <w:szCs w:val="22"/>
        </w:rPr>
        <w:t xml:space="preserve">z 2023 r. </w:t>
      </w:r>
      <w:r w:rsidR="006F123F">
        <w:rPr>
          <w:rFonts w:ascii="Tahoma" w:hAnsi="Tahoma"/>
          <w:sz w:val="22"/>
          <w:szCs w:val="22"/>
        </w:rPr>
        <w:br/>
      </w:r>
      <w:r w:rsidR="004C4E36" w:rsidRPr="00FC5DFF">
        <w:rPr>
          <w:rFonts w:ascii="Tahoma" w:hAnsi="Tahoma"/>
          <w:sz w:val="22"/>
          <w:szCs w:val="22"/>
        </w:rPr>
        <w:t>poz. 725)</w:t>
      </w:r>
      <w:r w:rsidR="004C4E36"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nastąpi wypowiedzenie dotychczasowej wysokości czynszu w terminie 1 miesiąca</w:t>
      </w:r>
      <w:r w:rsidR="00F10C71">
        <w:rPr>
          <w:rFonts w:ascii="Tahoma" w:hAnsi="Tahoma"/>
          <w:sz w:val="22"/>
          <w:szCs w:val="22"/>
          <w:lang w:val="pl-PL"/>
        </w:rPr>
        <w:t xml:space="preserve"> od</w:t>
      </w:r>
      <w:r>
        <w:rPr>
          <w:rFonts w:ascii="Tahoma" w:hAnsi="Tahoma"/>
          <w:sz w:val="22"/>
          <w:szCs w:val="22"/>
          <w:lang w:val="pl-PL"/>
        </w:rPr>
        <w:t xml:space="preserve"> dnia upływu terminu na dostarczenie deklaracji o wysokości dochodów członków gospodarstwa domowego, a czynsz najmu ulegnie podwyższeniu do kwoty 8 % aktualnej wartości odtworzeniowej wynajmowanego lokalu w skali roku.</w:t>
      </w:r>
    </w:p>
    <w:p w:rsidR="00C24074" w:rsidRPr="006105C7" w:rsidRDefault="00952A33" w:rsidP="00C24074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6105C7">
        <w:rPr>
          <w:rFonts w:ascii="Tahoma" w:hAnsi="Tahoma"/>
          <w:sz w:val="22"/>
          <w:szCs w:val="22"/>
          <w:lang w:val="pl-PL"/>
        </w:rPr>
        <w:t xml:space="preserve">Najemcy, których dochód gospodarstwa domowego będzie przekraczał ustalone </w:t>
      </w:r>
      <w:r w:rsidR="00505193" w:rsidRPr="006105C7">
        <w:rPr>
          <w:rFonts w:ascii="Tahoma" w:hAnsi="Tahoma"/>
          <w:sz w:val="22"/>
          <w:szCs w:val="22"/>
          <w:lang w:val="pl-PL"/>
        </w:rPr>
        <w:br/>
      </w:r>
      <w:r w:rsidRPr="006105C7">
        <w:rPr>
          <w:rFonts w:ascii="Tahoma" w:hAnsi="Tahoma"/>
          <w:sz w:val="22"/>
          <w:szCs w:val="22"/>
          <w:lang w:val="pl-PL"/>
        </w:rPr>
        <w:t>przez Radę Miejską kryterium dochodowe, określone w Uchwale Nr XXI/149/20 Rady Miejskiej w Lubinie z dnia 17 listopada 2020 r. w sprawie ustalenia zasad wynajm</w:t>
      </w:r>
      <w:r w:rsidR="006F123F" w:rsidRPr="006105C7">
        <w:rPr>
          <w:rFonts w:ascii="Tahoma" w:hAnsi="Tahoma"/>
          <w:sz w:val="22"/>
          <w:szCs w:val="22"/>
          <w:lang w:val="pl-PL"/>
        </w:rPr>
        <w:t>owania lokali wchodzących w skła</w:t>
      </w:r>
      <w:r w:rsidRPr="006105C7">
        <w:rPr>
          <w:rFonts w:ascii="Tahoma" w:hAnsi="Tahoma"/>
          <w:sz w:val="22"/>
          <w:szCs w:val="22"/>
          <w:lang w:val="pl-PL"/>
        </w:rPr>
        <w:t xml:space="preserve">d mieszkaniowego zasobu Gminy Miejskiej Lubin z </w:t>
      </w:r>
      <w:r w:rsidR="006F123F" w:rsidRPr="006105C7">
        <w:rPr>
          <w:rFonts w:ascii="Tahoma" w:hAnsi="Tahoma"/>
          <w:sz w:val="22"/>
          <w:szCs w:val="22"/>
          <w:lang w:val="pl-PL"/>
        </w:rPr>
        <w:t>zastrzeżeniem art. 21 c ust. 8 u</w:t>
      </w:r>
      <w:r w:rsidR="007C514D" w:rsidRPr="006105C7">
        <w:rPr>
          <w:rFonts w:ascii="Tahoma" w:hAnsi="Tahoma"/>
          <w:sz w:val="22"/>
          <w:szCs w:val="22"/>
          <w:lang w:val="pl-PL"/>
        </w:rPr>
        <w:t>stawy</w:t>
      </w:r>
      <w:r w:rsidR="007C514D" w:rsidRPr="006105C7">
        <w:rPr>
          <w:rFonts w:ascii="Tahoma" w:hAnsi="Tahoma"/>
          <w:sz w:val="22"/>
          <w:szCs w:val="22"/>
        </w:rPr>
        <w:t xml:space="preserve"> </w:t>
      </w:r>
      <w:r w:rsidR="006105C7" w:rsidRPr="006105C7">
        <w:rPr>
          <w:rFonts w:ascii="Tahoma" w:hAnsi="Tahoma"/>
          <w:sz w:val="22"/>
          <w:szCs w:val="22"/>
        </w:rPr>
        <w:t xml:space="preserve">o </w:t>
      </w:r>
      <w:r w:rsidR="007C514D" w:rsidRPr="006105C7">
        <w:rPr>
          <w:rFonts w:ascii="Tahoma" w:hAnsi="Tahoma"/>
          <w:sz w:val="22"/>
          <w:szCs w:val="22"/>
        </w:rPr>
        <w:t>ochronie praw lokatorów, mieszkaniowym zasobie gminy</w:t>
      </w:r>
      <w:r w:rsidR="006105C7" w:rsidRPr="006105C7">
        <w:rPr>
          <w:rFonts w:ascii="Tahoma" w:hAnsi="Tahoma"/>
          <w:sz w:val="22"/>
          <w:szCs w:val="22"/>
        </w:rPr>
        <w:br/>
      </w:r>
      <w:r w:rsidR="007C514D" w:rsidRPr="006105C7">
        <w:rPr>
          <w:rFonts w:ascii="Tahoma" w:hAnsi="Tahoma"/>
          <w:sz w:val="22"/>
          <w:szCs w:val="22"/>
        </w:rPr>
        <w:t xml:space="preserve">i o zmianie Kodeksu cywilnego </w:t>
      </w:r>
      <w:r w:rsidRPr="006105C7">
        <w:rPr>
          <w:rFonts w:ascii="Tahoma" w:hAnsi="Tahoma"/>
          <w:sz w:val="22"/>
          <w:szCs w:val="22"/>
          <w:lang w:val="pl-PL"/>
        </w:rPr>
        <w:t xml:space="preserve">otrzymują wypowiedzenie wysokości czynszu, który zostanie wyliczony zgodnie ze wzorem </w:t>
      </w:r>
      <w:r w:rsidR="004C4E36" w:rsidRPr="006105C7">
        <w:rPr>
          <w:rFonts w:ascii="Tahoma" w:hAnsi="Tahoma"/>
          <w:sz w:val="22"/>
          <w:szCs w:val="22"/>
          <w:lang w:val="pl-PL"/>
        </w:rPr>
        <w:t xml:space="preserve">i trybem </w:t>
      </w:r>
      <w:r w:rsidRPr="006105C7">
        <w:rPr>
          <w:rFonts w:ascii="Tahoma" w:hAnsi="Tahoma"/>
          <w:sz w:val="22"/>
          <w:szCs w:val="22"/>
          <w:lang w:val="pl-PL"/>
        </w:rPr>
        <w:t xml:space="preserve">określonym w art. 21c ust. 5 – 8 </w:t>
      </w:r>
      <w:r w:rsidR="006105C7" w:rsidRPr="00FC5DFF">
        <w:rPr>
          <w:rFonts w:ascii="Tahoma" w:hAnsi="Tahoma"/>
          <w:sz w:val="22"/>
          <w:szCs w:val="22"/>
        </w:rPr>
        <w:t>ustawy z dnia 21 czerwca 2001 r. o ochronie praw lokatorów, mieszkaniowym zasobie gminy i o zmianie Kodeksu cywilnego (t.j. Dz. U.</w:t>
      </w:r>
      <w:r w:rsidR="006105C7">
        <w:rPr>
          <w:rFonts w:ascii="Tahoma" w:hAnsi="Tahoma"/>
          <w:sz w:val="22"/>
          <w:szCs w:val="22"/>
        </w:rPr>
        <w:t xml:space="preserve"> </w:t>
      </w:r>
      <w:r w:rsidR="006105C7" w:rsidRPr="00FC5DFF">
        <w:rPr>
          <w:rFonts w:ascii="Tahoma" w:hAnsi="Tahoma"/>
          <w:sz w:val="22"/>
          <w:szCs w:val="22"/>
        </w:rPr>
        <w:t>z 2023 r. poz. 725)</w:t>
      </w:r>
      <w:r w:rsidR="006105C7">
        <w:rPr>
          <w:rFonts w:ascii="Tahoma" w:hAnsi="Tahoma"/>
          <w:sz w:val="22"/>
          <w:szCs w:val="22"/>
        </w:rPr>
        <w:t>.</w:t>
      </w:r>
    </w:p>
    <w:p w:rsidR="006105C7" w:rsidRPr="006105C7" w:rsidRDefault="006105C7" w:rsidP="006105C7">
      <w:pPr>
        <w:pStyle w:val="Standard"/>
        <w:spacing w:line="276" w:lineRule="auto"/>
        <w:ind w:left="360"/>
        <w:jc w:val="both"/>
        <w:rPr>
          <w:rFonts w:ascii="Tahoma" w:hAnsi="Tahoma"/>
          <w:sz w:val="22"/>
          <w:szCs w:val="22"/>
          <w:lang w:val="pl-PL"/>
        </w:rPr>
      </w:pPr>
    </w:p>
    <w:p w:rsidR="005875E5" w:rsidRPr="007F1754" w:rsidRDefault="005875E5" w:rsidP="007F1754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</w:rPr>
      </w:pPr>
      <w:r w:rsidRPr="007F1754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952A33">
        <w:rPr>
          <w:rFonts w:ascii="Tahoma" w:hAnsi="Tahoma"/>
          <w:b/>
          <w:sz w:val="22"/>
          <w:szCs w:val="22"/>
          <w:lang w:val="pl-PL"/>
        </w:rPr>
        <w:t>3</w:t>
      </w:r>
    </w:p>
    <w:p w:rsidR="005875E5" w:rsidRPr="007F1754" w:rsidRDefault="005875E5" w:rsidP="007F175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951654" w:rsidRDefault="005875E5" w:rsidP="007F175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7F1754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347510">
        <w:rPr>
          <w:rFonts w:ascii="Tahoma" w:hAnsi="Tahoma"/>
          <w:sz w:val="22"/>
          <w:szCs w:val="22"/>
          <w:lang w:val="pl-PL"/>
        </w:rPr>
        <w:t>20</w:t>
      </w:r>
      <w:r w:rsidR="007F1754" w:rsidRPr="007F1754">
        <w:rPr>
          <w:rFonts w:ascii="Tahoma" w:hAnsi="Tahoma"/>
          <w:sz w:val="22"/>
          <w:szCs w:val="22"/>
          <w:lang w:val="pl-PL"/>
        </w:rPr>
        <w:t xml:space="preserve"> listopada </w:t>
      </w:r>
      <w:r w:rsidRPr="007F1754">
        <w:rPr>
          <w:rFonts w:ascii="Tahoma" w:hAnsi="Tahoma"/>
          <w:sz w:val="22"/>
          <w:szCs w:val="22"/>
          <w:lang w:val="pl-PL"/>
        </w:rPr>
        <w:t>2023</w:t>
      </w:r>
      <w:r w:rsidR="00CC546B">
        <w:rPr>
          <w:rFonts w:ascii="Tahoma" w:hAnsi="Tahoma"/>
          <w:sz w:val="22"/>
          <w:szCs w:val="22"/>
          <w:lang w:val="pl-PL"/>
        </w:rPr>
        <w:t xml:space="preserve"> </w:t>
      </w:r>
      <w:r w:rsidRPr="007F1754">
        <w:rPr>
          <w:rFonts w:ascii="Tahoma" w:hAnsi="Tahoma"/>
          <w:sz w:val="22"/>
          <w:szCs w:val="22"/>
          <w:lang w:val="pl-PL"/>
        </w:rPr>
        <w:t>r.</w:t>
      </w:r>
    </w:p>
    <w:p w:rsidR="00347510" w:rsidRDefault="00347510" w:rsidP="007F175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347510" w:rsidRDefault="00347510" w:rsidP="00347510">
      <w:pPr>
        <w:pStyle w:val="NormalnyWeb"/>
        <w:spacing w:after="0"/>
        <w:ind w:left="4956" w:firstLine="709"/>
      </w:pPr>
    </w:p>
    <w:p w:rsidR="00347510" w:rsidRDefault="00347510" w:rsidP="00347510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347510" w:rsidRDefault="00347510" w:rsidP="00347510">
      <w:pPr>
        <w:pStyle w:val="NormalnyWeb"/>
        <w:spacing w:before="0" w:beforeAutospacing="0" w:after="0" w:line="240" w:lineRule="auto"/>
        <w:ind w:left="5648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347510" w:rsidRDefault="00347510" w:rsidP="007F175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bookmarkStart w:id="0" w:name="_GoBack"/>
      <w:bookmarkEnd w:id="0"/>
    </w:p>
    <w:sectPr w:rsidR="00347510" w:rsidSect="00F335B4">
      <w:pgSz w:w="11906" w:h="16838"/>
      <w:pgMar w:top="1417" w:right="1417" w:bottom="1417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8A7E4E"/>
    <w:multiLevelType w:val="hybridMultilevel"/>
    <w:tmpl w:val="946092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2D93740"/>
    <w:multiLevelType w:val="hybridMultilevel"/>
    <w:tmpl w:val="BC1AEABC"/>
    <w:lvl w:ilvl="0" w:tplc="8206B6B4">
      <w:start w:val="1"/>
      <w:numFmt w:val="bullet"/>
      <w:lvlText w:val=""/>
      <w:lvlJc w:val="left"/>
      <w:pPr>
        <w:ind w:left="6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1117B"/>
    <w:rsid w:val="00062245"/>
    <w:rsid w:val="000C1700"/>
    <w:rsid w:val="000E527B"/>
    <w:rsid w:val="0010731A"/>
    <w:rsid w:val="001E5360"/>
    <w:rsid w:val="0022060B"/>
    <w:rsid w:val="0024389C"/>
    <w:rsid w:val="00254025"/>
    <w:rsid w:val="002563BF"/>
    <w:rsid w:val="00290D25"/>
    <w:rsid w:val="002F5DBF"/>
    <w:rsid w:val="003331E2"/>
    <w:rsid w:val="0034728B"/>
    <w:rsid w:val="00347510"/>
    <w:rsid w:val="003564B0"/>
    <w:rsid w:val="003A2D6B"/>
    <w:rsid w:val="00442C8D"/>
    <w:rsid w:val="00457BD4"/>
    <w:rsid w:val="004611AC"/>
    <w:rsid w:val="0047739B"/>
    <w:rsid w:val="004C4E36"/>
    <w:rsid w:val="004E71BD"/>
    <w:rsid w:val="00505193"/>
    <w:rsid w:val="005875E5"/>
    <w:rsid w:val="005B3D1E"/>
    <w:rsid w:val="005E1699"/>
    <w:rsid w:val="00607D5E"/>
    <w:rsid w:val="006105C7"/>
    <w:rsid w:val="00636C6C"/>
    <w:rsid w:val="00643B0D"/>
    <w:rsid w:val="006810B3"/>
    <w:rsid w:val="006F123F"/>
    <w:rsid w:val="00720A2D"/>
    <w:rsid w:val="007360AD"/>
    <w:rsid w:val="00776585"/>
    <w:rsid w:val="007A5919"/>
    <w:rsid w:val="007B2A90"/>
    <w:rsid w:val="007C01E2"/>
    <w:rsid w:val="007C514D"/>
    <w:rsid w:val="007F1754"/>
    <w:rsid w:val="008069C7"/>
    <w:rsid w:val="0089151E"/>
    <w:rsid w:val="008C453E"/>
    <w:rsid w:val="008F47CF"/>
    <w:rsid w:val="009415AD"/>
    <w:rsid w:val="009451EE"/>
    <w:rsid w:val="00951654"/>
    <w:rsid w:val="00952A33"/>
    <w:rsid w:val="00980FAE"/>
    <w:rsid w:val="00984AB3"/>
    <w:rsid w:val="00A11ADB"/>
    <w:rsid w:val="00AA49C4"/>
    <w:rsid w:val="00B346B4"/>
    <w:rsid w:val="00BD0BD0"/>
    <w:rsid w:val="00C24074"/>
    <w:rsid w:val="00C42BBD"/>
    <w:rsid w:val="00C47B91"/>
    <w:rsid w:val="00C5606F"/>
    <w:rsid w:val="00C6619D"/>
    <w:rsid w:val="00CA0027"/>
    <w:rsid w:val="00CC546B"/>
    <w:rsid w:val="00CE048A"/>
    <w:rsid w:val="00CF636D"/>
    <w:rsid w:val="00D14035"/>
    <w:rsid w:val="00D17598"/>
    <w:rsid w:val="00D47306"/>
    <w:rsid w:val="00D52C83"/>
    <w:rsid w:val="00D54AF0"/>
    <w:rsid w:val="00D8057C"/>
    <w:rsid w:val="00D85AAF"/>
    <w:rsid w:val="00D96A48"/>
    <w:rsid w:val="00DA04A6"/>
    <w:rsid w:val="00DC5D68"/>
    <w:rsid w:val="00DF75D4"/>
    <w:rsid w:val="00E17D46"/>
    <w:rsid w:val="00E3158C"/>
    <w:rsid w:val="00E54FB1"/>
    <w:rsid w:val="00E8273E"/>
    <w:rsid w:val="00E87084"/>
    <w:rsid w:val="00F10C71"/>
    <w:rsid w:val="00F335B4"/>
    <w:rsid w:val="00FC5DFF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Akapitzlist">
    <w:name w:val="List Paragraph"/>
    <w:basedOn w:val="Normalny"/>
    <w:uiPriority w:val="34"/>
    <w:qFormat/>
    <w:rsid w:val="00951654"/>
    <w:pPr>
      <w:ind w:left="708"/>
      <w:textAlignment w:val="auto"/>
    </w:pPr>
    <w:rPr>
      <w:rFonts w:ascii="Arial" w:eastAsia="Times New Roman" w:hAnsi="Arial" w:cs="Times New Roman"/>
      <w:sz w:val="26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347510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CAB7B-C672-4D74-B27A-9569EAD3B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23</cp:revision>
  <cp:lastPrinted>2023-11-17T10:04:00Z</cp:lastPrinted>
  <dcterms:created xsi:type="dcterms:W3CDTF">2023-11-06T12:53:00Z</dcterms:created>
  <dcterms:modified xsi:type="dcterms:W3CDTF">2023-11-27T14:31:00Z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