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74" w:rsidRPr="00713876" w:rsidRDefault="00D92774" w:rsidP="00713876">
      <w:pPr>
        <w:pStyle w:val="Standard"/>
        <w:autoSpaceDE w:val="0"/>
        <w:jc w:val="right"/>
        <w:rPr>
          <w:rFonts w:ascii="Tahoma" w:hAnsi="Tahoma"/>
          <w:sz w:val="20"/>
          <w:szCs w:val="20"/>
        </w:rPr>
      </w:pPr>
      <w:r w:rsidRPr="00D92774">
        <w:rPr>
          <w:rFonts w:cs="Times New Roman"/>
          <w:b/>
          <w:bCs/>
        </w:rPr>
        <w:tab/>
      </w:r>
      <w:r w:rsidRPr="002F7AB8">
        <w:rPr>
          <w:rFonts w:cs="Times New Roman"/>
          <w:b/>
          <w:bCs/>
        </w:rPr>
        <w:tab/>
      </w:r>
      <w:r w:rsidRPr="002F7AB8">
        <w:rPr>
          <w:rFonts w:cs="Times New Roman"/>
          <w:b/>
          <w:bCs/>
        </w:rPr>
        <w:tab/>
      </w:r>
      <w:bookmarkStart w:id="0" w:name="_GoBack"/>
      <w:bookmarkEnd w:id="0"/>
      <w:r w:rsidRPr="002F7AB8">
        <w:rPr>
          <w:rFonts w:cs="Times New Roman"/>
          <w:b/>
          <w:bCs/>
        </w:rPr>
        <w:tab/>
      </w:r>
      <w:r w:rsidRPr="00713876">
        <w:rPr>
          <w:rFonts w:ascii="Tahoma" w:hAnsi="Tahoma"/>
          <w:b/>
          <w:bCs/>
          <w:sz w:val="20"/>
          <w:szCs w:val="20"/>
        </w:rPr>
        <w:tab/>
      </w:r>
      <w:r w:rsidRPr="00713876">
        <w:rPr>
          <w:rFonts w:ascii="Tahoma" w:hAnsi="Tahoma"/>
          <w:i/>
          <w:iCs/>
          <w:sz w:val="20"/>
          <w:szCs w:val="20"/>
        </w:rPr>
        <w:t>- projekt</w:t>
      </w:r>
      <w:r w:rsidR="000931F3" w:rsidRPr="00713876">
        <w:rPr>
          <w:rFonts w:ascii="Tahoma" w:hAnsi="Tahoma"/>
          <w:i/>
          <w:iCs/>
          <w:sz w:val="20"/>
          <w:szCs w:val="20"/>
        </w:rPr>
        <w:t xml:space="preserve"> nr 12</w:t>
      </w:r>
      <w:r w:rsidRPr="00713876">
        <w:rPr>
          <w:rFonts w:ascii="Tahoma" w:hAnsi="Tahoma"/>
          <w:i/>
          <w:iCs/>
          <w:sz w:val="20"/>
          <w:szCs w:val="20"/>
        </w:rPr>
        <w:t xml:space="preserve"> -</w:t>
      </w:r>
    </w:p>
    <w:p w:rsidR="00D92774" w:rsidRPr="00713876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713876">
        <w:rPr>
          <w:rFonts w:ascii="Tahoma" w:hAnsi="Tahoma"/>
          <w:b/>
          <w:bCs/>
          <w:sz w:val="20"/>
          <w:szCs w:val="20"/>
        </w:rPr>
        <w:t>UCHWAŁA NR</w:t>
      </w:r>
      <w:r w:rsidR="00713876">
        <w:rPr>
          <w:rFonts w:ascii="Tahoma" w:hAnsi="Tahoma"/>
          <w:b/>
          <w:bCs/>
          <w:sz w:val="20"/>
          <w:szCs w:val="20"/>
        </w:rPr>
        <w:t>…………….</w:t>
      </w:r>
    </w:p>
    <w:p w:rsidR="00D92774" w:rsidRPr="00713876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713876">
        <w:rPr>
          <w:rFonts w:ascii="Tahoma" w:hAnsi="Tahoma"/>
          <w:b/>
          <w:bCs/>
          <w:sz w:val="20"/>
          <w:szCs w:val="20"/>
        </w:rPr>
        <w:t>RADY MIEJSKIEJ W LUBINIE</w:t>
      </w:r>
    </w:p>
    <w:p w:rsidR="00D92774" w:rsidRPr="00713876" w:rsidRDefault="00D92774" w:rsidP="00D92774">
      <w:pPr>
        <w:pStyle w:val="Standard"/>
        <w:autoSpaceDE w:val="0"/>
        <w:jc w:val="center"/>
        <w:rPr>
          <w:rFonts w:ascii="Tahoma" w:hAnsi="Tahoma"/>
          <w:b/>
          <w:bCs/>
          <w:sz w:val="20"/>
          <w:szCs w:val="20"/>
        </w:rPr>
      </w:pPr>
      <w:r w:rsidRPr="00713876">
        <w:rPr>
          <w:rFonts w:ascii="Tahoma" w:hAnsi="Tahoma"/>
          <w:b/>
          <w:bCs/>
          <w:sz w:val="20"/>
          <w:szCs w:val="20"/>
        </w:rPr>
        <w:t>z dnia.............................</w:t>
      </w:r>
      <w:r w:rsidR="00713876">
        <w:rPr>
          <w:rFonts w:ascii="Tahoma" w:hAnsi="Tahoma"/>
          <w:b/>
          <w:bCs/>
          <w:sz w:val="20"/>
          <w:szCs w:val="20"/>
        </w:rPr>
        <w:t>2024</w:t>
      </w:r>
    </w:p>
    <w:p w:rsidR="00D92774" w:rsidRPr="00713876" w:rsidRDefault="00D92774" w:rsidP="00D92774">
      <w:pPr>
        <w:pStyle w:val="Standard"/>
        <w:autoSpaceDE w:val="0"/>
        <w:jc w:val="both"/>
        <w:rPr>
          <w:rFonts w:ascii="Tahoma" w:eastAsia="Times New Roman" w:hAnsi="Tahoma"/>
          <w:sz w:val="20"/>
          <w:szCs w:val="20"/>
        </w:rPr>
      </w:pPr>
    </w:p>
    <w:p w:rsidR="00D92774" w:rsidRPr="00713876" w:rsidRDefault="00D92774" w:rsidP="00713876">
      <w:pPr>
        <w:jc w:val="center"/>
        <w:rPr>
          <w:rFonts w:ascii="Tahoma" w:hAnsi="Tahoma" w:cs="Tahoma"/>
          <w:b/>
          <w:sz w:val="20"/>
          <w:szCs w:val="20"/>
        </w:rPr>
      </w:pPr>
      <w:r w:rsidRPr="00713876">
        <w:rPr>
          <w:rFonts w:ascii="Tahoma" w:hAnsi="Tahoma" w:cs="Tahoma"/>
          <w:b/>
          <w:sz w:val="20"/>
          <w:szCs w:val="20"/>
        </w:rPr>
        <w:t>zmieniająca uchwałę w sprawie określenia zasad udzielenia dotacji na prace konserwatorskie, restauratorskie lub roboty budowlane przy zabytku wpisanym do rejestru zabytków lub znajdującym się w gminnej ewidencji zabytków</w:t>
      </w:r>
      <w:r w:rsidR="00165D2A" w:rsidRPr="00713876">
        <w:rPr>
          <w:rFonts w:ascii="Tahoma" w:hAnsi="Tahoma" w:cs="Tahoma"/>
          <w:b/>
          <w:sz w:val="20"/>
          <w:szCs w:val="20"/>
        </w:rPr>
        <w:t xml:space="preserve"> w ramach Rządowego Programu Obudowy Zabytków</w:t>
      </w:r>
      <w:r w:rsidR="00713876">
        <w:rPr>
          <w:rFonts w:ascii="Tahoma" w:hAnsi="Tahoma" w:cs="Tahoma"/>
          <w:b/>
          <w:sz w:val="20"/>
          <w:szCs w:val="20"/>
        </w:rPr>
        <w:br/>
      </w:r>
    </w:p>
    <w:p w:rsidR="00D92774" w:rsidRPr="00713876" w:rsidRDefault="00D92774" w:rsidP="00D92774">
      <w:pPr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ab/>
        <w:t xml:space="preserve">Na podstawie art. 7 ust. 1 pkt 9 art. 18 ust. 2 pkt 15 ustawy z dnia 8 marca 1990 r. </w:t>
      </w:r>
      <w:r w:rsidRPr="00713876">
        <w:rPr>
          <w:rFonts w:ascii="Tahoma" w:hAnsi="Tahoma" w:cs="Tahoma"/>
          <w:sz w:val="20"/>
          <w:szCs w:val="20"/>
        </w:rPr>
        <w:br/>
        <w:t>o samorządzie gminnym (t</w:t>
      </w:r>
      <w:r w:rsidR="00C20D41" w:rsidRPr="00713876">
        <w:rPr>
          <w:rFonts w:ascii="Tahoma" w:hAnsi="Tahoma" w:cs="Tahoma"/>
          <w:sz w:val="20"/>
          <w:szCs w:val="20"/>
        </w:rPr>
        <w:t xml:space="preserve">. </w:t>
      </w:r>
      <w:r w:rsidR="007A2DEC" w:rsidRPr="00713876">
        <w:rPr>
          <w:rFonts w:ascii="Tahoma" w:hAnsi="Tahoma" w:cs="Tahoma"/>
          <w:sz w:val="20"/>
          <w:szCs w:val="20"/>
        </w:rPr>
        <w:t>j. Dz.U. z 2024 r. poz.609</w:t>
      </w:r>
      <w:r w:rsidRPr="00713876">
        <w:rPr>
          <w:rFonts w:ascii="Tahoma" w:hAnsi="Tahoma" w:cs="Tahoma"/>
          <w:sz w:val="20"/>
          <w:szCs w:val="20"/>
        </w:rPr>
        <w:t xml:space="preserve">), w związku z art.81 ust. 1 ustawy </w:t>
      </w:r>
      <w:r w:rsidRPr="00713876">
        <w:rPr>
          <w:rFonts w:ascii="Tahoma" w:hAnsi="Tahoma" w:cs="Tahoma"/>
          <w:sz w:val="20"/>
          <w:szCs w:val="20"/>
        </w:rPr>
        <w:br/>
        <w:t>z dnia 23 lipca 2003 r. o ochronie zabytków i opiece nad zabytkami (t</w:t>
      </w:r>
      <w:r w:rsidR="00C20D41" w:rsidRPr="00713876">
        <w:rPr>
          <w:rFonts w:ascii="Tahoma" w:hAnsi="Tahoma" w:cs="Tahoma"/>
          <w:sz w:val="20"/>
          <w:szCs w:val="20"/>
        </w:rPr>
        <w:t xml:space="preserve">. </w:t>
      </w:r>
      <w:r w:rsidRPr="00713876">
        <w:rPr>
          <w:rFonts w:ascii="Tahoma" w:hAnsi="Tahoma" w:cs="Tahoma"/>
          <w:sz w:val="20"/>
          <w:szCs w:val="20"/>
        </w:rPr>
        <w:t xml:space="preserve">j. Dz. U. z 2022 r. </w:t>
      </w:r>
      <w:r w:rsidR="0083445F" w:rsidRPr="00713876">
        <w:rPr>
          <w:rFonts w:ascii="Tahoma" w:hAnsi="Tahoma" w:cs="Tahoma"/>
          <w:sz w:val="20"/>
          <w:szCs w:val="20"/>
        </w:rPr>
        <w:t xml:space="preserve">poz. </w:t>
      </w:r>
      <w:r w:rsidRPr="00713876">
        <w:rPr>
          <w:rFonts w:ascii="Tahoma" w:hAnsi="Tahoma" w:cs="Tahoma"/>
          <w:sz w:val="20"/>
          <w:szCs w:val="20"/>
        </w:rPr>
        <w:t xml:space="preserve">840 ze zm.), uchwala się, co następuje: </w:t>
      </w:r>
    </w:p>
    <w:p w:rsidR="00713876" w:rsidRDefault="00713876" w:rsidP="00713876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§ 1</w:t>
      </w:r>
    </w:p>
    <w:p w:rsidR="00D92774" w:rsidRPr="00713876" w:rsidRDefault="00165D2A" w:rsidP="0071387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W uchwale Nr XLVII/350</w:t>
      </w:r>
      <w:r w:rsidR="00893E89" w:rsidRPr="00713876">
        <w:rPr>
          <w:rFonts w:ascii="Tahoma" w:hAnsi="Tahoma" w:cs="Tahoma"/>
          <w:sz w:val="20"/>
          <w:szCs w:val="20"/>
        </w:rPr>
        <w:t xml:space="preserve">/23 </w:t>
      </w:r>
      <w:r w:rsidR="00D92774" w:rsidRPr="00713876">
        <w:rPr>
          <w:rFonts w:ascii="Tahoma" w:hAnsi="Tahoma" w:cs="Tahoma"/>
          <w:sz w:val="20"/>
          <w:szCs w:val="20"/>
        </w:rPr>
        <w:t>Rady M</w:t>
      </w:r>
      <w:r w:rsidR="00893E89" w:rsidRPr="00713876">
        <w:rPr>
          <w:rFonts w:ascii="Tahoma" w:hAnsi="Tahoma" w:cs="Tahoma"/>
          <w:sz w:val="20"/>
          <w:szCs w:val="20"/>
        </w:rPr>
        <w:t>iejskiej w Lubin</w:t>
      </w:r>
      <w:r w:rsidR="0083445F" w:rsidRPr="00713876">
        <w:rPr>
          <w:rFonts w:ascii="Tahoma" w:hAnsi="Tahoma" w:cs="Tahoma"/>
          <w:sz w:val="20"/>
          <w:szCs w:val="20"/>
        </w:rPr>
        <w:t>ie z dnia 29 sierpnia 2023 r.</w:t>
      </w:r>
      <w:r w:rsidR="00893E89" w:rsidRPr="00713876">
        <w:rPr>
          <w:rFonts w:ascii="Tahoma" w:hAnsi="Tahoma" w:cs="Tahoma"/>
          <w:sz w:val="20"/>
          <w:szCs w:val="20"/>
        </w:rPr>
        <w:t>,</w:t>
      </w:r>
      <w:r w:rsidR="0088655F" w:rsidRPr="00713876">
        <w:rPr>
          <w:rFonts w:ascii="Tahoma" w:hAnsi="Tahoma" w:cs="Tahoma"/>
          <w:sz w:val="20"/>
          <w:szCs w:val="20"/>
        </w:rPr>
        <w:br/>
      </w:r>
      <w:r w:rsidR="00D92774" w:rsidRPr="00713876">
        <w:rPr>
          <w:rFonts w:ascii="Tahoma" w:hAnsi="Tahoma" w:cs="Tahoma"/>
          <w:sz w:val="20"/>
          <w:szCs w:val="20"/>
        </w:rPr>
        <w:t>w sprawie określenia zasad udzielenia dotacji na prace konserwatorskie, restauratorskie lub roboty budowlane przy zabytku wpisanym do rejestru zabytków lub znajdującym się w gminnej ewidencji zabytków</w:t>
      </w:r>
      <w:r w:rsidRPr="00713876">
        <w:rPr>
          <w:rFonts w:ascii="Tahoma" w:hAnsi="Tahoma" w:cs="Tahoma"/>
          <w:sz w:val="20"/>
          <w:szCs w:val="20"/>
        </w:rPr>
        <w:t xml:space="preserve"> w ramach Rządowego Programu Obudowy </w:t>
      </w:r>
      <w:r w:rsidR="00E72A3D" w:rsidRPr="00713876">
        <w:rPr>
          <w:rFonts w:ascii="Tahoma" w:hAnsi="Tahoma" w:cs="Tahoma"/>
          <w:sz w:val="20"/>
          <w:szCs w:val="20"/>
        </w:rPr>
        <w:t>Zabytków</w:t>
      </w:r>
      <w:r w:rsidR="0083445F" w:rsidRPr="00713876">
        <w:rPr>
          <w:rFonts w:ascii="Tahoma" w:hAnsi="Tahoma" w:cs="Tahoma"/>
          <w:sz w:val="20"/>
          <w:szCs w:val="20"/>
        </w:rPr>
        <w:t xml:space="preserve"> (Dz. Urz</w:t>
      </w:r>
      <w:r w:rsidRPr="00713876">
        <w:rPr>
          <w:rFonts w:ascii="Tahoma" w:hAnsi="Tahoma" w:cs="Tahoma"/>
          <w:sz w:val="20"/>
          <w:szCs w:val="20"/>
        </w:rPr>
        <w:t>. Woj. Doln. z 2023 r. poz. 5074</w:t>
      </w:r>
      <w:r w:rsidR="0083445F" w:rsidRPr="00713876">
        <w:rPr>
          <w:rFonts w:ascii="Tahoma" w:hAnsi="Tahoma" w:cs="Tahoma"/>
          <w:sz w:val="20"/>
          <w:szCs w:val="20"/>
        </w:rPr>
        <w:t>)</w:t>
      </w:r>
      <w:r w:rsidR="00D92774" w:rsidRPr="00713876">
        <w:rPr>
          <w:rFonts w:ascii="Tahoma" w:hAnsi="Tahoma" w:cs="Tahoma"/>
          <w:sz w:val="20"/>
          <w:szCs w:val="20"/>
        </w:rPr>
        <w:t xml:space="preserve">, wprowadza się następujące zmiany: </w:t>
      </w:r>
    </w:p>
    <w:p w:rsidR="00D92774" w:rsidRPr="00713876" w:rsidRDefault="00165D2A" w:rsidP="0071387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 xml:space="preserve">w § 9 </w:t>
      </w:r>
      <w:r w:rsidR="00D92774" w:rsidRPr="00713876">
        <w:rPr>
          <w:rFonts w:ascii="Tahoma" w:hAnsi="Tahoma" w:cs="Tahoma"/>
          <w:sz w:val="20"/>
          <w:szCs w:val="20"/>
        </w:rPr>
        <w:t xml:space="preserve">ust. 1 otrzymuje brzmienie: </w:t>
      </w:r>
    </w:p>
    <w:p w:rsidR="00D92774" w:rsidRPr="00713876" w:rsidRDefault="00D92774" w:rsidP="00713876">
      <w:pPr>
        <w:spacing w:after="0" w:line="240" w:lineRule="auto"/>
        <w:ind w:left="360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 xml:space="preserve">„1. Jeżeli o dotację ubiega się podmiot prowadzący działalność gospodarczą w rozumieniu unijnego prawa konkurencji, dotacja na prace konserwatorskie, restauratorskie i roboty budowlane stanowi pomoc de minimis w rozumieniu rozporządzenia Komisji (UE) nr 2023/2831 z dnia 13 grudnia 2023 r. w sprawie stosowania art. 107 i 108 Traktatu </w:t>
      </w:r>
      <w:r w:rsidR="00713876">
        <w:rPr>
          <w:rFonts w:ascii="Tahoma" w:hAnsi="Tahoma" w:cs="Tahoma"/>
          <w:sz w:val="20"/>
          <w:szCs w:val="20"/>
        </w:rPr>
        <w:t xml:space="preserve"> </w:t>
      </w:r>
      <w:r w:rsidRPr="00713876">
        <w:rPr>
          <w:rFonts w:ascii="Tahoma" w:hAnsi="Tahoma" w:cs="Tahoma"/>
          <w:sz w:val="20"/>
          <w:szCs w:val="20"/>
        </w:rPr>
        <w:t xml:space="preserve">o funkcjonowaniu Unii Europejskiej do pomocy de </w:t>
      </w:r>
      <w:proofErr w:type="spellStart"/>
      <w:r w:rsidRPr="00713876">
        <w:rPr>
          <w:rFonts w:ascii="Tahoma" w:hAnsi="Tahoma" w:cs="Tahoma"/>
          <w:sz w:val="20"/>
          <w:szCs w:val="20"/>
        </w:rPr>
        <w:t>minimis</w:t>
      </w:r>
      <w:proofErr w:type="spellEnd"/>
      <w:r w:rsidRPr="00713876">
        <w:rPr>
          <w:rFonts w:ascii="Tahoma" w:hAnsi="Tahoma" w:cs="Tahoma"/>
          <w:sz w:val="20"/>
          <w:szCs w:val="20"/>
        </w:rPr>
        <w:t xml:space="preserve"> (Dz.Urz.UE.L.2023/2831 z dnia 15.12.2023 r.).</w:t>
      </w:r>
    </w:p>
    <w:p w:rsidR="00D92774" w:rsidRPr="00713876" w:rsidRDefault="00165D2A" w:rsidP="0071387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w § 9</w:t>
      </w:r>
      <w:r w:rsidR="00D92774" w:rsidRPr="00713876">
        <w:rPr>
          <w:rFonts w:ascii="Tahoma" w:hAnsi="Tahoma" w:cs="Tahoma"/>
          <w:sz w:val="20"/>
          <w:szCs w:val="20"/>
        </w:rPr>
        <w:t xml:space="preserve"> ust 2 pkt 1) otrzymuje brzmienie:</w:t>
      </w:r>
    </w:p>
    <w:p w:rsidR="00D92774" w:rsidRPr="00713876" w:rsidRDefault="00925C0E" w:rsidP="00713876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 xml:space="preserve">„1) </w:t>
      </w:r>
      <w:r w:rsidR="009561C0" w:rsidRPr="00713876">
        <w:rPr>
          <w:rFonts w:ascii="Tahoma" w:hAnsi="Tahoma" w:cs="Tahoma"/>
          <w:sz w:val="20"/>
          <w:szCs w:val="20"/>
        </w:rPr>
        <w:t>wszystkie zaświadczenia o pomocy de minimis oraz pomocy  de  minimis  w  rolnictwie lub rybołówstwie, jakie otrzymał w</w:t>
      </w:r>
      <w:r w:rsidR="007F36FF" w:rsidRPr="00713876">
        <w:rPr>
          <w:rFonts w:ascii="Tahoma" w:hAnsi="Tahoma" w:cs="Tahoma"/>
          <w:sz w:val="20"/>
          <w:szCs w:val="20"/>
        </w:rPr>
        <w:t xml:space="preserve"> </w:t>
      </w:r>
      <w:r w:rsidR="009561C0" w:rsidRPr="00713876">
        <w:rPr>
          <w:rFonts w:ascii="Tahoma" w:hAnsi="Tahoma" w:cs="Tahoma"/>
          <w:sz w:val="20"/>
          <w:szCs w:val="20"/>
        </w:rPr>
        <w:t>ciągu minionych trzech lat, albo oświadczenia o wielkości tej pomocy otrzymanej w tym okresie, albo oświadczenia o nieotrzymaniu takiej pomocy w tym okresie,”</w:t>
      </w:r>
    </w:p>
    <w:p w:rsidR="00925C0E" w:rsidRPr="00713876" w:rsidRDefault="00165D2A" w:rsidP="0071387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w § 9</w:t>
      </w:r>
      <w:r w:rsidR="00925C0E" w:rsidRPr="00713876">
        <w:rPr>
          <w:rFonts w:ascii="Tahoma" w:hAnsi="Tahoma" w:cs="Tahoma"/>
          <w:sz w:val="20"/>
          <w:szCs w:val="20"/>
        </w:rPr>
        <w:t xml:space="preserve"> ust. 2</w:t>
      </w:r>
      <w:r w:rsidR="00397C95" w:rsidRPr="00713876">
        <w:rPr>
          <w:rFonts w:ascii="Tahoma" w:hAnsi="Tahoma" w:cs="Tahoma"/>
          <w:sz w:val="20"/>
          <w:szCs w:val="20"/>
        </w:rPr>
        <w:t xml:space="preserve"> pkt 2)</w:t>
      </w:r>
      <w:r w:rsidR="00925C0E" w:rsidRPr="00713876">
        <w:rPr>
          <w:rFonts w:ascii="Tahoma" w:hAnsi="Tahoma" w:cs="Tahoma"/>
          <w:sz w:val="20"/>
          <w:szCs w:val="20"/>
        </w:rPr>
        <w:t xml:space="preserve"> otrzymuje brzmienie:</w:t>
      </w:r>
    </w:p>
    <w:p w:rsidR="00925C0E" w:rsidRPr="00713876" w:rsidRDefault="00397C95" w:rsidP="00713876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„</w:t>
      </w:r>
      <w:r w:rsidR="00925C0E" w:rsidRPr="00713876">
        <w:rPr>
          <w:rFonts w:ascii="Tahoma" w:hAnsi="Tahoma" w:cs="Tahoma"/>
          <w:sz w:val="20"/>
          <w:szCs w:val="20"/>
        </w:rPr>
        <w:t xml:space="preserve">2) </w:t>
      </w:r>
      <w:r w:rsidRPr="00713876">
        <w:rPr>
          <w:rFonts w:ascii="Tahoma" w:hAnsi="Tahoma" w:cs="Tahoma"/>
          <w:sz w:val="20"/>
          <w:szCs w:val="20"/>
        </w:rPr>
        <w:t xml:space="preserve">informacji określonych w rozporządzeniu Rady Ministrów z dnia 29 marca 2010 roku </w:t>
      </w:r>
      <w:r w:rsidR="00713876">
        <w:rPr>
          <w:rFonts w:ascii="Tahoma" w:hAnsi="Tahoma" w:cs="Tahoma"/>
          <w:sz w:val="20"/>
          <w:szCs w:val="20"/>
        </w:rPr>
        <w:br/>
      </w:r>
      <w:r w:rsidRPr="00713876">
        <w:rPr>
          <w:rFonts w:ascii="Tahoma" w:hAnsi="Tahoma" w:cs="Tahoma"/>
          <w:sz w:val="20"/>
          <w:szCs w:val="20"/>
        </w:rPr>
        <w:t xml:space="preserve">w sprawie zakresu informacji przedstawionych przez podmiot ubiegający się </w:t>
      </w:r>
      <w:r w:rsidR="00B53C7D" w:rsidRPr="00713876">
        <w:rPr>
          <w:rFonts w:ascii="Tahoma" w:hAnsi="Tahoma" w:cs="Tahoma"/>
          <w:sz w:val="20"/>
          <w:szCs w:val="20"/>
        </w:rPr>
        <w:t> </w:t>
      </w:r>
      <w:r w:rsidRPr="00713876">
        <w:rPr>
          <w:rFonts w:ascii="Tahoma" w:hAnsi="Tahoma" w:cs="Tahoma"/>
          <w:sz w:val="20"/>
          <w:szCs w:val="20"/>
        </w:rPr>
        <w:t>o</w:t>
      </w:r>
      <w:r w:rsidR="00B53C7D" w:rsidRPr="00713876">
        <w:rPr>
          <w:rFonts w:ascii="Tahoma" w:hAnsi="Tahoma" w:cs="Tahoma"/>
          <w:sz w:val="20"/>
          <w:szCs w:val="20"/>
        </w:rPr>
        <w:t> </w:t>
      </w:r>
      <w:r w:rsidRPr="00713876">
        <w:rPr>
          <w:rFonts w:ascii="Tahoma" w:hAnsi="Tahoma" w:cs="Tahoma"/>
          <w:sz w:val="20"/>
          <w:szCs w:val="20"/>
        </w:rPr>
        <w:t xml:space="preserve"> pomoc de minimis </w:t>
      </w:r>
      <w:r w:rsidR="0093771D" w:rsidRPr="00713876">
        <w:rPr>
          <w:rFonts w:ascii="Tahoma" w:hAnsi="Tahoma" w:cs="Tahoma"/>
          <w:sz w:val="20"/>
          <w:szCs w:val="20"/>
        </w:rPr>
        <w:t>(</w:t>
      </w:r>
      <w:r w:rsidR="00C20D41" w:rsidRPr="00713876">
        <w:rPr>
          <w:rFonts w:ascii="Tahoma" w:hAnsi="Tahoma" w:cs="Tahoma"/>
          <w:sz w:val="20"/>
          <w:szCs w:val="20"/>
        </w:rPr>
        <w:t xml:space="preserve">t. j. </w:t>
      </w:r>
      <w:r w:rsidR="0093771D" w:rsidRPr="00713876">
        <w:rPr>
          <w:rFonts w:ascii="Tahoma" w:hAnsi="Tahoma" w:cs="Tahoma"/>
          <w:sz w:val="20"/>
          <w:szCs w:val="20"/>
        </w:rPr>
        <w:t xml:space="preserve">Dz. U. z 2024 r. </w:t>
      </w:r>
      <w:r w:rsidRPr="00713876">
        <w:rPr>
          <w:rFonts w:ascii="Tahoma" w:hAnsi="Tahoma" w:cs="Tahoma"/>
          <w:sz w:val="20"/>
          <w:szCs w:val="20"/>
        </w:rPr>
        <w:t xml:space="preserve"> </w:t>
      </w:r>
      <w:r w:rsidR="0093771D" w:rsidRPr="00713876">
        <w:rPr>
          <w:rFonts w:ascii="Tahoma" w:hAnsi="Tahoma" w:cs="Tahoma"/>
          <w:sz w:val="20"/>
          <w:szCs w:val="20"/>
        </w:rPr>
        <w:t>poz. 40</w:t>
      </w:r>
      <w:r w:rsidRPr="00713876">
        <w:rPr>
          <w:rFonts w:ascii="Tahoma" w:hAnsi="Tahoma" w:cs="Tahoma"/>
          <w:sz w:val="20"/>
          <w:szCs w:val="20"/>
        </w:rPr>
        <w:t>).”</w:t>
      </w:r>
    </w:p>
    <w:p w:rsidR="00397C95" w:rsidRPr="00713876" w:rsidRDefault="00165D2A" w:rsidP="0071387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w § 9</w:t>
      </w:r>
      <w:r w:rsidR="00397C95" w:rsidRPr="00713876">
        <w:rPr>
          <w:rFonts w:ascii="Tahoma" w:hAnsi="Tahoma" w:cs="Tahoma"/>
          <w:sz w:val="20"/>
          <w:szCs w:val="20"/>
        </w:rPr>
        <w:t xml:space="preserve"> ust. 2 po pkt 2</w:t>
      </w:r>
      <w:r w:rsidR="00050A83" w:rsidRPr="00713876">
        <w:rPr>
          <w:rFonts w:ascii="Tahoma" w:hAnsi="Tahoma" w:cs="Tahoma"/>
          <w:sz w:val="20"/>
          <w:szCs w:val="20"/>
        </w:rPr>
        <w:t>) dodaje się pkt</w:t>
      </w:r>
      <w:r w:rsidR="00397C95" w:rsidRPr="00713876">
        <w:rPr>
          <w:rFonts w:ascii="Tahoma" w:hAnsi="Tahoma" w:cs="Tahoma"/>
          <w:sz w:val="20"/>
          <w:szCs w:val="20"/>
        </w:rPr>
        <w:t xml:space="preserve"> 3</w:t>
      </w:r>
      <w:r w:rsidR="00050A83" w:rsidRPr="00713876">
        <w:rPr>
          <w:rFonts w:ascii="Tahoma" w:hAnsi="Tahoma" w:cs="Tahoma"/>
          <w:sz w:val="20"/>
          <w:szCs w:val="20"/>
        </w:rPr>
        <w:t>)</w:t>
      </w:r>
      <w:r w:rsidR="00397C95" w:rsidRPr="00713876">
        <w:rPr>
          <w:rFonts w:ascii="Tahoma" w:hAnsi="Tahoma" w:cs="Tahoma"/>
          <w:sz w:val="20"/>
          <w:szCs w:val="20"/>
        </w:rPr>
        <w:t xml:space="preserve"> w brzmieniu:</w:t>
      </w:r>
    </w:p>
    <w:p w:rsidR="00925C0E" w:rsidRPr="00713876" w:rsidRDefault="00050A83" w:rsidP="00713876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 xml:space="preserve">„3) </w:t>
      </w:r>
      <w:r w:rsidR="00C20D41" w:rsidRPr="00713876">
        <w:rPr>
          <w:rFonts w:ascii="Tahoma" w:hAnsi="Tahoma" w:cs="Tahoma"/>
          <w:sz w:val="20"/>
          <w:szCs w:val="20"/>
        </w:rPr>
        <w:t>informacji</w:t>
      </w:r>
      <w:r w:rsidR="00397C95" w:rsidRPr="00713876">
        <w:rPr>
          <w:rFonts w:ascii="Tahoma" w:hAnsi="Tahoma" w:cs="Tahoma"/>
          <w:sz w:val="20"/>
          <w:szCs w:val="20"/>
        </w:rPr>
        <w:t xml:space="preserve">, których zakres został określony w rozporządzeniu Rady Ministrów </w:t>
      </w:r>
      <w:r w:rsidRPr="00713876">
        <w:rPr>
          <w:rFonts w:ascii="Tahoma" w:hAnsi="Tahoma" w:cs="Tahoma"/>
          <w:sz w:val="20"/>
          <w:szCs w:val="20"/>
        </w:rPr>
        <w:t> </w:t>
      </w:r>
      <w:r w:rsidR="00397C95" w:rsidRPr="00713876">
        <w:rPr>
          <w:rFonts w:ascii="Tahoma" w:hAnsi="Tahoma" w:cs="Tahoma"/>
          <w:sz w:val="20"/>
          <w:szCs w:val="20"/>
        </w:rPr>
        <w:t>z</w:t>
      </w:r>
      <w:r w:rsidRPr="00713876">
        <w:rPr>
          <w:rFonts w:ascii="Tahoma" w:hAnsi="Tahoma" w:cs="Tahoma"/>
          <w:sz w:val="20"/>
          <w:szCs w:val="20"/>
        </w:rPr>
        <w:t> </w:t>
      </w:r>
      <w:r w:rsidR="00397C95" w:rsidRPr="00713876">
        <w:rPr>
          <w:rFonts w:ascii="Tahoma" w:hAnsi="Tahoma" w:cs="Tahoma"/>
          <w:sz w:val="20"/>
          <w:szCs w:val="20"/>
        </w:rPr>
        <w:t xml:space="preserve"> dnia </w:t>
      </w:r>
      <w:r w:rsidR="00713876">
        <w:rPr>
          <w:rFonts w:ascii="Tahoma" w:hAnsi="Tahoma" w:cs="Tahoma"/>
          <w:sz w:val="20"/>
          <w:szCs w:val="20"/>
        </w:rPr>
        <w:br/>
      </w:r>
      <w:r w:rsidR="00397C95" w:rsidRPr="00713876">
        <w:rPr>
          <w:rFonts w:ascii="Tahoma" w:hAnsi="Tahoma" w:cs="Tahoma"/>
          <w:sz w:val="20"/>
          <w:szCs w:val="20"/>
        </w:rPr>
        <w:t>11 czerwca 2010 r. w sprawie informacji składanych przez podmioty ubiegające się o pomoc de minimis w rolnictwie lub rybołówstwie (Dz. U.  z </w:t>
      </w:r>
      <w:r w:rsidR="00B53C7D" w:rsidRPr="00713876">
        <w:rPr>
          <w:rFonts w:ascii="Tahoma" w:hAnsi="Tahoma" w:cs="Tahoma"/>
          <w:sz w:val="20"/>
          <w:szCs w:val="20"/>
        </w:rPr>
        <w:t xml:space="preserve"> 2010 r. nr 121, poz. 810);</w:t>
      </w:r>
    </w:p>
    <w:p w:rsidR="00D92774" w:rsidRPr="00713876" w:rsidRDefault="00165D2A" w:rsidP="0071387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hAnsi="Tahoma" w:cs="Tahoma"/>
          <w:sz w:val="20"/>
          <w:szCs w:val="20"/>
        </w:rPr>
        <w:t>w § 9</w:t>
      </w:r>
      <w:r w:rsidR="00D92774" w:rsidRPr="00713876">
        <w:rPr>
          <w:rFonts w:ascii="Tahoma" w:hAnsi="Tahoma" w:cs="Tahoma"/>
          <w:sz w:val="20"/>
          <w:szCs w:val="20"/>
        </w:rPr>
        <w:t xml:space="preserve"> ust. 3 otrzymuje brzmienie: </w:t>
      </w:r>
    </w:p>
    <w:p w:rsidR="00D92774" w:rsidRPr="00713876" w:rsidRDefault="00D92774" w:rsidP="0071387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eastAsia="Arial" w:hAnsi="Tahoma" w:cs="Tahoma"/>
          <w:bCs/>
          <w:sz w:val="20"/>
          <w:szCs w:val="20"/>
        </w:rPr>
        <w:t xml:space="preserve">„3. </w:t>
      </w:r>
      <w:r w:rsidR="00B53C7D" w:rsidRPr="00713876">
        <w:rPr>
          <w:rFonts w:ascii="Tahoma" w:eastAsia="Arial" w:hAnsi="Tahoma" w:cs="Tahoma"/>
          <w:bCs/>
          <w:sz w:val="20"/>
          <w:szCs w:val="20"/>
        </w:rPr>
        <w:t>Pomoc de minim</w:t>
      </w:r>
      <w:r w:rsidR="00C20D41" w:rsidRPr="00713876">
        <w:rPr>
          <w:rFonts w:ascii="Tahoma" w:eastAsia="Arial" w:hAnsi="Tahoma" w:cs="Tahoma"/>
          <w:bCs/>
          <w:sz w:val="20"/>
          <w:szCs w:val="20"/>
        </w:rPr>
        <w:t>is, o której mowa w ust. 1</w:t>
      </w:r>
      <w:r w:rsidR="00B53C7D" w:rsidRPr="00713876">
        <w:rPr>
          <w:rFonts w:ascii="Tahoma" w:eastAsia="Arial" w:hAnsi="Tahoma" w:cs="Tahoma"/>
          <w:bCs/>
          <w:sz w:val="20"/>
          <w:szCs w:val="20"/>
        </w:rPr>
        <w:t>) może zostać udzielona do dnia obowiązywania rozporządzenia Komisji (UE) nr 2023/2831 z dnia 13 grudnia 2023 r. tj . maksymalnie do 30 czerwca 2031 r.”</w:t>
      </w:r>
    </w:p>
    <w:p w:rsidR="00713876" w:rsidRDefault="00713876" w:rsidP="00713876">
      <w:pPr>
        <w:pStyle w:val="Standard"/>
        <w:autoSpaceDE w:val="0"/>
        <w:jc w:val="center"/>
        <w:rPr>
          <w:rFonts w:ascii="Tahoma" w:eastAsia="Arial" w:hAnsi="Tahoma"/>
          <w:sz w:val="20"/>
          <w:szCs w:val="20"/>
        </w:rPr>
      </w:pPr>
      <w:r>
        <w:rPr>
          <w:rFonts w:ascii="Tahoma" w:eastAsia="Arial" w:hAnsi="Tahoma"/>
          <w:b/>
          <w:bCs/>
          <w:sz w:val="20"/>
          <w:szCs w:val="20"/>
        </w:rPr>
        <w:t>§ 2</w:t>
      </w:r>
    </w:p>
    <w:p w:rsidR="00D92774" w:rsidRPr="00713876" w:rsidRDefault="00D92774" w:rsidP="00713876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713876">
        <w:rPr>
          <w:rFonts w:ascii="Tahoma" w:eastAsia="Arial" w:hAnsi="Tahoma"/>
          <w:sz w:val="20"/>
          <w:szCs w:val="20"/>
        </w:rPr>
        <w:t>Wykonanie uchwały powierza się Prezydentowi Miasta Lubina.</w:t>
      </w:r>
    </w:p>
    <w:p w:rsidR="00713876" w:rsidRDefault="00713876" w:rsidP="00713876">
      <w:pPr>
        <w:pStyle w:val="Standard"/>
        <w:autoSpaceDE w:val="0"/>
        <w:jc w:val="both"/>
        <w:rPr>
          <w:rFonts w:ascii="Tahoma" w:eastAsia="Arial" w:hAnsi="Tahoma"/>
          <w:b/>
          <w:bCs/>
          <w:sz w:val="20"/>
          <w:szCs w:val="20"/>
        </w:rPr>
      </w:pPr>
    </w:p>
    <w:p w:rsidR="00713876" w:rsidRDefault="00713876" w:rsidP="00713876">
      <w:pPr>
        <w:pStyle w:val="Standard"/>
        <w:autoSpaceDE w:val="0"/>
        <w:jc w:val="center"/>
        <w:rPr>
          <w:rFonts w:ascii="Tahoma" w:eastAsia="Arial" w:hAnsi="Tahoma"/>
          <w:b/>
          <w:bCs/>
          <w:sz w:val="20"/>
          <w:szCs w:val="20"/>
        </w:rPr>
      </w:pPr>
      <w:r>
        <w:rPr>
          <w:rFonts w:ascii="Tahoma" w:eastAsia="Arial" w:hAnsi="Tahoma"/>
          <w:b/>
          <w:bCs/>
          <w:sz w:val="20"/>
          <w:szCs w:val="20"/>
        </w:rPr>
        <w:t>§ 3</w:t>
      </w:r>
    </w:p>
    <w:p w:rsidR="00D92774" w:rsidRPr="00713876" w:rsidRDefault="00D92774" w:rsidP="00713876">
      <w:pPr>
        <w:pStyle w:val="Standard"/>
        <w:autoSpaceDE w:val="0"/>
        <w:jc w:val="both"/>
        <w:rPr>
          <w:rFonts w:ascii="Tahoma" w:hAnsi="Tahoma"/>
          <w:sz w:val="20"/>
          <w:szCs w:val="20"/>
        </w:rPr>
      </w:pPr>
      <w:r w:rsidRPr="00713876">
        <w:rPr>
          <w:rFonts w:ascii="Tahoma" w:eastAsia="Arial" w:hAnsi="Tahoma"/>
          <w:sz w:val="20"/>
          <w:szCs w:val="20"/>
        </w:rPr>
        <w:t> </w:t>
      </w:r>
      <w:r w:rsidRPr="00713876">
        <w:rPr>
          <w:rFonts w:ascii="Tahoma" w:hAnsi="Tahoma"/>
          <w:sz w:val="20"/>
          <w:szCs w:val="20"/>
        </w:rPr>
        <w:t>Uchwała wchodzi w życie po upływie 14 dni od dnia jej ogłoszenia w Dzienniku Urzędowym Województwa Dolnośląskiego.</w:t>
      </w:r>
    </w:p>
    <w:p w:rsidR="00D92774" w:rsidRPr="00713876" w:rsidRDefault="00D92774" w:rsidP="00713876">
      <w:pPr>
        <w:pStyle w:val="Standard"/>
        <w:autoSpaceDE w:val="0"/>
        <w:jc w:val="center"/>
        <w:rPr>
          <w:rFonts w:ascii="Tahoma" w:eastAsia="Times New Roman" w:hAnsi="Tahoma"/>
          <w:i/>
          <w:iCs/>
          <w:sz w:val="20"/>
          <w:szCs w:val="20"/>
        </w:rPr>
      </w:pPr>
    </w:p>
    <w:p w:rsidR="00C20D41" w:rsidRPr="00713876" w:rsidRDefault="00D92774" w:rsidP="00713876">
      <w:pPr>
        <w:pStyle w:val="Standard"/>
        <w:autoSpaceDE w:val="0"/>
        <w:jc w:val="center"/>
        <w:rPr>
          <w:rFonts w:ascii="Tahoma" w:eastAsia="Times New Roman" w:hAnsi="Tahoma"/>
          <w:b/>
          <w:i/>
          <w:iCs/>
          <w:sz w:val="20"/>
          <w:szCs w:val="20"/>
        </w:rPr>
      </w:pP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Pr="00713876">
        <w:rPr>
          <w:rFonts w:ascii="Tahoma" w:eastAsia="Times New Roman" w:hAnsi="Tahoma"/>
          <w:i/>
          <w:iCs/>
          <w:sz w:val="20"/>
          <w:szCs w:val="20"/>
        </w:rPr>
        <w:tab/>
      </w:r>
      <w:r w:rsidR="0083445F" w:rsidRPr="00713876">
        <w:rPr>
          <w:rFonts w:ascii="Tahoma" w:eastAsia="Times New Roman" w:hAnsi="Tahoma"/>
          <w:b/>
          <w:i/>
          <w:iCs/>
          <w:sz w:val="20"/>
          <w:szCs w:val="20"/>
        </w:rPr>
        <w:t>Przewodniczący Rady Miejskiej</w:t>
      </w:r>
    </w:p>
    <w:p w:rsidR="00C20D41" w:rsidRPr="00713876" w:rsidRDefault="00C20D41" w:rsidP="00D92774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C20D41" w:rsidRPr="00713876" w:rsidRDefault="00C20D41" w:rsidP="00713876">
      <w:pPr>
        <w:pStyle w:val="Standard"/>
        <w:autoSpaceDE w:val="0"/>
        <w:spacing w:before="240"/>
        <w:rPr>
          <w:rFonts w:ascii="Tahoma" w:eastAsia="Arial" w:hAnsi="Tahoma"/>
          <w:b/>
          <w:bCs/>
          <w:sz w:val="20"/>
          <w:szCs w:val="20"/>
        </w:rPr>
      </w:pPr>
    </w:p>
    <w:p w:rsidR="00955140" w:rsidRPr="00713876" w:rsidRDefault="00955140" w:rsidP="00955140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  <w:r w:rsidRPr="00713876">
        <w:rPr>
          <w:rFonts w:ascii="Tahoma" w:eastAsia="Arial" w:hAnsi="Tahoma"/>
          <w:b/>
          <w:bCs/>
          <w:sz w:val="20"/>
          <w:szCs w:val="20"/>
        </w:rPr>
        <w:lastRenderedPageBreak/>
        <w:t xml:space="preserve">UZASADNIENIE </w:t>
      </w:r>
    </w:p>
    <w:p w:rsidR="00955140" w:rsidRPr="00713876" w:rsidRDefault="00955140" w:rsidP="00955140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</w:p>
    <w:p w:rsidR="00955140" w:rsidRPr="00713876" w:rsidRDefault="00955140" w:rsidP="00955140">
      <w:pPr>
        <w:spacing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713876">
        <w:rPr>
          <w:rFonts w:ascii="Tahoma" w:hAnsi="Tahoma" w:cs="Tahoma"/>
          <w:b/>
          <w:sz w:val="20"/>
          <w:szCs w:val="20"/>
        </w:rPr>
        <w:t>do projektu uchwały zmieniającej uchwałę w sprawie określenia zasad udzielenia dotacji na prace konserwatorskie, restauratorskie lub roboty budowlane przy zabytku wpisanym do rejestru zabytków lub znajdującym się w gminnej ewidencji zabytków  w  ramach Rządowego Programu Obudowy Zabytków</w:t>
      </w:r>
    </w:p>
    <w:p w:rsidR="00955140" w:rsidRPr="00713876" w:rsidRDefault="00955140" w:rsidP="00955140">
      <w:pPr>
        <w:pStyle w:val="Standard"/>
        <w:autoSpaceDE w:val="0"/>
        <w:spacing w:before="240"/>
        <w:ind w:firstLine="431"/>
        <w:jc w:val="both"/>
        <w:rPr>
          <w:rFonts w:ascii="Tahoma" w:eastAsia="Arial" w:hAnsi="Tahoma"/>
          <w:b/>
          <w:bCs/>
          <w:color w:val="FF0000"/>
          <w:sz w:val="20"/>
          <w:szCs w:val="20"/>
        </w:rPr>
      </w:pPr>
    </w:p>
    <w:p w:rsidR="00955140" w:rsidRPr="00713876" w:rsidRDefault="00955140" w:rsidP="00955140">
      <w:pPr>
        <w:pStyle w:val="Standard"/>
        <w:autoSpaceDE w:val="0"/>
        <w:spacing w:before="240" w:line="360" w:lineRule="auto"/>
        <w:jc w:val="both"/>
        <w:rPr>
          <w:rFonts w:ascii="Tahoma" w:eastAsia="Arial" w:hAnsi="Tahoma"/>
          <w:sz w:val="20"/>
          <w:szCs w:val="20"/>
        </w:rPr>
      </w:pPr>
      <w:r w:rsidRPr="00713876">
        <w:rPr>
          <w:rFonts w:ascii="Tahoma" w:eastAsia="Arial" w:hAnsi="Tahoma"/>
          <w:sz w:val="20"/>
          <w:szCs w:val="20"/>
        </w:rPr>
        <w:tab/>
      </w:r>
      <w:r w:rsidRPr="00713876">
        <w:rPr>
          <w:rStyle w:val="Uwydatnienie"/>
          <w:rFonts w:ascii="Tahoma" w:hAnsi="Tahoma"/>
          <w:i w:val="0"/>
          <w:sz w:val="20"/>
          <w:szCs w:val="20"/>
        </w:rPr>
        <w:t>Zmiana uchwały</w:t>
      </w:r>
      <w:r w:rsidRPr="00713876">
        <w:rPr>
          <w:rFonts w:ascii="Tahoma" w:eastAsia="Arial" w:hAnsi="Tahoma"/>
          <w:i/>
          <w:sz w:val="20"/>
          <w:szCs w:val="20"/>
        </w:rPr>
        <w:t xml:space="preserve"> </w:t>
      </w:r>
      <w:r w:rsidRPr="00713876">
        <w:rPr>
          <w:rFonts w:ascii="Tahoma" w:hAnsi="Tahoma"/>
          <w:sz w:val="20"/>
          <w:szCs w:val="20"/>
        </w:rPr>
        <w:t xml:space="preserve">Nr XLVII/350/23 Rady Miejskiej w Lubinie z dnia 29 sierpnia </w:t>
      </w:r>
      <w:r w:rsidRPr="00713876">
        <w:rPr>
          <w:rFonts w:ascii="Tahoma" w:hAnsi="Tahoma"/>
          <w:sz w:val="20"/>
          <w:szCs w:val="20"/>
        </w:rPr>
        <w:br/>
        <w:t>2023 r., w sprawie określenia zasad udzielenia dotacji na prace konserwatorskie, restauratorskie lub roboty budowlane przy zabytku wpisanym do rejestru zabytków lub znajdującym się  w  gminnej ewidencji zabytków w ramach Rządowego Programu Obudowy Zabytków, wynika ze zmiany przepisów, które dotyczą programów pomocowych, przewidujących udzielnie pomocy do minimis w rozumieniu rozporządzenia Komisji 2023/2831 z dnia 13 grudnia 2023 r. w sprawie stosowania art. 107 i 108 Traktatu  o  funkcjonowaniu Unii Europejskiej do pomocy de minimis.</w:t>
      </w:r>
    </w:p>
    <w:p w:rsidR="00955140" w:rsidRPr="00713876" w:rsidRDefault="00955140" w:rsidP="00955140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713876">
        <w:rPr>
          <w:rFonts w:ascii="Tahoma" w:hAnsi="Tahoma"/>
          <w:sz w:val="20"/>
          <w:szCs w:val="20"/>
        </w:rPr>
        <w:t>Działając w oparciu art. 7 u</w:t>
      </w:r>
      <w:r w:rsidR="00713876">
        <w:rPr>
          <w:rFonts w:ascii="Tahoma" w:hAnsi="Tahoma"/>
          <w:sz w:val="20"/>
          <w:szCs w:val="20"/>
        </w:rPr>
        <w:t xml:space="preserve">st. 3 ustawy z dnia 30 kwietnia </w:t>
      </w:r>
      <w:r w:rsidRPr="00713876">
        <w:rPr>
          <w:rFonts w:ascii="Tahoma" w:hAnsi="Tahoma"/>
          <w:sz w:val="20"/>
          <w:szCs w:val="20"/>
        </w:rPr>
        <w:t>2004 r.  o  postępowaniu  w  sprawach dotyczących pomocy publicznej (t.j. Dz. U. z 2023 r. poz. 702), projekt uchwały został zg</w:t>
      </w:r>
      <w:r w:rsidRPr="00713876">
        <w:rPr>
          <w:rFonts w:ascii="Tahoma" w:eastAsia="Arial" w:hAnsi="Tahoma"/>
          <w:sz w:val="20"/>
          <w:szCs w:val="20"/>
        </w:rPr>
        <w:t>łoszony do Prezesa Urzędu Ochrony Konkurencji  i  Konsumentów celem przedstawienia zastrzeżeń dotyczących przejrzystości udzielania pomocy de minimis.</w:t>
      </w:r>
    </w:p>
    <w:p w:rsidR="00955140" w:rsidRPr="00713876" w:rsidRDefault="00955140" w:rsidP="00955140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713876">
        <w:rPr>
          <w:rFonts w:ascii="Tahoma" w:eastAsia="Arial" w:hAnsi="Tahoma"/>
          <w:sz w:val="20"/>
          <w:szCs w:val="20"/>
        </w:rPr>
        <w:t>Zastrzeżenia przedstawione w piśmie z dnia 13 maja 2024 r. Urzędu Ochrony Konkurencji  i  Konsumentów Nr DMP-1.530.968.2024, zostały uwzględnione  w  całości  w  zmianie treści §  9 ust.2 pkt 1 uchwały i są zgodne  z  zapisami zawartymi w/w piśmie.</w:t>
      </w:r>
    </w:p>
    <w:p w:rsidR="00955140" w:rsidRPr="00713876" w:rsidRDefault="00955140" w:rsidP="00955140">
      <w:pPr>
        <w:pStyle w:val="Standard"/>
        <w:autoSpaceDE w:val="0"/>
        <w:spacing w:before="240" w:line="360" w:lineRule="auto"/>
        <w:ind w:firstLine="708"/>
        <w:jc w:val="both"/>
        <w:rPr>
          <w:rFonts w:ascii="Tahoma" w:eastAsia="Arial" w:hAnsi="Tahoma"/>
          <w:sz w:val="20"/>
          <w:szCs w:val="20"/>
        </w:rPr>
      </w:pPr>
      <w:r w:rsidRPr="00713876">
        <w:rPr>
          <w:rFonts w:ascii="Tahoma" w:eastAsia="Arial" w:hAnsi="Tahoma"/>
          <w:sz w:val="20"/>
          <w:szCs w:val="20"/>
        </w:rPr>
        <w:t xml:space="preserve">Podjęcie uchwały nie wywoła bezpośrednich skutków finansowych gdyż ewentualne udzielenie </w:t>
      </w:r>
      <w:r w:rsidR="00FC6564" w:rsidRPr="00713876">
        <w:rPr>
          <w:rFonts w:ascii="Tahoma" w:eastAsia="Arial" w:hAnsi="Tahoma"/>
          <w:sz w:val="20"/>
          <w:szCs w:val="20"/>
        </w:rPr>
        <w:t xml:space="preserve">dotacji poprzedzać musi </w:t>
      </w:r>
      <w:r w:rsidR="002711C9" w:rsidRPr="00713876">
        <w:rPr>
          <w:rFonts w:ascii="Tahoma" w:eastAsia="Arial" w:hAnsi="Tahoma"/>
          <w:sz w:val="20"/>
          <w:szCs w:val="20"/>
        </w:rPr>
        <w:t>udzielenie promesy wstępnej</w:t>
      </w:r>
      <w:r w:rsidR="00FC6564" w:rsidRPr="00713876">
        <w:rPr>
          <w:rFonts w:ascii="Tahoma" w:eastAsia="Arial" w:hAnsi="Tahoma"/>
          <w:sz w:val="20"/>
          <w:szCs w:val="20"/>
        </w:rPr>
        <w:t xml:space="preserve"> i zapis  w uchwale budżetowej Miasta Lubin. </w:t>
      </w:r>
    </w:p>
    <w:p w:rsidR="00FC6564" w:rsidRPr="00713876" w:rsidRDefault="00FC6564" w:rsidP="00FC6564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713876">
        <w:rPr>
          <w:rFonts w:ascii="Tahoma" w:eastAsia="Arial" w:hAnsi="Tahoma" w:cs="Tahoma"/>
          <w:sz w:val="20"/>
          <w:szCs w:val="20"/>
        </w:rPr>
        <w:t>Biorąc pod uwagę zmianę przepisów, podjęcie przedmiotowej uchwały jest zasadne.</w:t>
      </w:r>
    </w:p>
    <w:p w:rsidR="00955140" w:rsidRPr="00713876" w:rsidRDefault="00955140" w:rsidP="00955140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</w:p>
    <w:p w:rsidR="00C20D41" w:rsidRPr="00713876" w:rsidRDefault="00C20D41" w:rsidP="00D92774">
      <w:pPr>
        <w:pStyle w:val="Standard"/>
        <w:autoSpaceDE w:val="0"/>
        <w:spacing w:before="240"/>
        <w:ind w:firstLine="431"/>
        <w:jc w:val="center"/>
        <w:rPr>
          <w:rFonts w:ascii="Tahoma" w:eastAsia="Arial" w:hAnsi="Tahoma"/>
          <w:b/>
          <w:bCs/>
          <w:sz w:val="20"/>
          <w:szCs w:val="20"/>
        </w:rPr>
      </w:pPr>
    </w:p>
    <w:sectPr w:rsidR="00C20D41" w:rsidRPr="00713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4288B"/>
    <w:multiLevelType w:val="hybridMultilevel"/>
    <w:tmpl w:val="3F5CF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765E79"/>
    <w:multiLevelType w:val="hybridMultilevel"/>
    <w:tmpl w:val="8D9657F8"/>
    <w:lvl w:ilvl="0" w:tplc="FB1CF5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07E16"/>
    <w:multiLevelType w:val="hybridMultilevel"/>
    <w:tmpl w:val="B9F6A52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D324888"/>
    <w:multiLevelType w:val="hybridMultilevel"/>
    <w:tmpl w:val="784A1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74"/>
    <w:rsid w:val="000101CB"/>
    <w:rsid w:val="00050A83"/>
    <w:rsid w:val="000931F3"/>
    <w:rsid w:val="000F4B32"/>
    <w:rsid w:val="00165D2A"/>
    <w:rsid w:val="002711C9"/>
    <w:rsid w:val="002F7AB8"/>
    <w:rsid w:val="00376CA2"/>
    <w:rsid w:val="00397C95"/>
    <w:rsid w:val="003E4EE8"/>
    <w:rsid w:val="00713876"/>
    <w:rsid w:val="007A2DEC"/>
    <w:rsid w:val="007A3FC3"/>
    <w:rsid w:val="007F36FF"/>
    <w:rsid w:val="0083445F"/>
    <w:rsid w:val="0088655F"/>
    <w:rsid w:val="00893E89"/>
    <w:rsid w:val="00925C0E"/>
    <w:rsid w:val="0093771D"/>
    <w:rsid w:val="00955140"/>
    <w:rsid w:val="009561C0"/>
    <w:rsid w:val="009E1E06"/>
    <w:rsid w:val="00B53C7D"/>
    <w:rsid w:val="00C20D41"/>
    <w:rsid w:val="00D92774"/>
    <w:rsid w:val="00DB797C"/>
    <w:rsid w:val="00E72A3D"/>
    <w:rsid w:val="00E817D6"/>
    <w:rsid w:val="00FC6564"/>
    <w:rsid w:val="00F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81D7E"/>
  <w15:chartTrackingRefBased/>
  <w15:docId w15:val="{74621D55-7D24-43F1-852E-624C8957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7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9277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Normalny"/>
    <w:link w:val="PodtytuZnak"/>
    <w:rsid w:val="00D92774"/>
    <w:pPr>
      <w:keepNext/>
      <w:widowControl w:val="0"/>
      <w:suppressAutoHyphens/>
      <w:autoSpaceDN w:val="0"/>
      <w:spacing w:before="240" w:after="120" w:line="240" w:lineRule="auto"/>
      <w:jc w:val="center"/>
      <w:textAlignment w:val="baseline"/>
    </w:pPr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D92774"/>
    <w:rPr>
      <w:rFonts w:ascii="Arial" w:eastAsia="Lucida Sans Unicode" w:hAnsi="Arial" w:cs="Tahoma"/>
      <w:i/>
      <w:kern w:val="3"/>
      <w:sz w:val="28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D92774"/>
    <w:rPr>
      <w:i/>
      <w:iCs/>
    </w:rPr>
  </w:style>
  <w:style w:type="paragraph" w:styleId="Akapitzlist">
    <w:name w:val="List Paragraph"/>
    <w:basedOn w:val="Normalny"/>
    <w:uiPriority w:val="34"/>
    <w:qFormat/>
    <w:rsid w:val="00D9277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927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27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27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670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Kania</cp:lastModifiedBy>
  <cp:revision>3</cp:revision>
  <cp:lastPrinted>2024-05-15T09:16:00Z</cp:lastPrinted>
  <dcterms:created xsi:type="dcterms:W3CDTF">2024-05-29T08:54:00Z</dcterms:created>
  <dcterms:modified xsi:type="dcterms:W3CDTF">2024-05-29T09:04:00Z</dcterms:modified>
</cp:coreProperties>
</file>