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E13" w:rsidRPr="00D404C9" w:rsidRDefault="00C44E13">
      <w:pPr>
        <w:jc w:val="left"/>
        <w:rPr>
          <w:rFonts w:ascii="Tahoma" w:hAnsi="Tahoma" w:cs="Tahoma"/>
          <w:b/>
        </w:rPr>
      </w:pPr>
      <w:r w:rsidRPr="00D404C9">
        <w:rPr>
          <w:rFonts w:ascii="Tahoma" w:hAnsi="Tahoma" w:cs="Tahoma"/>
          <w:b/>
        </w:rPr>
        <w:t xml:space="preserve">RADA MIEJSKA </w:t>
      </w:r>
      <w:r w:rsidRPr="00D404C9">
        <w:rPr>
          <w:rFonts w:ascii="Tahoma" w:hAnsi="Tahoma" w:cs="Tahoma"/>
          <w:b/>
        </w:rPr>
        <w:tab/>
      </w:r>
      <w:r w:rsidRPr="00D404C9">
        <w:rPr>
          <w:rFonts w:ascii="Tahoma" w:hAnsi="Tahoma" w:cs="Tahoma"/>
          <w:b/>
        </w:rPr>
        <w:tab/>
      </w:r>
      <w:r w:rsidRPr="00D404C9">
        <w:rPr>
          <w:rFonts w:ascii="Tahoma" w:hAnsi="Tahoma" w:cs="Tahoma"/>
          <w:b/>
        </w:rPr>
        <w:tab/>
      </w:r>
      <w:r w:rsidRPr="00D404C9">
        <w:rPr>
          <w:rFonts w:ascii="Tahoma" w:hAnsi="Tahoma" w:cs="Tahoma"/>
          <w:b/>
        </w:rPr>
        <w:tab/>
      </w:r>
      <w:r w:rsidRPr="00D404C9">
        <w:rPr>
          <w:rFonts w:ascii="Tahoma" w:hAnsi="Tahoma" w:cs="Tahoma"/>
          <w:b/>
        </w:rPr>
        <w:tab/>
      </w:r>
      <w:r w:rsidRPr="00D404C9">
        <w:rPr>
          <w:rFonts w:ascii="Tahoma" w:hAnsi="Tahoma" w:cs="Tahoma"/>
          <w:b/>
        </w:rPr>
        <w:tab/>
      </w:r>
      <w:r w:rsidR="00DF7C9A">
        <w:rPr>
          <w:rFonts w:ascii="Tahoma" w:hAnsi="Tahoma" w:cs="Tahoma"/>
          <w:b/>
        </w:rPr>
        <w:tab/>
        <w:t>PROJEKT NR 18/2024</w:t>
      </w:r>
    </w:p>
    <w:p w:rsidR="00C44E13" w:rsidRPr="00D404C9" w:rsidRDefault="00C44E13">
      <w:pPr>
        <w:jc w:val="left"/>
        <w:rPr>
          <w:rFonts w:ascii="Tahoma" w:hAnsi="Tahoma" w:cs="Tahoma"/>
          <w:b/>
        </w:rPr>
      </w:pPr>
      <w:r w:rsidRPr="00D404C9">
        <w:rPr>
          <w:rFonts w:ascii="Tahoma" w:hAnsi="Tahoma" w:cs="Tahoma"/>
          <w:b/>
        </w:rPr>
        <w:t>W LUBINIE</w:t>
      </w:r>
    </w:p>
    <w:p w:rsidR="00A33803" w:rsidRPr="00D404C9" w:rsidRDefault="00A33803">
      <w:pPr>
        <w:jc w:val="left"/>
        <w:rPr>
          <w:rFonts w:ascii="Tahoma" w:hAnsi="Tahoma" w:cs="Tahoma"/>
          <w:b/>
          <w:i/>
        </w:rPr>
      </w:pPr>
    </w:p>
    <w:p w:rsidR="00A33803" w:rsidRPr="00D404C9" w:rsidRDefault="00A33803">
      <w:pPr>
        <w:jc w:val="left"/>
        <w:rPr>
          <w:rFonts w:ascii="Tahoma" w:hAnsi="Tahoma" w:cs="Tahoma"/>
          <w:b/>
        </w:rPr>
      </w:pPr>
    </w:p>
    <w:p w:rsidR="00C44E13" w:rsidRPr="00D404C9" w:rsidRDefault="00C44E13" w:rsidP="00A33803">
      <w:pPr>
        <w:rPr>
          <w:rFonts w:ascii="Tahoma" w:hAnsi="Tahoma" w:cs="Tahoma"/>
          <w:b/>
        </w:rPr>
      </w:pPr>
    </w:p>
    <w:p w:rsidR="00EB6ECE" w:rsidRDefault="00621071" w:rsidP="00D404C9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    </w:t>
      </w:r>
      <w:r w:rsidR="00C00712" w:rsidRPr="00D404C9">
        <w:rPr>
          <w:rFonts w:ascii="Tahoma" w:hAnsi="Tahoma" w:cs="Tahoma"/>
          <w:b/>
        </w:rPr>
        <w:t xml:space="preserve">UCHWAŁA NR </w:t>
      </w:r>
      <w:r w:rsidR="003B2587" w:rsidRPr="00D404C9">
        <w:rPr>
          <w:rFonts w:ascii="Tahoma" w:hAnsi="Tahoma" w:cs="Tahoma"/>
          <w:b/>
        </w:rPr>
        <w:t>……….</w:t>
      </w:r>
    </w:p>
    <w:p w:rsidR="00C44E13" w:rsidRPr="00D404C9" w:rsidRDefault="00C00712" w:rsidP="00D404C9">
      <w:pPr>
        <w:jc w:val="center"/>
        <w:rPr>
          <w:rFonts w:ascii="Tahoma" w:hAnsi="Tahoma" w:cs="Tahoma"/>
          <w:b/>
        </w:rPr>
      </w:pPr>
      <w:r w:rsidRPr="00D404C9">
        <w:rPr>
          <w:rFonts w:ascii="Tahoma" w:hAnsi="Tahoma" w:cs="Tahoma"/>
          <w:b/>
        </w:rPr>
        <w:t>RADY MIEJSKIEJ W LUBINIE</w:t>
      </w:r>
    </w:p>
    <w:p w:rsidR="00C44E13" w:rsidRPr="00D404C9" w:rsidRDefault="00C00712" w:rsidP="00D404C9">
      <w:pPr>
        <w:jc w:val="center"/>
        <w:rPr>
          <w:rFonts w:ascii="Tahoma" w:hAnsi="Tahoma" w:cs="Tahoma"/>
          <w:b/>
        </w:rPr>
      </w:pPr>
      <w:r w:rsidRPr="00D404C9">
        <w:rPr>
          <w:rFonts w:ascii="Tahoma" w:hAnsi="Tahoma" w:cs="Tahoma"/>
          <w:b/>
        </w:rPr>
        <w:t xml:space="preserve">Z DNIA </w:t>
      </w:r>
      <w:r w:rsidR="00DF7C9A">
        <w:rPr>
          <w:rFonts w:ascii="Tahoma" w:hAnsi="Tahoma" w:cs="Tahoma"/>
          <w:b/>
        </w:rPr>
        <w:t>……….. 2024</w:t>
      </w:r>
      <w:r w:rsidRPr="00D404C9">
        <w:rPr>
          <w:rFonts w:ascii="Tahoma" w:hAnsi="Tahoma" w:cs="Tahoma"/>
          <w:b/>
        </w:rPr>
        <w:t>r.</w:t>
      </w:r>
    </w:p>
    <w:p w:rsidR="00C44E13" w:rsidRPr="00D404C9" w:rsidRDefault="00C44E13" w:rsidP="00D404C9">
      <w:pPr>
        <w:jc w:val="center"/>
        <w:rPr>
          <w:rFonts w:ascii="Tahoma" w:hAnsi="Tahoma" w:cs="Tahoma"/>
        </w:rPr>
      </w:pPr>
    </w:p>
    <w:p w:rsidR="00C00712" w:rsidRPr="00D404C9" w:rsidRDefault="00C00712">
      <w:pPr>
        <w:rPr>
          <w:rFonts w:ascii="Tahoma" w:hAnsi="Tahoma" w:cs="Tahoma"/>
        </w:rPr>
      </w:pPr>
    </w:p>
    <w:p w:rsidR="00C44E13" w:rsidRPr="00D404C9" w:rsidRDefault="00C44E13">
      <w:pPr>
        <w:jc w:val="center"/>
        <w:rPr>
          <w:rFonts w:ascii="Tahoma" w:hAnsi="Tahoma" w:cs="Tahoma"/>
        </w:rPr>
      </w:pPr>
    </w:p>
    <w:p w:rsidR="00C44E13" w:rsidRPr="00D404C9" w:rsidRDefault="00C44E13" w:rsidP="00454018">
      <w:pPr>
        <w:spacing w:line="276" w:lineRule="auto"/>
        <w:jc w:val="center"/>
        <w:rPr>
          <w:rFonts w:ascii="Tahoma" w:hAnsi="Tahoma" w:cs="Tahoma"/>
          <w:b/>
        </w:rPr>
      </w:pPr>
      <w:r w:rsidRPr="00D404C9">
        <w:rPr>
          <w:rFonts w:ascii="Tahoma" w:hAnsi="Tahoma" w:cs="Tahoma"/>
          <w:b/>
        </w:rPr>
        <w:t>w sprawie</w:t>
      </w:r>
      <w:r w:rsidR="00C73F9E" w:rsidRPr="00D404C9">
        <w:rPr>
          <w:rFonts w:ascii="Tahoma" w:hAnsi="Tahoma" w:cs="Tahoma"/>
          <w:b/>
        </w:rPr>
        <w:t xml:space="preserve"> </w:t>
      </w:r>
      <w:r w:rsidR="00F455CA" w:rsidRPr="00D404C9">
        <w:rPr>
          <w:rFonts w:ascii="Tahoma" w:hAnsi="Tahoma" w:cs="Tahoma"/>
          <w:b/>
        </w:rPr>
        <w:t>rozpatrzenia i zatwierdzenia sprawozdania finansowego wraz ze sprawozdaniem z wykona</w:t>
      </w:r>
      <w:r w:rsidR="00EB6ECE">
        <w:rPr>
          <w:rFonts w:ascii="Tahoma" w:hAnsi="Tahoma" w:cs="Tahoma"/>
          <w:b/>
        </w:rPr>
        <w:t>n</w:t>
      </w:r>
      <w:r w:rsidR="007632F8">
        <w:rPr>
          <w:rFonts w:ascii="Tahoma" w:hAnsi="Tahoma" w:cs="Tahoma"/>
          <w:b/>
        </w:rPr>
        <w:t>ia budżetu Miasta Lubina za 2023</w:t>
      </w:r>
      <w:r w:rsidR="00F455CA" w:rsidRPr="00D404C9">
        <w:rPr>
          <w:rFonts w:ascii="Tahoma" w:hAnsi="Tahoma" w:cs="Tahoma"/>
          <w:b/>
        </w:rPr>
        <w:t xml:space="preserve"> rok.</w:t>
      </w:r>
    </w:p>
    <w:p w:rsidR="00C44E13" w:rsidRPr="00D404C9" w:rsidRDefault="00C44E13" w:rsidP="009E7773">
      <w:pPr>
        <w:spacing w:line="276" w:lineRule="auto"/>
        <w:rPr>
          <w:rFonts w:ascii="Tahoma" w:hAnsi="Tahoma" w:cs="Tahoma"/>
          <w:b/>
        </w:rPr>
      </w:pPr>
    </w:p>
    <w:p w:rsidR="00C44E13" w:rsidRPr="00D404C9" w:rsidRDefault="00C44E13" w:rsidP="009E7773">
      <w:pPr>
        <w:spacing w:line="276" w:lineRule="auto"/>
        <w:rPr>
          <w:rFonts w:ascii="Tahoma" w:hAnsi="Tahoma" w:cs="Tahoma"/>
        </w:rPr>
      </w:pPr>
      <w:bookmarkStart w:id="0" w:name="_GoBack"/>
      <w:bookmarkEnd w:id="0"/>
    </w:p>
    <w:p w:rsidR="00C73F9E" w:rsidRPr="00DF7C9A" w:rsidRDefault="00332892" w:rsidP="009E7773">
      <w:pPr>
        <w:spacing w:line="276" w:lineRule="auto"/>
        <w:rPr>
          <w:rFonts w:ascii="Tahoma" w:hAnsi="Tahoma" w:cs="Tahoma"/>
          <w:b/>
        </w:rPr>
      </w:pPr>
      <w:r w:rsidRPr="00D404C9">
        <w:rPr>
          <w:rFonts w:ascii="Tahoma" w:hAnsi="Tahoma" w:cs="Tahoma"/>
        </w:rPr>
        <w:tab/>
      </w:r>
      <w:r w:rsidR="0078725B" w:rsidRPr="000D2FE6">
        <w:rPr>
          <w:rFonts w:ascii="Tahoma" w:hAnsi="Tahoma" w:cs="Tahoma"/>
        </w:rPr>
        <w:t xml:space="preserve">Na podstawie art.18 ust.2 pkt 4 ustawy z dnia </w:t>
      </w:r>
      <w:r w:rsidR="00C44E13" w:rsidRPr="000D2FE6">
        <w:rPr>
          <w:rFonts w:ascii="Tahoma" w:hAnsi="Tahoma" w:cs="Tahoma"/>
        </w:rPr>
        <w:t>8 marca 1990</w:t>
      </w:r>
      <w:r w:rsidR="009E5412" w:rsidRPr="000D2FE6">
        <w:rPr>
          <w:rFonts w:ascii="Tahoma" w:hAnsi="Tahoma" w:cs="Tahoma"/>
        </w:rPr>
        <w:t xml:space="preserve"> </w:t>
      </w:r>
      <w:r w:rsidR="00C44E13" w:rsidRPr="000D2FE6">
        <w:rPr>
          <w:rFonts w:ascii="Tahoma" w:hAnsi="Tahoma" w:cs="Tahoma"/>
        </w:rPr>
        <w:t xml:space="preserve">r. o samorządzie gminnym </w:t>
      </w:r>
      <w:r w:rsidR="00DA25C9" w:rsidRPr="000D2FE6">
        <w:rPr>
          <w:rFonts w:ascii="Tahoma" w:eastAsia="Courier New" w:hAnsi="Tahoma" w:cs="Tahoma"/>
        </w:rPr>
        <w:t>(</w:t>
      </w:r>
      <w:r w:rsidR="00AB268F" w:rsidRPr="000D2FE6">
        <w:rPr>
          <w:rFonts w:ascii="Tahoma" w:hAnsi="Tahoma" w:cs="Tahoma"/>
        </w:rPr>
        <w:t>tekst jednolity</w:t>
      </w:r>
      <w:r w:rsidR="000D2FE6" w:rsidRPr="000D2FE6">
        <w:rPr>
          <w:rFonts w:ascii="Tahoma" w:hAnsi="Tahoma" w:cs="Tahoma"/>
        </w:rPr>
        <w:t xml:space="preserve"> </w:t>
      </w:r>
      <w:r w:rsidR="00DF7C9A">
        <w:rPr>
          <w:rStyle w:val="markedcontent"/>
          <w:rFonts w:ascii="Tahoma" w:hAnsi="Tahoma" w:cs="Tahoma"/>
        </w:rPr>
        <w:t>Dz. U. z 2024</w:t>
      </w:r>
      <w:r w:rsidR="000D2FE6" w:rsidRPr="000D2FE6">
        <w:rPr>
          <w:rStyle w:val="markedcontent"/>
          <w:rFonts w:ascii="Tahoma" w:hAnsi="Tahoma" w:cs="Tahoma"/>
        </w:rPr>
        <w:t xml:space="preserve"> r.</w:t>
      </w:r>
      <w:r w:rsidR="000D2FE6" w:rsidRPr="000D2FE6">
        <w:rPr>
          <w:rFonts w:ascii="Tahoma" w:hAnsi="Tahoma" w:cs="Tahoma"/>
        </w:rPr>
        <w:t xml:space="preserve"> </w:t>
      </w:r>
      <w:r w:rsidR="007632F8">
        <w:rPr>
          <w:rStyle w:val="markedcontent"/>
          <w:rFonts w:ascii="Tahoma" w:hAnsi="Tahoma" w:cs="Tahoma"/>
        </w:rPr>
        <w:t xml:space="preserve">poz. </w:t>
      </w:r>
      <w:r w:rsidR="00DF7C9A">
        <w:rPr>
          <w:rStyle w:val="markedcontent"/>
          <w:rFonts w:ascii="Tahoma" w:hAnsi="Tahoma" w:cs="Tahoma"/>
        </w:rPr>
        <w:t xml:space="preserve"> </w:t>
      </w:r>
      <w:r w:rsidR="007632F8">
        <w:rPr>
          <w:rStyle w:val="markedcontent"/>
          <w:rFonts w:ascii="Tahoma" w:hAnsi="Tahoma" w:cs="Tahoma"/>
        </w:rPr>
        <w:t xml:space="preserve">609 </w:t>
      </w:r>
      <w:r w:rsidR="00DF7C9A">
        <w:rPr>
          <w:rStyle w:val="markedcontent"/>
          <w:rFonts w:ascii="Tahoma" w:hAnsi="Tahoma" w:cs="Tahoma"/>
        </w:rPr>
        <w:t>ze</w:t>
      </w:r>
      <w:r w:rsidR="00A50061">
        <w:rPr>
          <w:rStyle w:val="markedcontent"/>
          <w:rFonts w:ascii="Tahoma" w:hAnsi="Tahoma" w:cs="Tahoma"/>
        </w:rPr>
        <w:t xml:space="preserve"> zm.</w:t>
      </w:r>
      <w:r w:rsidR="00AB268F" w:rsidRPr="000D2FE6">
        <w:rPr>
          <w:rFonts w:ascii="Tahoma" w:hAnsi="Tahoma" w:cs="Tahoma"/>
        </w:rPr>
        <w:t xml:space="preserve">) </w:t>
      </w:r>
      <w:r w:rsidR="0078725B" w:rsidRPr="000D2FE6">
        <w:rPr>
          <w:rFonts w:ascii="Tahoma" w:hAnsi="Tahoma" w:cs="Tahoma"/>
        </w:rPr>
        <w:t>w zw. z</w:t>
      </w:r>
      <w:r w:rsidR="00403B2D" w:rsidRPr="000D2FE6">
        <w:rPr>
          <w:rFonts w:ascii="Tahoma" w:hAnsi="Tahoma" w:cs="Tahoma"/>
        </w:rPr>
        <w:t xml:space="preserve"> art. </w:t>
      </w:r>
      <w:r w:rsidR="00C73F9E" w:rsidRPr="000D2FE6">
        <w:rPr>
          <w:rFonts w:ascii="Tahoma" w:hAnsi="Tahoma" w:cs="Tahoma"/>
        </w:rPr>
        <w:t>27</w:t>
      </w:r>
      <w:r w:rsidR="0079526F" w:rsidRPr="000D2FE6">
        <w:rPr>
          <w:rFonts w:ascii="Tahoma" w:hAnsi="Tahoma" w:cs="Tahoma"/>
        </w:rPr>
        <w:t>0</w:t>
      </w:r>
      <w:r w:rsidR="00C73F9E" w:rsidRPr="000D2FE6">
        <w:rPr>
          <w:rFonts w:ascii="Tahoma" w:hAnsi="Tahoma" w:cs="Tahoma"/>
        </w:rPr>
        <w:t xml:space="preserve"> ust.</w:t>
      </w:r>
      <w:r w:rsidR="0078725B" w:rsidRPr="000D2FE6">
        <w:rPr>
          <w:rFonts w:ascii="Tahoma" w:hAnsi="Tahoma" w:cs="Tahoma"/>
        </w:rPr>
        <w:t xml:space="preserve"> </w:t>
      </w:r>
      <w:r w:rsidR="0079526F" w:rsidRPr="000D2FE6">
        <w:rPr>
          <w:rFonts w:ascii="Tahoma" w:hAnsi="Tahoma" w:cs="Tahoma"/>
        </w:rPr>
        <w:t>4</w:t>
      </w:r>
      <w:r w:rsidR="00C73F9E" w:rsidRPr="000D2FE6">
        <w:rPr>
          <w:rFonts w:ascii="Tahoma" w:hAnsi="Tahoma" w:cs="Tahoma"/>
        </w:rPr>
        <w:t xml:space="preserve"> </w:t>
      </w:r>
      <w:r w:rsidR="00403B2D" w:rsidRPr="000D2FE6">
        <w:rPr>
          <w:rFonts w:ascii="Tahoma" w:hAnsi="Tahoma" w:cs="Tahoma"/>
        </w:rPr>
        <w:t xml:space="preserve"> ustawy z dnia 27 sierpnia 2009r. </w:t>
      </w:r>
      <w:r w:rsidR="00935FCC">
        <w:rPr>
          <w:rFonts w:ascii="Tahoma" w:hAnsi="Tahoma" w:cs="Tahoma"/>
        </w:rPr>
        <w:br/>
      </w:r>
      <w:r w:rsidR="00403B2D" w:rsidRPr="000D2FE6">
        <w:rPr>
          <w:rFonts w:ascii="Tahoma" w:hAnsi="Tahoma" w:cs="Tahoma"/>
        </w:rPr>
        <w:t xml:space="preserve">o finansach publicznych </w:t>
      </w:r>
      <w:r w:rsidR="00C73F9E" w:rsidRPr="000D2FE6">
        <w:rPr>
          <w:rFonts w:ascii="Tahoma" w:hAnsi="Tahoma" w:cs="Tahoma"/>
        </w:rPr>
        <w:t>(</w:t>
      </w:r>
      <w:r w:rsidR="0078725B" w:rsidRPr="000D2FE6">
        <w:rPr>
          <w:rFonts w:ascii="Tahoma" w:hAnsi="Tahoma" w:cs="Tahoma"/>
        </w:rPr>
        <w:t xml:space="preserve">tekst jednolity: </w:t>
      </w:r>
      <w:r w:rsidR="00DF7C9A">
        <w:rPr>
          <w:rStyle w:val="markedcontent"/>
          <w:rFonts w:ascii="Tahoma" w:hAnsi="Tahoma" w:cs="Tahoma"/>
        </w:rPr>
        <w:t>Dz. U. z 2023</w:t>
      </w:r>
      <w:r w:rsidR="000D2FE6" w:rsidRPr="000D2FE6">
        <w:rPr>
          <w:rStyle w:val="markedcontent"/>
          <w:rFonts w:ascii="Tahoma" w:hAnsi="Tahoma" w:cs="Tahoma"/>
        </w:rPr>
        <w:t xml:space="preserve"> r.</w:t>
      </w:r>
      <w:r w:rsidR="000D2FE6" w:rsidRPr="000D2FE6">
        <w:rPr>
          <w:rFonts w:ascii="Tahoma" w:hAnsi="Tahoma" w:cs="Tahoma"/>
        </w:rPr>
        <w:t xml:space="preserve"> </w:t>
      </w:r>
      <w:r w:rsidR="00DF7C9A">
        <w:rPr>
          <w:rStyle w:val="markedcontent"/>
          <w:rFonts w:ascii="Tahoma" w:hAnsi="Tahoma" w:cs="Tahoma"/>
        </w:rPr>
        <w:t>poz. 1270</w:t>
      </w:r>
      <w:r w:rsidR="00935FCC">
        <w:rPr>
          <w:rStyle w:val="markedcontent"/>
          <w:rFonts w:ascii="Tahoma" w:hAnsi="Tahoma" w:cs="Tahoma"/>
        </w:rPr>
        <w:t xml:space="preserve"> ze</w:t>
      </w:r>
      <w:r w:rsidR="00966C78">
        <w:rPr>
          <w:rStyle w:val="markedcontent"/>
          <w:rFonts w:ascii="Tahoma" w:hAnsi="Tahoma" w:cs="Tahoma"/>
        </w:rPr>
        <w:t xml:space="preserve"> zm.</w:t>
      </w:r>
      <w:r w:rsidR="00BE64C5" w:rsidRPr="000D2FE6">
        <w:rPr>
          <w:rFonts w:ascii="Tahoma" w:hAnsi="Tahoma" w:cs="Tahoma"/>
        </w:rPr>
        <w:t xml:space="preserve">) </w:t>
      </w:r>
      <w:r w:rsidR="0079526F" w:rsidRPr="000D2FE6">
        <w:rPr>
          <w:rFonts w:ascii="Tahoma" w:hAnsi="Tahoma" w:cs="Tahoma"/>
        </w:rPr>
        <w:t>po rozpatrzeniu sprawozdania finansowego wraz ze sprawozdaniem z wykona</w:t>
      </w:r>
      <w:r w:rsidR="00650F65" w:rsidRPr="000D2FE6">
        <w:rPr>
          <w:rFonts w:ascii="Tahoma" w:hAnsi="Tahoma" w:cs="Tahoma"/>
        </w:rPr>
        <w:t>n</w:t>
      </w:r>
      <w:r w:rsidR="00DF7C9A">
        <w:rPr>
          <w:rFonts w:ascii="Tahoma" w:hAnsi="Tahoma" w:cs="Tahoma"/>
        </w:rPr>
        <w:t>ia budżetu Miasta Lubina za 2023</w:t>
      </w:r>
      <w:r w:rsidR="0079526F" w:rsidRPr="000D2FE6">
        <w:rPr>
          <w:rFonts w:ascii="Tahoma" w:hAnsi="Tahoma" w:cs="Tahoma"/>
        </w:rPr>
        <w:t xml:space="preserve"> rok</w:t>
      </w:r>
      <w:r w:rsidR="00A0345B">
        <w:rPr>
          <w:rFonts w:ascii="Tahoma" w:hAnsi="Tahoma" w:cs="Tahoma"/>
        </w:rPr>
        <w:t>,</w:t>
      </w:r>
      <w:r w:rsidR="0079526F" w:rsidRPr="000D2FE6">
        <w:rPr>
          <w:rFonts w:ascii="Tahoma" w:hAnsi="Tahoma" w:cs="Tahoma"/>
        </w:rPr>
        <w:t xml:space="preserve"> </w:t>
      </w:r>
      <w:r w:rsidR="00A0345B" w:rsidRPr="00A0345B">
        <w:rPr>
          <w:rFonts w:ascii="Tahoma" w:hAnsi="Tahoma" w:cs="Tahoma"/>
        </w:rPr>
        <w:t>Rada Miejska w Lubinie</w:t>
      </w:r>
      <w:r w:rsidR="00A0345B" w:rsidRPr="00A0345B">
        <w:rPr>
          <w:rFonts w:ascii="Tahoma" w:hAnsi="Tahoma" w:cs="Tahoma"/>
          <w:b/>
        </w:rPr>
        <w:t xml:space="preserve"> </w:t>
      </w:r>
      <w:r w:rsidR="00F72A26" w:rsidRPr="000D2FE6">
        <w:rPr>
          <w:rFonts w:ascii="Tahoma" w:hAnsi="Tahoma" w:cs="Tahoma"/>
          <w:b/>
        </w:rPr>
        <w:t>uchwala, co następuje:</w:t>
      </w:r>
    </w:p>
    <w:p w:rsidR="00C44E13" w:rsidRDefault="00C44E13" w:rsidP="009E7773">
      <w:pPr>
        <w:spacing w:line="276" w:lineRule="auto"/>
        <w:rPr>
          <w:rFonts w:ascii="Tahoma" w:hAnsi="Tahoma" w:cs="Tahoma"/>
        </w:rPr>
      </w:pPr>
    </w:p>
    <w:p w:rsidR="00935FCC" w:rsidRPr="00D404C9" w:rsidRDefault="00935FCC" w:rsidP="009E7773">
      <w:pPr>
        <w:spacing w:line="276" w:lineRule="auto"/>
        <w:rPr>
          <w:rFonts w:ascii="Tahoma" w:hAnsi="Tahoma" w:cs="Tahoma"/>
        </w:rPr>
      </w:pPr>
    </w:p>
    <w:p w:rsidR="00C44E13" w:rsidRPr="00D404C9" w:rsidRDefault="00C44E13" w:rsidP="009E7773">
      <w:pPr>
        <w:spacing w:line="276" w:lineRule="auto"/>
        <w:jc w:val="center"/>
        <w:rPr>
          <w:rFonts w:ascii="Tahoma" w:hAnsi="Tahoma" w:cs="Tahoma"/>
          <w:b/>
        </w:rPr>
      </w:pPr>
      <w:r w:rsidRPr="00D404C9">
        <w:rPr>
          <w:rFonts w:ascii="Tahoma" w:hAnsi="Tahoma" w:cs="Tahoma"/>
          <w:b/>
        </w:rPr>
        <w:t>§ 1</w:t>
      </w:r>
    </w:p>
    <w:p w:rsidR="00C44E13" w:rsidRPr="00D404C9" w:rsidRDefault="00C44E13" w:rsidP="009E7773">
      <w:pPr>
        <w:spacing w:line="276" w:lineRule="auto"/>
        <w:ind w:firstLine="708"/>
        <w:rPr>
          <w:rFonts w:ascii="Tahoma" w:hAnsi="Tahoma" w:cs="Tahoma"/>
        </w:rPr>
      </w:pPr>
    </w:p>
    <w:p w:rsidR="0079526F" w:rsidRPr="00D404C9" w:rsidRDefault="0079526F" w:rsidP="009E7773">
      <w:pPr>
        <w:numPr>
          <w:ilvl w:val="0"/>
          <w:numId w:val="3"/>
        </w:numPr>
        <w:spacing w:line="276" w:lineRule="auto"/>
        <w:rPr>
          <w:rFonts w:ascii="Tahoma" w:hAnsi="Tahoma" w:cs="Tahoma"/>
        </w:rPr>
      </w:pPr>
      <w:r w:rsidRPr="00D404C9">
        <w:rPr>
          <w:rFonts w:ascii="Tahoma" w:hAnsi="Tahoma" w:cs="Tahoma"/>
        </w:rPr>
        <w:t>Zatwierdza się sprawozdanie finansowe</w:t>
      </w:r>
      <w:r w:rsidR="00E14395" w:rsidRPr="00D404C9">
        <w:rPr>
          <w:rFonts w:ascii="Tahoma" w:hAnsi="Tahoma" w:cs="Tahoma"/>
        </w:rPr>
        <w:t xml:space="preserve"> </w:t>
      </w:r>
      <w:r w:rsidR="00EB6ECE">
        <w:rPr>
          <w:rFonts w:ascii="Tahoma" w:hAnsi="Tahoma" w:cs="Tahoma"/>
        </w:rPr>
        <w:t>G</w:t>
      </w:r>
      <w:r w:rsidR="009E5412">
        <w:rPr>
          <w:rFonts w:ascii="Tahoma" w:hAnsi="Tahoma" w:cs="Tahoma"/>
        </w:rPr>
        <w:t>miny Miejskiej Lubin za rok</w:t>
      </w:r>
      <w:r w:rsidR="00935FCC">
        <w:rPr>
          <w:rFonts w:ascii="Tahoma" w:hAnsi="Tahoma" w:cs="Tahoma"/>
        </w:rPr>
        <w:t xml:space="preserve"> 2023</w:t>
      </w:r>
      <w:r w:rsidR="003B2587" w:rsidRPr="00D404C9">
        <w:rPr>
          <w:rFonts w:ascii="Tahoma" w:hAnsi="Tahoma" w:cs="Tahoma"/>
        </w:rPr>
        <w:t>.</w:t>
      </w:r>
    </w:p>
    <w:p w:rsidR="00C44E13" w:rsidRPr="00D404C9" w:rsidRDefault="0079526F" w:rsidP="009E7773">
      <w:pPr>
        <w:numPr>
          <w:ilvl w:val="0"/>
          <w:numId w:val="3"/>
        </w:numPr>
        <w:spacing w:line="276" w:lineRule="auto"/>
        <w:rPr>
          <w:rFonts w:ascii="Tahoma" w:hAnsi="Tahoma" w:cs="Tahoma"/>
        </w:rPr>
      </w:pPr>
      <w:r w:rsidRPr="00D404C9">
        <w:rPr>
          <w:rFonts w:ascii="Tahoma" w:hAnsi="Tahoma" w:cs="Tahoma"/>
        </w:rPr>
        <w:t xml:space="preserve">Zatwierdza się sprawozdanie z </w:t>
      </w:r>
      <w:r w:rsidR="00E14395" w:rsidRPr="00D404C9">
        <w:rPr>
          <w:rFonts w:ascii="Tahoma" w:hAnsi="Tahoma" w:cs="Tahoma"/>
        </w:rPr>
        <w:t xml:space="preserve">wykonania budżetu </w:t>
      </w:r>
      <w:r w:rsidRPr="00D404C9">
        <w:rPr>
          <w:rFonts w:ascii="Tahoma" w:hAnsi="Tahoma" w:cs="Tahoma"/>
        </w:rPr>
        <w:t>M</w:t>
      </w:r>
      <w:r w:rsidR="00E14395" w:rsidRPr="00D404C9">
        <w:rPr>
          <w:rFonts w:ascii="Tahoma" w:hAnsi="Tahoma" w:cs="Tahoma"/>
        </w:rPr>
        <w:t xml:space="preserve">iasta </w:t>
      </w:r>
      <w:r w:rsidRPr="00D404C9">
        <w:rPr>
          <w:rFonts w:ascii="Tahoma" w:hAnsi="Tahoma" w:cs="Tahoma"/>
        </w:rPr>
        <w:t xml:space="preserve">Lubina </w:t>
      </w:r>
      <w:r w:rsidR="00935FCC">
        <w:rPr>
          <w:rFonts w:ascii="Tahoma" w:hAnsi="Tahoma" w:cs="Tahoma"/>
        </w:rPr>
        <w:t>za rok 2023</w:t>
      </w:r>
      <w:r w:rsidR="00E14395" w:rsidRPr="00D404C9">
        <w:rPr>
          <w:rFonts w:ascii="Tahoma" w:hAnsi="Tahoma" w:cs="Tahoma"/>
        </w:rPr>
        <w:t>.</w:t>
      </w:r>
    </w:p>
    <w:p w:rsidR="00C44E13" w:rsidRPr="00D404C9" w:rsidRDefault="00C44E13" w:rsidP="009E7773">
      <w:pPr>
        <w:spacing w:line="276" w:lineRule="auto"/>
        <w:jc w:val="center"/>
        <w:rPr>
          <w:rFonts w:ascii="Tahoma" w:hAnsi="Tahoma" w:cs="Tahoma"/>
        </w:rPr>
      </w:pPr>
    </w:p>
    <w:p w:rsidR="00935FCC" w:rsidRDefault="00935FCC" w:rsidP="009E7773">
      <w:pPr>
        <w:spacing w:line="276" w:lineRule="auto"/>
        <w:jc w:val="center"/>
        <w:rPr>
          <w:rFonts w:ascii="Tahoma" w:hAnsi="Tahoma" w:cs="Tahoma"/>
          <w:b/>
        </w:rPr>
      </w:pPr>
    </w:p>
    <w:p w:rsidR="00C44E13" w:rsidRPr="00D404C9" w:rsidRDefault="00C44E13" w:rsidP="009E7773">
      <w:pPr>
        <w:spacing w:line="276" w:lineRule="auto"/>
        <w:jc w:val="center"/>
        <w:rPr>
          <w:rFonts w:ascii="Tahoma" w:hAnsi="Tahoma" w:cs="Tahoma"/>
          <w:b/>
        </w:rPr>
      </w:pPr>
      <w:r w:rsidRPr="00D404C9">
        <w:rPr>
          <w:rFonts w:ascii="Tahoma" w:hAnsi="Tahoma" w:cs="Tahoma"/>
          <w:b/>
        </w:rPr>
        <w:t>§ 2</w:t>
      </w:r>
    </w:p>
    <w:p w:rsidR="00C44E13" w:rsidRPr="00D404C9" w:rsidRDefault="00C44E13" w:rsidP="009E7773">
      <w:pPr>
        <w:spacing w:line="276" w:lineRule="auto"/>
        <w:jc w:val="center"/>
        <w:rPr>
          <w:rFonts w:ascii="Tahoma" w:hAnsi="Tahoma" w:cs="Tahoma"/>
          <w:b/>
        </w:rPr>
      </w:pPr>
    </w:p>
    <w:p w:rsidR="00C44E13" w:rsidRPr="00D404C9" w:rsidRDefault="00C44E13" w:rsidP="009E7773">
      <w:pPr>
        <w:spacing w:line="276" w:lineRule="auto"/>
        <w:rPr>
          <w:rFonts w:ascii="Tahoma" w:hAnsi="Tahoma" w:cs="Tahoma"/>
        </w:rPr>
      </w:pPr>
      <w:r w:rsidRPr="00D404C9">
        <w:rPr>
          <w:rFonts w:ascii="Tahoma" w:hAnsi="Tahoma" w:cs="Tahoma"/>
        </w:rPr>
        <w:t xml:space="preserve">Uchwała wchodzi w  życie z dniem </w:t>
      </w:r>
      <w:r w:rsidR="00621071">
        <w:rPr>
          <w:rFonts w:ascii="Tahoma" w:hAnsi="Tahoma" w:cs="Tahoma"/>
        </w:rPr>
        <w:t>………………………..</w:t>
      </w:r>
    </w:p>
    <w:p w:rsidR="00C44E13" w:rsidRPr="00D404C9" w:rsidRDefault="00C44E13">
      <w:pPr>
        <w:rPr>
          <w:rFonts w:ascii="Tahoma" w:hAnsi="Tahoma" w:cs="Tahoma"/>
        </w:rPr>
      </w:pPr>
    </w:p>
    <w:p w:rsidR="00C44E13" w:rsidRPr="00D404C9" w:rsidRDefault="00C44E13">
      <w:pPr>
        <w:rPr>
          <w:rFonts w:ascii="Tahoma" w:hAnsi="Tahoma" w:cs="Tahoma"/>
        </w:rPr>
      </w:pPr>
    </w:p>
    <w:p w:rsidR="00C00712" w:rsidRPr="00D404C9" w:rsidRDefault="00C00712">
      <w:pPr>
        <w:rPr>
          <w:rFonts w:ascii="Tahoma" w:hAnsi="Tahoma" w:cs="Tahoma"/>
        </w:rPr>
      </w:pPr>
    </w:p>
    <w:p w:rsidR="00C00712" w:rsidRPr="00D404C9" w:rsidRDefault="00C00712">
      <w:pPr>
        <w:rPr>
          <w:rFonts w:ascii="Tahoma" w:hAnsi="Tahoma" w:cs="Tahoma"/>
        </w:rPr>
      </w:pPr>
    </w:p>
    <w:p w:rsidR="00C44E13" w:rsidRPr="00D404C9" w:rsidRDefault="00C44E13">
      <w:pPr>
        <w:rPr>
          <w:rFonts w:ascii="Tahoma" w:hAnsi="Tahoma" w:cs="Tahoma"/>
        </w:rPr>
      </w:pPr>
    </w:p>
    <w:p w:rsidR="00C44E13" w:rsidRPr="00D404C9" w:rsidRDefault="00C44E13" w:rsidP="008E2100">
      <w:pPr>
        <w:pStyle w:val="Nagwek2"/>
        <w:tabs>
          <w:tab w:val="left" w:pos="5451"/>
        </w:tabs>
        <w:ind w:left="7080" w:hanging="1693"/>
        <w:rPr>
          <w:rFonts w:ascii="Tahoma" w:hAnsi="Tahoma" w:cs="Tahoma"/>
          <w:sz w:val="20"/>
        </w:rPr>
      </w:pPr>
      <w:r w:rsidRPr="00D404C9">
        <w:rPr>
          <w:rFonts w:ascii="Tahoma" w:hAnsi="Tahoma" w:cs="Tahoma"/>
          <w:sz w:val="20"/>
        </w:rPr>
        <w:t>Przewodnicząc</w:t>
      </w:r>
      <w:r w:rsidR="00935FCC">
        <w:rPr>
          <w:rFonts w:ascii="Tahoma" w:hAnsi="Tahoma" w:cs="Tahoma"/>
          <w:sz w:val="20"/>
        </w:rPr>
        <w:t>y</w:t>
      </w:r>
      <w:r w:rsidRPr="00D404C9">
        <w:rPr>
          <w:rFonts w:ascii="Tahoma" w:hAnsi="Tahoma" w:cs="Tahoma"/>
          <w:sz w:val="20"/>
        </w:rPr>
        <w:t xml:space="preserve"> Rady Miejskiej</w:t>
      </w:r>
    </w:p>
    <w:p w:rsidR="00C44E13" w:rsidRDefault="00C44E13">
      <w:pPr>
        <w:ind w:left="7080" w:hanging="1693"/>
        <w:rPr>
          <w:rFonts w:ascii="Tahoma" w:hAnsi="Tahoma" w:cs="Tahoma"/>
          <w:b/>
          <w:i/>
          <w:iCs/>
        </w:rPr>
      </w:pPr>
    </w:p>
    <w:p w:rsidR="00935FCC" w:rsidRDefault="00935FCC">
      <w:pPr>
        <w:ind w:left="7080" w:hanging="1693"/>
        <w:rPr>
          <w:rFonts w:ascii="Tahoma" w:hAnsi="Tahoma" w:cs="Tahoma"/>
          <w:b/>
          <w:i/>
          <w:iCs/>
        </w:rPr>
      </w:pPr>
    </w:p>
    <w:p w:rsidR="00935FCC" w:rsidRPr="00D404C9" w:rsidRDefault="00935FCC">
      <w:pPr>
        <w:ind w:left="7080" w:hanging="1693"/>
        <w:rPr>
          <w:rFonts w:ascii="Tahoma" w:hAnsi="Tahoma" w:cs="Tahoma"/>
          <w:b/>
          <w:i/>
          <w:iCs/>
        </w:rPr>
      </w:pPr>
    </w:p>
    <w:p w:rsidR="00C44E13" w:rsidRPr="00D404C9" w:rsidRDefault="00454018">
      <w:pPr>
        <w:ind w:left="7080" w:hanging="1693"/>
        <w:rPr>
          <w:rFonts w:ascii="Tahoma" w:hAnsi="Tahoma" w:cs="Tahoma"/>
          <w:b/>
          <w:i/>
          <w:iCs/>
        </w:rPr>
      </w:pPr>
      <w:r>
        <w:rPr>
          <w:rFonts w:ascii="Tahoma" w:hAnsi="Tahoma" w:cs="Tahoma"/>
          <w:b/>
          <w:i/>
          <w:iCs/>
        </w:rPr>
        <w:t xml:space="preserve">  </w:t>
      </w:r>
    </w:p>
    <w:p w:rsidR="006E6D05" w:rsidRPr="00D404C9" w:rsidRDefault="006E6D05">
      <w:pPr>
        <w:ind w:left="7080" w:hanging="1693"/>
        <w:rPr>
          <w:rFonts w:ascii="Tahoma" w:hAnsi="Tahoma" w:cs="Tahoma"/>
          <w:b/>
          <w:i/>
          <w:iCs/>
        </w:rPr>
      </w:pPr>
    </w:p>
    <w:p w:rsidR="006E6D05" w:rsidRPr="00D404C9" w:rsidRDefault="006E6D05">
      <w:pPr>
        <w:ind w:left="7080" w:hanging="1693"/>
        <w:rPr>
          <w:rFonts w:ascii="Tahoma" w:hAnsi="Tahoma" w:cs="Tahoma"/>
          <w:b/>
          <w:i/>
          <w:iCs/>
        </w:rPr>
      </w:pPr>
    </w:p>
    <w:p w:rsidR="006E6D05" w:rsidRPr="00D404C9" w:rsidRDefault="006E6D05">
      <w:pPr>
        <w:ind w:left="7080" w:hanging="1693"/>
        <w:rPr>
          <w:rFonts w:ascii="Tahoma" w:hAnsi="Tahoma" w:cs="Tahoma"/>
          <w:b/>
          <w:i/>
          <w:iCs/>
        </w:rPr>
      </w:pPr>
    </w:p>
    <w:p w:rsidR="006E6D05" w:rsidRPr="00D404C9" w:rsidRDefault="006E6D05">
      <w:pPr>
        <w:ind w:left="7080" w:hanging="1693"/>
        <w:rPr>
          <w:rFonts w:ascii="Tahoma" w:hAnsi="Tahoma" w:cs="Tahoma"/>
          <w:b/>
          <w:i/>
          <w:iCs/>
        </w:rPr>
      </w:pPr>
    </w:p>
    <w:p w:rsidR="006E6D05" w:rsidRPr="00D404C9" w:rsidRDefault="006E6D05">
      <w:pPr>
        <w:ind w:left="7080" w:hanging="1693"/>
        <w:rPr>
          <w:rFonts w:ascii="Tahoma" w:hAnsi="Tahoma" w:cs="Tahoma"/>
          <w:b/>
          <w:i/>
          <w:iCs/>
        </w:rPr>
      </w:pPr>
    </w:p>
    <w:p w:rsidR="006E6D05" w:rsidRDefault="006E6D05">
      <w:pPr>
        <w:ind w:left="7080" w:hanging="1693"/>
        <w:rPr>
          <w:rFonts w:ascii="Tahoma" w:hAnsi="Tahoma" w:cs="Tahoma"/>
          <w:b/>
          <w:i/>
          <w:iCs/>
        </w:rPr>
      </w:pPr>
    </w:p>
    <w:p w:rsidR="00621071" w:rsidRDefault="00621071">
      <w:pPr>
        <w:ind w:left="7080" w:hanging="1693"/>
        <w:rPr>
          <w:rFonts w:ascii="Tahoma" w:hAnsi="Tahoma" w:cs="Tahoma"/>
          <w:b/>
          <w:i/>
          <w:iCs/>
        </w:rPr>
      </w:pPr>
    </w:p>
    <w:p w:rsidR="00621071" w:rsidRDefault="00621071">
      <w:pPr>
        <w:ind w:left="7080" w:hanging="1693"/>
        <w:rPr>
          <w:rFonts w:ascii="Tahoma" w:hAnsi="Tahoma" w:cs="Tahoma"/>
          <w:b/>
          <w:i/>
          <w:iCs/>
        </w:rPr>
      </w:pPr>
    </w:p>
    <w:p w:rsidR="00621071" w:rsidRDefault="00621071">
      <w:pPr>
        <w:ind w:left="7080" w:hanging="1693"/>
        <w:rPr>
          <w:rFonts w:ascii="Tahoma" w:hAnsi="Tahoma" w:cs="Tahoma"/>
          <w:b/>
          <w:i/>
          <w:iCs/>
        </w:rPr>
      </w:pPr>
    </w:p>
    <w:p w:rsidR="00621071" w:rsidRDefault="00621071">
      <w:pPr>
        <w:ind w:left="7080" w:hanging="1693"/>
        <w:rPr>
          <w:rFonts w:ascii="Tahoma" w:hAnsi="Tahoma" w:cs="Tahoma"/>
          <w:b/>
          <w:i/>
          <w:iCs/>
        </w:rPr>
      </w:pPr>
    </w:p>
    <w:p w:rsidR="00621071" w:rsidRDefault="00621071">
      <w:pPr>
        <w:ind w:left="7080" w:hanging="1693"/>
        <w:rPr>
          <w:rFonts w:ascii="Tahoma" w:hAnsi="Tahoma" w:cs="Tahoma"/>
          <w:b/>
          <w:i/>
          <w:iCs/>
        </w:rPr>
      </w:pPr>
    </w:p>
    <w:p w:rsidR="00621071" w:rsidRDefault="00621071">
      <w:pPr>
        <w:ind w:left="7080" w:hanging="1693"/>
        <w:rPr>
          <w:rFonts w:ascii="Tahoma" w:hAnsi="Tahoma" w:cs="Tahoma"/>
          <w:b/>
          <w:i/>
          <w:iCs/>
        </w:rPr>
      </w:pPr>
    </w:p>
    <w:p w:rsidR="00621071" w:rsidRDefault="00621071">
      <w:pPr>
        <w:ind w:left="7080" w:hanging="1693"/>
        <w:rPr>
          <w:rFonts w:ascii="Tahoma" w:hAnsi="Tahoma" w:cs="Tahoma"/>
          <w:b/>
          <w:i/>
          <w:iCs/>
        </w:rPr>
      </w:pPr>
    </w:p>
    <w:p w:rsidR="00621071" w:rsidRDefault="00621071">
      <w:pPr>
        <w:ind w:left="7080" w:hanging="1693"/>
        <w:rPr>
          <w:rFonts w:ascii="Tahoma" w:hAnsi="Tahoma" w:cs="Tahoma"/>
          <w:b/>
          <w:i/>
          <w:iCs/>
        </w:rPr>
      </w:pPr>
    </w:p>
    <w:p w:rsidR="00621071" w:rsidRPr="00D404C9" w:rsidRDefault="00621071">
      <w:pPr>
        <w:ind w:left="7080" w:hanging="1693"/>
        <w:rPr>
          <w:rFonts w:ascii="Tahoma" w:hAnsi="Tahoma" w:cs="Tahoma"/>
          <w:b/>
          <w:i/>
          <w:iCs/>
        </w:rPr>
      </w:pPr>
    </w:p>
    <w:p w:rsidR="006E6D05" w:rsidRPr="00D404C9" w:rsidRDefault="006E6D05" w:rsidP="009E7773">
      <w:pPr>
        <w:rPr>
          <w:rFonts w:ascii="Tahoma" w:hAnsi="Tahoma" w:cs="Tahoma"/>
          <w:b/>
          <w:i/>
          <w:iCs/>
        </w:rPr>
      </w:pPr>
    </w:p>
    <w:p w:rsidR="006E6D05" w:rsidRPr="00D404C9" w:rsidRDefault="006E6D05" w:rsidP="006E6D05">
      <w:pPr>
        <w:rPr>
          <w:rFonts w:ascii="Tahoma" w:hAnsi="Tahoma" w:cs="Tahoma"/>
          <w:b/>
          <w:i/>
          <w:iCs/>
        </w:rPr>
      </w:pPr>
    </w:p>
    <w:p w:rsidR="006E6D05" w:rsidRPr="00D404C9" w:rsidRDefault="006E6D05" w:rsidP="006941AB">
      <w:pPr>
        <w:jc w:val="center"/>
        <w:rPr>
          <w:rFonts w:ascii="Tahoma" w:hAnsi="Tahoma" w:cs="Tahoma"/>
          <w:b/>
          <w:i/>
          <w:iCs/>
        </w:rPr>
      </w:pPr>
    </w:p>
    <w:p w:rsidR="006E6D05" w:rsidRPr="00D404C9" w:rsidRDefault="006E6D05" w:rsidP="006941AB">
      <w:pPr>
        <w:jc w:val="center"/>
        <w:rPr>
          <w:rFonts w:ascii="Tahoma" w:hAnsi="Tahoma" w:cs="Tahoma"/>
          <w:b/>
          <w:iCs/>
        </w:rPr>
      </w:pPr>
      <w:r w:rsidRPr="00D404C9">
        <w:rPr>
          <w:rFonts w:ascii="Tahoma" w:hAnsi="Tahoma" w:cs="Tahoma"/>
          <w:b/>
          <w:iCs/>
        </w:rPr>
        <w:t>UZASADNIENIE</w:t>
      </w:r>
    </w:p>
    <w:p w:rsidR="006E6D05" w:rsidRPr="00D404C9" w:rsidRDefault="006E6D05">
      <w:pPr>
        <w:ind w:left="7080" w:hanging="1693"/>
        <w:rPr>
          <w:rFonts w:ascii="Tahoma" w:hAnsi="Tahoma" w:cs="Tahoma"/>
          <w:b/>
          <w:i/>
          <w:iCs/>
        </w:rPr>
      </w:pPr>
    </w:p>
    <w:p w:rsidR="006E6D05" w:rsidRPr="00D404C9" w:rsidRDefault="006E6D05" w:rsidP="006E6D05">
      <w:pPr>
        <w:rPr>
          <w:rFonts w:ascii="Tahoma" w:hAnsi="Tahoma" w:cs="Tahoma"/>
        </w:rPr>
      </w:pPr>
    </w:p>
    <w:p w:rsidR="006E6D05" w:rsidRPr="00D404C9" w:rsidRDefault="006E6D05" w:rsidP="006E6D05">
      <w:pPr>
        <w:rPr>
          <w:rFonts w:ascii="Tahoma" w:hAnsi="Tahoma" w:cs="Tahoma"/>
        </w:rPr>
      </w:pPr>
    </w:p>
    <w:p w:rsidR="006E6D05" w:rsidRPr="00A42265" w:rsidRDefault="00621071" w:rsidP="00086568">
      <w:pPr>
        <w:spacing w:line="360" w:lineRule="auto"/>
        <w:ind w:firstLine="708"/>
        <w:rPr>
          <w:rFonts w:ascii="Tahoma" w:hAnsi="Tahoma" w:cs="Tahoma"/>
        </w:rPr>
      </w:pPr>
      <w:r w:rsidRPr="00A42265">
        <w:rPr>
          <w:rFonts w:ascii="Tahoma" w:hAnsi="Tahoma" w:cs="Tahoma"/>
        </w:rPr>
        <w:t>Zgodnie z art.</w:t>
      </w:r>
      <w:r w:rsidR="00D404C9" w:rsidRPr="00A42265">
        <w:rPr>
          <w:rFonts w:ascii="Tahoma" w:hAnsi="Tahoma" w:cs="Tahoma"/>
        </w:rPr>
        <w:t xml:space="preserve"> </w:t>
      </w:r>
      <w:r w:rsidRPr="00A42265">
        <w:rPr>
          <w:rFonts w:ascii="Tahoma" w:hAnsi="Tahoma" w:cs="Tahoma"/>
        </w:rPr>
        <w:t xml:space="preserve">18 ust.2 pkt 4 ustawy z dnia 8 marca 1990r. o samorządzie gminnym </w:t>
      </w:r>
      <w:r w:rsidRPr="00A42265">
        <w:rPr>
          <w:rFonts w:ascii="Tahoma" w:eastAsia="Courier New" w:hAnsi="Tahoma" w:cs="Tahoma"/>
        </w:rPr>
        <w:t>(</w:t>
      </w:r>
      <w:r w:rsidRPr="00A42265">
        <w:rPr>
          <w:rFonts w:ascii="Tahoma" w:hAnsi="Tahoma" w:cs="Tahoma"/>
        </w:rPr>
        <w:t xml:space="preserve">tekst jednolity: </w:t>
      </w:r>
      <w:r w:rsidR="00935FCC">
        <w:rPr>
          <w:rStyle w:val="markedcontent"/>
          <w:rFonts w:ascii="Tahoma" w:hAnsi="Tahoma" w:cs="Tahoma"/>
        </w:rPr>
        <w:t>Dz. U. z 2024</w:t>
      </w:r>
      <w:r w:rsidR="000D2FE6" w:rsidRPr="00A42265">
        <w:rPr>
          <w:rStyle w:val="markedcontent"/>
          <w:rFonts w:ascii="Tahoma" w:hAnsi="Tahoma" w:cs="Tahoma"/>
        </w:rPr>
        <w:t xml:space="preserve"> r.</w:t>
      </w:r>
      <w:r w:rsidR="000D2FE6" w:rsidRPr="00A42265">
        <w:rPr>
          <w:rFonts w:ascii="Tahoma" w:hAnsi="Tahoma" w:cs="Tahoma"/>
        </w:rPr>
        <w:t xml:space="preserve"> </w:t>
      </w:r>
      <w:r w:rsidR="00935FCC">
        <w:rPr>
          <w:rStyle w:val="markedcontent"/>
          <w:rFonts w:ascii="Tahoma" w:hAnsi="Tahoma" w:cs="Tahoma"/>
        </w:rPr>
        <w:t>poz. 609 ze</w:t>
      </w:r>
      <w:r w:rsidR="00966C78" w:rsidRPr="00A42265">
        <w:rPr>
          <w:rStyle w:val="markedcontent"/>
          <w:rFonts w:ascii="Tahoma" w:hAnsi="Tahoma" w:cs="Tahoma"/>
        </w:rPr>
        <w:t xml:space="preserve"> zm.</w:t>
      </w:r>
      <w:r w:rsidRPr="00A42265">
        <w:rPr>
          <w:rFonts w:ascii="Tahoma" w:hAnsi="Tahoma" w:cs="Tahoma"/>
        </w:rPr>
        <w:t xml:space="preserve">) uchwalanie budżetu gminy, rozpatrywanie sprawozdania </w:t>
      </w:r>
      <w:r w:rsidR="00935FCC">
        <w:rPr>
          <w:rFonts w:ascii="Tahoma" w:hAnsi="Tahoma" w:cs="Tahoma"/>
        </w:rPr>
        <w:br/>
      </w:r>
      <w:r w:rsidRPr="00A42265">
        <w:rPr>
          <w:rFonts w:ascii="Tahoma" w:hAnsi="Tahoma" w:cs="Tahoma"/>
        </w:rPr>
        <w:t xml:space="preserve">z wykonania budżetu oraz podejmowanie uchwały w sprawie udzielenia lub nieudzielenia absolutorium z tego tytułu należy do wyłącznej właściwości rady gminy. Zgodnie zaś z art. 270 ust. 4  ustawy z dnia 27 sierpnia 2009r. o finansach publicznych (tekst jednolity: </w:t>
      </w:r>
      <w:r w:rsidR="00935FCC">
        <w:rPr>
          <w:rStyle w:val="markedcontent"/>
          <w:rFonts w:ascii="Tahoma" w:hAnsi="Tahoma" w:cs="Tahoma"/>
        </w:rPr>
        <w:t>Dz. U. z 2023</w:t>
      </w:r>
      <w:r w:rsidR="000D2FE6" w:rsidRPr="00A42265">
        <w:rPr>
          <w:rStyle w:val="markedcontent"/>
          <w:rFonts w:ascii="Tahoma" w:hAnsi="Tahoma" w:cs="Tahoma"/>
        </w:rPr>
        <w:t xml:space="preserve"> r.</w:t>
      </w:r>
      <w:r w:rsidR="000D2FE6" w:rsidRPr="00A42265">
        <w:rPr>
          <w:rFonts w:ascii="Tahoma" w:hAnsi="Tahoma" w:cs="Tahoma"/>
        </w:rPr>
        <w:t xml:space="preserve"> </w:t>
      </w:r>
      <w:r w:rsidR="00935FCC">
        <w:rPr>
          <w:rStyle w:val="markedcontent"/>
          <w:rFonts w:ascii="Tahoma" w:hAnsi="Tahoma" w:cs="Tahoma"/>
        </w:rPr>
        <w:t>poz. 1270</w:t>
      </w:r>
      <w:r w:rsidR="00966C78" w:rsidRPr="00A42265">
        <w:rPr>
          <w:rStyle w:val="markedcontent"/>
          <w:rFonts w:ascii="Tahoma" w:hAnsi="Tahoma" w:cs="Tahoma"/>
        </w:rPr>
        <w:t xml:space="preserve"> z</w:t>
      </w:r>
      <w:r w:rsidR="00935FCC">
        <w:rPr>
          <w:rStyle w:val="markedcontent"/>
          <w:rFonts w:ascii="Tahoma" w:hAnsi="Tahoma" w:cs="Tahoma"/>
        </w:rPr>
        <w:t>e</w:t>
      </w:r>
      <w:r w:rsidR="00966C78" w:rsidRPr="00A42265">
        <w:rPr>
          <w:rStyle w:val="markedcontent"/>
          <w:rFonts w:ascii="Tahoma" w:hAnsi="Tahoma" w:cs="Tahoma"/>
        </w:rPr>
        <w:t xml:space="preserve"> zm.</w:t>
      </w:r>
      <w:r w:rsidR="000D2FE6" w:rsidRPr="00A42265">
        <w:rPr>
          <w:rStyle w:val="markedcontent"/>
          <w:rFonts w:ascii="Tahoma" w:hAnsi="Tahoma" w:cs="Tahoma"/>
        </w:rPr>
        <w:t>)</w:t>
      </w:r>
      <w:r w:rsidRPr="00A42265">
        <w:rPr>
          <w:rFonts w:ascii="Tahoma" w:hAnsi="Tahoma" w:cs="Tahoma"/>
        </w:rPr>
        <w:t xml:space="preserve"> organ stanowiący jednostki samorządu terytorialnego rozpatruje i zatwierdza sprawozdanie finansowe jednostki samorządu terytorialnego wraz ze sprawozdaniem z wykonania budżetu, w terminie do dnia 30 czerwca roku następującego po roku budżetowym.</w:t>
      </w:r>
      <w:r w:rsidR="00D404C9" w:rsidRPr="00A42265">
        <w:rPr>
          <w:rFonts w:ascii="Tahoma" w:hAnsi="Tahoma" w:cs="Tahoma"/>
        </w:rPr>
        <w:t xml:space="preserve"> </w:t>
      </w:r>
      <w:r w:rsidRPr="00A42265">
        <w:rPr>
          <w:rFonts w:ascii="Tahoma" w:hAnsi="Tahoma" w:cs="Tahoma"/>
        </w:rPr>
        <w:t xml:space="preserve">Sprawozdanie finansowe jednostki samorządu terytorialnego organ wykonawczy przekazuje organowi stanowiącemu jednostki samorządu terytorialnego, w terminie do dnia 31 maja roku następującego po roku budżetowym. </w:t>
      </w:r>
      <w:r w:rsidR="006E6D05" w:rsidRPr="00A42265">
        <w:rPr>
          <w:rFonts w:ascii="Tahoma" w:hAnsi="Tahoma" w:cs="Tahoma"/>
        </w:rPr>
        <w:t>Sprawozdanie finansowe zostało przekazane Radzie Miejskiej w Lubinie</w:t>
      </w:r>
      <w:r w:rsidR="004B7FC9" w:rsidRPr="00A42265">
        <w:rPr>
          <w:rFonts w:ascii="Tahoma" w:hAnsi="Tahoma" w:cs="Tahoma"/>
        </w:rPr>
        <w:t xml:space="preserve"> Zarządzeniem</w:t>
      </w:r>
      <w:r w:rsidR="00086568">
        <w:rPr>
          <w:rFonts w:ascii="Tahoma" w:hAnsi="Tahoma" w:cs="Tahoma"/>
        </w:rPr>
        <w:t xml:space="preserve"> </w:t>
      </w:r>
      <w:r w:rsidR="004B7FC9" w:rsidRPr="00A42265">
        <w:rPr>
          <w:rFonts w:ascii="Tahoma" w:hAnsi="Tahoma" w:cs="Tahoma"/>
        </w:rPr>
        <w:t xml:space="preserve">Nr </w:t>
      </w:r>
      <w:r w:rsidR="00A42265" w:rsidRPr="00A42265">
        <w:rPr>
          <w:rFonts w:ascii="Tahoma" w:hAnsi="Tahoma" w:cs="Tahoma"/>
        </w:rPr>
        <w:t>P.</w:t>
      </w:r>
      <w:r w:rsidR="004B7FC9" w:rsidRPr="00A42265">
        <w:rPr>
          <w:rFonts w:ascii="Tahoma" w:hAnsi="Tahoma" w:cs="Tahoma"/>
        </w:rPr>
        <w:t>0050</w:t>
      </w:r>
      <w:r w:rsidR="006941AB" w:rsidRPr="00A42265">
        <w:rPr>
          <w:rFonts w:ascii="Tahoma" w:hAnsi="Tahoma" w:cs="Tahoma"/>
        </w:rPr>
        <w:t>.</w:t>
      </w:r>
      <w:r w:rsidR="00935FCC">
        <w:rPr>
          <w:rFonts w:ascii="Tahoma" w:hAnsi="Tahoma" w:cs="Tahoma"/>
        </w:rPr>
        <w:t>121</w:t>
      </w:r>
      <w:r w:rsidR="004B7FC9" w:rsidRPr="00A42265">
        <w:rPr>
          <w:rFonts w:ascii="Tahoma" w:hAnsi="Tahoma" w:cs="Tahoma"/>
        </w:rPr>
        <w:t>.</w:t>
      </w:r>
      <w:r w:rsidR="006941AB" w:rsidRPr="00A42265">
        <w:rPr>
          <w:rFonts w:ascii="Tahoma" w:hAnsi="Tahoma" w:cs="Tahoma"/>
        </w:rPr>
        <w:t>202</w:t>
      </w:r>
      <w:r w:rsidR="00935FCC">
        <w:rPr>
          <w:rFonts w:ascii="Tahoma" w:hAnsi="Tahoma" w:cs="Tahoma"/>
        </w:rPr>
        <w:t>4</w:t>
      </w:r>
      <w:r w:rsidR="006941AB" w:rsidRPr="00A42265">
        <w:rPr>
          <w:rFonts w:ascii="Tahoma" w:hAnsi="Tahoma" w:cs="Tahoma"/>
        </w:rPr>
        <w:t xml:space="preserve"> Prezyde</w:t>
      </w:r>
      <w:r w:rsidR="00935FCC">
        <w:rPr>
          <w:rFonts w:ascii="Tahoma" w:hAnsi="Tahoma" w:cs="Tahoma"/>
        </w:rPr>
        <w:t>nta Miasta Lubina z 14 maja 2024</w:t>
      </w:r>
      <w:r w:rsidR="00926EDD" w:rsidRPr="00A42265">
        <w:rPr>
          <w:rFonts w:ascii="Tahoma" w:hAnsi="Tahoma" w:cs="Tahoma"/>
        </w:rPr>
        <w:t xml:space="preserve"> </w:t>
      </w:r>
      <w:r w:rsidR="006941AB" w:rsidRPr="00A42265">
        <w:rPr>
          <w:rFonts w:ascii="Tahoma" w:hAnsi="Tahoma" w:cs="Tahoma"/>
        </w:rPr>
        <w:t>r., n</w:t>
      </w:r>
      <w:r w:rsidR="006E6D05" w:rsidRPr="00A42265">
        <w:rPr>
          <w:rFonts w:ascii="Tahoma" w:hAnsi="Tahoma" w:cs="Tahoma"/>
        </w:rPr>
        <w:t>atomiast sprawozd</w:t>
      </w:r>
      <w:r w:rsidR="00086568">
        <w:rPr>
          <w:rFonts w:ascii="Tahoma" w:hAnsi="Tahoma" w:cs="Tahoma"/>
        </w:rPr>
        <w:t xml:space="preserve">anie z wykonania </w:t>
      </w:r>
      <w:r w:rsidR="00935FCC">
        <w:rPr>
          <w:rFonts w:ascii="Tahoma" w:hAnsi="Tahoma" w:cs="Tahoma"/>
        </w:rPr>
        <w:t>budżetu za 2023</w:t>
      </w:r>
      <w:r w:rsidR="006E6D05" w:rsidRPr="00086568">
        <w:rPr>
          <w:rFonts w:ascii="Tahoma" w:hAnsi="Tahoma" w:cs="Tahoma"/>
        </w:rPr>
        <w:t xml:space="preserve"> rok</w:t>
      </w:r>
      <w:r w:rsidR="006E6D05" w:rsidRPr="00A42265">
        <w:rPr>
          <w:rFonts w:ascii="Tahoma" w:hAnsi="Tahoma" w:cs="Tahoma"/>
        </w:rPr>
        <w:t xml:space="preserve"> zostało przedłożone Radzie Miejskiej w Lubinie Zarządzeniem Nr </w:t>
      </w:r>
      <w:r w:rsidR="00A42265" w:rsidRPr="00A42265">
        <w:rPr>
          <w:rFonts w:ascii="Tahoma" w:hAnsi="Tahoma" w:cs="Tahoma"/>
        </w:rPr>
        <w:t>P.</w:t>
      </w:r>
      <w:r w:rsidR="004B7FC9" w:rsidRPr="00A42265">
        <w:rPr>
          <w:rFonts w:ascii="Tahoma" w:hAnsi="Tahoma" w:cs="Tahoma"/>
        </w:rPr>
        <w:t>0050</w:t>
      </w:r>
      <w:r w:rsidR="00EB6ECE" w:rsidRPr="00A42265">
        <w:rPr>
          <w:rFonts w:ascii="Tahoma" w:hAnsi="Tahoma" w:cs="Tahoma"/>
        </w:rPr>
        <w:t>.</w:t>
      </w:r>
      <w:r w:rsidR="00935FCC">
        <w:rPr>
          <w:rFonts w:ascii="Tahoma" w:hAnsi="Tahoma" w:cs="Tahoma"/>
        </w:rPr>
        <w:t>84</w:t>
      </w:r>
      <w:r w:rsidR="004B7FC9" w:rsidRPr="00A42265">
        <w:rPr>
          <w:rFonts w:ascii="Tahoma" w:hAnsi="Tahoma" w:cs="Tahoma"/>
        </w:rPr>
        <w:t>.</w:t>
      </w:r>
      <w:r w:rsidR="00935FCC">
        <w:rPr>
          <w:rFonts w:ascii="Tahoma" w:hAnsi="Tahoma" w:cs="Tahoma"/>
        </w:rPr>
        <w:t>2024</w:t>
      </w:r>
      <w:r w:rsidR="006941AB" w:rsidRPr="00A42265">
        <w:rPr>
          <w:rFonts w:ascii="Tahoma" w:hAnsi="Tahoma" w:cs="Tahoma"/>
        </w:rPr>
        <w:t xml:space="preserve"> Prezydenta Mi</w:t>
      </w:r>
      <w:r w:rsidR="00935FCC">
        <w:rPr>
          <w:rFonts w:ascii="Tahoma" w:hAnsi="Tahoma" w:cs="Tahoma"/>
        </w:rPr>
        <w:t xml:space="preserve">asta Lubina </w:t>
      </w:r>
      <w:r w:rsidR="00454018">
        <w:rPr>
          <w:rFonts w:ascii="Tahoma" w:hAnsi="Tahoma" w:cs="Tahoma"/>
        </w:rPr>
        <w:br/>
      </w:r>
      <w:r w:rsidR="00935FCC">
        <w:rPr>
          <w:rFonts w:ascii="Tahoma" w:hAnsi="Tahoma" w:cs="Tahoma"/>
        </w:rPr>
        <w:t>z dnia 25</w:t>
      </w:r>
      <w:r w:rsidR="00EB6ECE" w:rsidRPr="00A42265">
        <w:rPr>
          <w:rFonts w:ascii="Tahoma" w:hAnsi="Tahoma" w:cs="Tahoma"/>
        </w:rPr>
        <w:t xml:space="preserve"> mar</w:t>
      </w:r>
      <w:r w:rsidR="002E4C1C" w:rsidRPr="00A42265">
        <w:rPr>
          <w:rFonts w:ascii="Tahoma" w:hAnsi="Tahoma" w:cs="Tahoma"/>
        </w:rPr>
        <w:t>ca 2023</w:t>
      </w:r>
      <w:r w:rsidR="00926EDD" w:rsidRPr="00A42265">
        <w:rPr>
          <w:rFonts w:ascii="Tahoma" w:hAnsi="Tahoma" w:cs="Tahoma"/>
        </w:rPr>
        <w:t xml:space="preserve"> </w:t>
      </w:r>
      <w:r w:rsidR="006941AB" w:rsidRPr="00A42265">
        <w:rPr>
          <w:rFonts w:ascii="Tahoma" w:hAnsi="Tahoma" w:cs="Tahoma"/>
        </w:rPr>
        <w:t>r. Sprawozdanie z wykonania budżetu uzyskało pozytywną opinię Regionalnej Izby Obra</w:t>
      </w:r>
      <w:r w:rsidR="00BE1E30" w:rsidRPr="00A42265">
        <w:rPr>
          <w:rFonts w:ascii="Tahoma" w:hAnsi="Tahoma" w:cs="Tahoma"/>
        </w:rPr>
        <w:t>chunkowej (</w:t>
      </w:r>
      <w:r w:rsidR="002E4C1C" w:rsidRPr="00A42265">
        <w:rPr>
          <w:rFonts w:ascii="Tahoma" w:hAnsi="Tahoma" w:cs="Tahoma"/>
        </w:rPr>
        <w:t>uchwała</w:t>
      </w:r>
      <w:r w:rsidR="00935FCC">
        <w:rPr>
          <w:rFonts w:ascii="Tahoma" w:hAnsi="Tahoma" w:cs="Tahoma"/>
          <w:bCs/>
          <w:lang w:eastAsia="pl-PL"/>
        </w:rPr>
        <w:t xml:space="preserve"> nr IX/16/2024</w:t>
      </w:r>
      <w:r w:rsidR="002E4C1C" w:rsidRPr="00A42265">
        <w:rPr>
          <w:rFonts w:ascii="Tahoma" w:hAnsi="Tahoma" w:cs="Tahoma"/>
          <w:b/>
          <w:bCs/>
          <w:lang w:eastAsia="pl-PL"/>
        </w:rPr>
        <w:t xml:space="preserve"> </w:t>
      </w:r>
      <w:r w:rsidR="006941AB" w:rsidRPr="00A42265">
        <w:rPr>
          <w:rFonts w:ascii="Tahoma" w:hAnsi="Tahoma" w:cs="Tahoma"/>
        </w:rPr>
        <w:t>Składu Orzekającego Regionalnej Izby Obra</w:t>
      </w:r>
      <w:r w:rsidR="00935FCC">
        <w:rPr>
          <w:rFonts w:ascii="Tahoma" w:hAnsi="Tahoma" w:cs="Tahoma"/>
        </w:rPr>
        <w:t>chunkowej we Wrocławiu z dnia 29</w:t>
      </w:r>
      <w:r w:rsidR="006941AB" w:rsidRPr="00A42265">
        <w:rPr>
          <w:rFonts w:ascii="Tahoma" w:hAnsi="Tahoma" w:cs="Tahoma"/>
        </w:rPr>
        <w:t xml:space="preserve"> kwietnia 202</w:t>
      </w:r>
      <w:r w:rsidR="00935FCC">
        <w:rPr>
          <w:rFonts w:ascii="Tahoma" w:hAnsi="Tahoma" w:cs="Tahoma"/>
        </w:rPr>
        <w:t>4</w:t>
      </w:r>
      <w:r w:rsidR="006941AB" w:rsidRPr="00A42265">
        <w:rPr>
          <w:rFonts w:ascii="Tahoma" w:hAnsi="Tahoma" w:cs="Tahoma"/>
        </w:rPr>
        <w:t>r.)</w:t>
      </w:r>
    </w:p>
    <w:p w:rsidR="00332892" w:rsidRPr="00D404C9" w:rsidRDefault="006941AB" w:rsidP="0081667A">
      <w:pPr>
        <w:spacing w:line="360" w:lineRule="auto"/>
        <w:ind w:firstLine="709"/>
        <w:jc w:val="left"/>
        <w:rPr>
          <w:rFonts w:ascii="Tahoma" w:hAnsi="Tahoma" w:cs="Tahoma"/>
        </w:rPr>
      </w:pPr>
      <w:r w:rsidRPr="00A42265">
        <w:rPr>
          <w:rFonts w:ascii="Tahoma" w:hAnsi="Tahoma" w:cs="Tahoma"/>
        </w:rPr>
        <w:t>Treść niniejszej uchwały stanowi o zatwierdzeniu sprawozdania f</w:t>
      </w:r>
      <w:r w:rsidR="00EB6ECE" w:rsidRPr="00A42265">
        <w:rPr>
          <w:rFonts w:ascii="Tahoma" w:hAnsi="Tahoma" w:cs="Tahoma"/>
        </w:rPr>
        <w:t xml:space="preserve">inansowego miasta Lubina za </w:t>
      </w:r>
      <w:r w:rsidR="00935FCC">
        <w:rPr>
          <w:rFonts w:ascii="Tahoma" w:hAnsi="Tahoma" w:cs="Tahoma"/>
        </w:rPr>
        <w:t>2023</w:t>
      </w:r>
      <w:r w:rsidRPr="00A42265">
        <w:rPr>
          <w:rFonts w:ascii="Tahoma" w:hAnsi="Tahoma" w:cs="Tahoma"/>
        </w:rPr>
        <w:t xml:space="preserve"> rok</w:t>
      </w:r>
      <w:r w:rsidR="00621071" w:rsidRPr="00A42265">
        <w:rPr>
          <w:rFonts w:ascii="Tahoma" w:hAnsi="Tahoma" w:cs="Tahoma"/>
        </w:rPr>
        <w:t xml:space="preserve"> wraz ze sprawozdaniem z wykonania b</w:t>
      </w:r>
      <w:r w:rsidR="00EB6ECE" w:rsidRPr="00A42265">
        <w:rPr>
          <w:rFonts w:ascii="Tahoma" w:hAnsi="Tahoma" w:cs="Tahoma"/>
        </w:rPr>
        <w:t xml:space="preserve">udżetu Miasta Lubina za </w:t>
      </w:r>
      <w:r w:rsidR="00935FCC">
        <w:rPr>
          <w:rFonts w:ascii="Tahoma" w:hAnsi="Tahoma" w:cs="Tahoma"/>
        </w:rPr>
        <w:t>rok 2023</w:t>
      </w:r>
      <w:r w:rsidR="0081667A">
        <w:rPr>
          <w:rFonts w:ascii="Tahoma" w:hAnsi="Tahoma" w:cs="Tahoma"/>
        </w:rPr>
        <w:t>.</w:t>
      </w:r>
    </w:p>
    <w:p w:rsidR="00332892" w:rsidRPr="00D404C9" w:rsidRDefault="00332892" w:rsidP="00935FCC">
      <w:pPr>
        <w:spacing w:line="276" w:lineRule="auto"/>
        <w:ind w:firstLine="708"/>
        <w:rPr>
          <w:rFonts w:ascii="Tahoma" w:hAnsi="Tahoma" w:cs="Tahoma"/>
        </w:rPr>
      </w:pPr>
    </w:p>
    <w:sectPr w:rsidR="00332892" w:rsidRPr="00D404C9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Casual CE">
    <w:charset w:val="EE"/>
    <w:family w:val="script"/>
    <w:pitch w:val="variable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FA271D8"/>
    <w:multiLevelType w:val="hybridMultilevel"/>
    <w:tmpl w:val="9A9E0D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097545B"/>
    <w:multiLevelType w:val="hybridMultilevel"/>
    <w:tmpl w:val="D5BAED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100"/>
    <w:rsid w:val="00086568"/>
    <w:rsid w:val="000D2FE6"/>
    <w:rsid w:val="000E19A6"/>
    <w:rsid w:val="002704AB"/>
    <w:rsid w:val="002E4C1C"/>
    <w:rsid w:val="00332892"/>
    <w:rsid w:val="00367E3F"/>
    <w:rsid w:val="0038471F"/>
    <w:rsid w:val="003B2587"/>
    <w:rsid w:val="00403B2D"/>
    <w:rsid w:val="0042617E"/>
    <w:rsid w:val="00431393"/>
    <w:rsid w:val="00454018"/>
    <w:rsid w:val="004B7FC9"/>
    <w:rsid w:val="004C5403"/>
    <w:rsid w:val="0055156C"/>
    <w:rsid w:val="005824A2"/>
    <w:rsid w:val="005E2E8D"/>
    <w:rsid w:val="00621071"/>
    <w:rsid w:val="00650F65"/>
    <w:rsid w:val="006941AB"/>
    <w:rsid w:val="006A07A3"/>
    <w:rsid w:val="006E271A"/>
    <w:rsid w:val="006E6D05"/>
    <w:rsid w:val="007632F8"/>
    <w:rsid w:val="0078725B"/>
    <w:rsid w:val="0079526F"/>
    <w:rsid w:val="007A5AE0"/>
    <w:rsid w:val="0081667A"/>
    <w:rsid w:val="008570CC"/>
    <w:rsid w:val="008A0C38"/>
    <w:rsid w:val="008E2100"/>
    <w:rsid w:val="008E28ED"/>
    <w:rsid w:val="00926EDD"/>
    <w:rsid w:val="00935FCC"/>
    <w:rsid w:val="00966C78"/>
    <w:rsid w:val="009E5412"/>
    <w:rsid w:val="009E7773"/>
    <w:rsid w:val="00A0345B"/>
    <w:rsid w:val="00A33803"/>
    <w:rsid w:val="00A42265"/>
    <w:rsid w:val="00A50061"/>
    <w:rsid w:val="00AB268F"/>
    <w:rsid w:val="00AD358C"/>
    <w:rsid w:val="00BB1ED7"/>
    <w:rsid w:val="00BE1E30"/>
    <w:rsid w:val="00BE64C5"/>
    <w:rsid w:val="00C00712"/>
    <w:rsid w:val="00C44E13"/>
    <w:rsid w:val="00C651EA"/>
    <w:rsid w:val="00C73F9E"/>
    <w:rsid w:val="00C8605A"/>
    <w:rsid w:val="00CE4DC8"/>
    <w:rsid w:val="00D404C9"/>
    <w:rsid w:val="00DA25C9"/>
    <w:rsid w:val="00DF7C9A"/>
    <w:rsid w:val="00E14395"/>
    <w:rsid w:val="00E85CDD"/>
    <w:rsid w:val="00EB2CDC"/>
    <w:rsid w:val="00EB6ECE"/>
    <w:rsid w:val="00EF2B2E"/>
    <w:rsid w:val="00F37701"/>
    <w:rsid w:val="00F455CA"/>
    <w:rsid w:val="00F72A26"/>
    <w:rsid w:val="00F8094E"/>
    <w:rsid w:val="00FA3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093E3"/>
  <w15:chartTrackingRefBased/>
  <w15:docId w15:val="{84A5C85F-4209-42BD-87F0-00DB1367C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jc w:val="both"/>
    </w:pPr>
    <w:rPr>
      <w:rFonts w:ascii="Arial" w:hAnsi="Arial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5387"/>
      <w:outlineLvl w:val="1"/>
    </w:pPr>
    <w:rPr>
      <w:rFonts w:ascii="Times New Roman" w:hAnsi="Times New Roman"/>
      <w:b/>
      <w:i/>
      <w:iCs/>
      <w:sz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F7C9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N1">
    <w:name w:val="PN1"/>
    <w:basedOn w:val="Normalny"/>
    <w:pPr>
      <w:spacing w:before="120" w:after="120"/>
      <w:ind w:firstLine="2268"/>
    </w:pPr>
    <w:rPr>
      <w:color w:val="000000"/>
      <w:kern w:val="1"/>
      <w:sz w:val="24"/>
    </w:rPr>
  </w:style>
  <w:style w:type="paragraph" w:customStyle="1" w:styleId="Pawel">
    <w:name w:val="Pawel"/>
    <w:basedOn w:val="Nagwek1"/>
    <w:pPr>
      <w:numPr>
        <w:numId w:val="0"/>
      </w:numPr>
      <w:spacing w:line="240" w:lineRule="atLeast"/>
      <w:ind w:firstLine="2268"/>
    </w:pPr>
    <w:rPr>
      <w:color w:val="00000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color w:val="000000"/>
      <w:kern w:val="1"/>
      <w:sz w:val="24"/>
    </w:rPr>
  </w:style>
  <w:style w:type="paragraph" w:customStyle="1" w:styleId="Style1">
    <w:name w:val="Style1"/>
    <w:basedOn w:val="Normalny"/>
    <w:pPr>
      <w:ind w:firstLine="709"/>
    </w:pPr>
    <w:rPr>
      <w:color w:val="000000"/>
      <w:kern w:val="1"/>
      <w:sz w:val="24"/>
    </w:rPr>
  </w:style>
  <w:style w:type="paragraph" w:customStyle="1" w:styleId="Venus">
    <w:name w:val="Venus"/>
    <w:basedOn w:val="Normalny"/>
    <w:pPr>
      <w:ind w:firstLine="2268"/>
    </w:pPr>
    <w:rPr>
      <w:color w:val="000000"/>
      <w:kern w:val="1"/>
      <w:sz w:val="28"/>
    </w:rPr>
  </w:style>
  <w:style w:type="paragraph" w:customStyle="1" w:styleId="VenusL">
    <w:name w:val="VenusL"/>
    <w:basedOn w:val="Venus"/>
    <w:next w:val="Venus"/>
    <w:rPr>
      <w:rFonts w:ascii="Lucida Casual CE" w:hAnsi="Lucida Casual CE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A3AC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A3AC5"/>
    <w:rPr>
      <w:rFonts w:ascii="Tahoma" w:hAnsi="Tahoma" w:cs="Tahoma"/>
      <w:sz w:val="16"/>
      <w:szCs w:val="16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332892"/>
    <w:pPr>
      <w:widowControl w:val="0"/>
      <w:spacing w:after="120" w:line="480" w:lineRule="auto"/>
      <w:jc w:val="left"/>
    </w:pPr>
    <w:rPr>
      <w:rFonts w:ascii="Times" w:eastAsia="DejaVu Sans" w:hAnsi="Times"/>
      <w:kern w:val="1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rsid w:val="00332892"/>
    <w:rPr>
      <w:rFonts w:ascii="Times" w:eastAsia="DejaVu Sans" w:hAnsi="Times"/>
      <w:kern w:val="1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unhideWhenUsed/>
    <w:rsid w:val="00332892"/>
    <w:pPr>
      <w:widowControl w:val="0"/>
      <w:spacing w:after="120"/>
      <w:jc w:val="left"/>
    </w:pPr>
    <w:rPr>
      <w:rFonts w:ascii="Times" w:eastAsia="DejaVu Sans" w:hAnsi="Times"/>
      <w:kern w:val="1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332892"/>
    <w:rPr>
      <w:rFonts w:ascii="Times" w:eastAsia="DejaVu Sans" w:hAnsi="Times"/>
      <w:kern w:val="1"/>
      <w:sz w:val="16"/>
      <w:szCs w:val="16"/>
    </w:rPr>
  </w:style>
  <w:style w:type="character" w:customStyle="1" w:styleId="tekstbold">
    <w:name w:val="tekst_bold"/>
    <w:uiPriority w:val="99"/>
    <w:rsid w:val="00332892"/>
    <w:rPr>
      <w:b/>
      <w:color w:val="000000"/>
    </w:rPr>
  </w:style>
  <w:style w:type="character" w:customStyle="1" w:styleId="markedcontent">
    <w:name w:val="markedcontent"/>
    <w:rsid w:val="000D2FE6"/>
  </w:style>
  <w:style w:type="paragraph" w:styleId="Poprawka">
    <w:name w:val="Revision"/>
    <w:hidden/>
    <w:uiPriority w:val="99"/>
    <w:semiHidden/>
    <w:rsid w:val="00A50061"/>
    <w:rPr>
      <w:rFonts w:ascii="Arial" w:hAnsi="Arial"/>
      <w:lang w:eastAsia="ar-SA"/>
    </w:rPr>
  </w:style>
  <w:style w:type="character" w:customStyle="1" w:styleId="Nagwek3Znak">
    <w:name w:val="Nagłówek 3 Znak"/>
    <w:link w:val="Nagwek3"/>
    <w:uiPriority w:val="9"/>
    <w:semiHidden/>
    <w:rsid w:val="00DF7C9A"/>
    <w:rPr>
      <w:rFonts w:ascii="Calibri Light" w:eastAsia="Times New Roman" w:hAnsi="Calibri Light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373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MIEJSKA</vt:lpstr>
    </vt:vector>
  </TitlesOfParts>
  <Company>Urząd Miejski Lubin</Company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MIEJSKA</dc:title>
  <dc:subject/>
  <dc:creator>Kancelaria Rady Miejskiej</dc:creator>
  <cp:keywords/>
  <cp:lastModifiedBy>Joanna Kania</cp:lastModifiedBy>
  <cp:revision>3</cp:revision>
  <cp:lastPrinted>2024-06-21T07:55:00Z</cp:lastPrinted>
  <dcterms:created xsi:type="dcterms:W3CDTF">2024-06-21T07:48:00Z</dcterms:created>
  <dcterms:modified xsi:type="dcterms:W3CDTF">2024-06-21T07:55:00Z</dcterms:modified>
</cp:coreProperties>
</file>