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B17" w:rsidRPr="00E87DF4" w:rsidRDefault="00C40B17" w:rsidP="00C40B17">
      <w:pPr>
        <w:pStyle w:val="Standard"/>
        <w:autoSpaceDE w:val="0"/>
        <w:spacing w:line="360" w:lineRule="auto"/>
        <w:rPr>
          <w:rFonts w:ascii="Tahoma" w:hAnsi="Tahoma"/>
          <w:b/>
          <w:bCs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 w:rsidRPr="00E87DF4">
        <w:rPr>
          <w:rFonts w:ascii="Tahoma" w:hAnsi="Tahoma"/>
          <w:b/>
          <w:bCs/>
          <w:color w:val="000000"/>
          <w:sz w:val="22"/>
          <w:szCs w:val="22"/>
        </w:rPr>
        <w:t>Z</w:t>
      </w:r>
      <w:r w:rsidR="001D142B">
        <w:rPr>
          <w:rFonts w:ascii="Tahoma" w:hAnsi="Tahoma"/>
          <w:b/>
          <w:bCs/>
          <w:color w:val="000000"/>
          <w:sz w:val="22"/>
          <w:szCs w:val="22"/>
        </w:rPr>
        <w:t>ARZĄDZENIE P.0050.360.</w:t>
      </w:r>
      <w:bookmarkStart w:id="0" w:name="_GoBack"/>
      <w:bookmarkEnd w:id="0"/>
      <w:r w:rsidR="00385BF9">
        <w:rPr>
          <w:rFonts w:ascii="Tahoma" w:hAnsi="Tahoma"/>
          <w:b/>
          <w:bCs/>
          <w:color w:val="000000"/>
          <w:sz w:val="22"/>
          <w:szCs w:val="22"/>
        </w:rPr>
        <w:t>2024</w:t>
      </w:r>
    </w:p>
    <w:p w:rsidR="00C40B17" w:rsidRPr="00E87DF4" w:rsidRDefault="00C40B17" w:rsidP="00C40B17">
      <w:pPr>
        <w:pStyle w:val="Standard"/>
        <w:autoSpaceDE w:val="0"/>
        <w:spacing w:line="360" w:lineRule="auto"/>
        <w:jc w:val="center"/>
        <w:rPr>
          <w:rFonts w:ascii="Tahoma" w:eastAsia="Arial CE" w:hAnsi="Tahoma"/>
          <w:b/>
          <w:bCs/>
          <w:color w:val="000000"/>
          <w:sz w:val="22"/>
          <w:szCs w:val="22"/>
        </w:rPr>
      </w:pPr>
      <w:r w:rsidRPr="00E87DF4">
        <w:rPr>
          <w:rFonts w:ascii="Tahoma" w:eastAsia="Arial CE" w:hAnsi="Tahoma"/>
          <w:b/>
          <w:bCs/>
          <w:color w:val="000000"/>
          <w:sz w:val="22"/>
          <w:szCs w:val="22"/>
        </w:rPr>
        <w:t>PREZYDENTA MIASTA LUBINA</w:t>
      </w:r>
    </w:p>
    <w:p w:rsidR="00C40B17" w:rsidRPr="00E87DF4" w:rsidRDefault="00385BF9" w:rsidP="00C40B17">
      <w:pPr>
        <w:pStyle w:val="Standard"/>
        <w:autoSpaceDE w:val="0"/>
        <w:spacing w:line="360" w:lineRule="auto"/>
        <w:jc w:val="center"/>
        <w:rPr>
          <w:rFonts w:ascii="Tahoma" w:eastAsia="Arial CE" w:hAnsi="Tahoma"/>
          <w:b/>
          <w:bCs/>
          <w:color w:val="000000"/>
          <w:sz w:val="22"/>
          <w:szCs w:val="22"/>
        </w:rPr>
      </w:pPr>
      <w:r>
        <w:rPr>
          <w:rFonts w:ascii="Tahoma" w:eastAsia="Arial CE" w:hAnsi="Tahoma"/>
          <w:b/>
          <w:bCs/>
          <w:color w:val="000000"/>
          <w:sz w:val="22"/>
          <w:szCs w:val="22"/>
        </w:rPr>
        <w:t>Z DNIA 19 GRUDNIA 2024</w:t>
      </w:r>
      <w:r w:rsidR="006C7BA2">
        <w:rPr>
          <w:rFonts w:ascii="Tahoma" w:eastAsia="Arial CE" w:hAnsi="Tahoma"/>
          <w:b/>
          <w:bCs/>
          <w:color w:val="000000"/>
          <w:sz w:val="22"/>
          <w:szCs w:val="22"/>
        </w:rPr>
        <w:t xml:space="preserve"> </w:t>
      </w:r>
      <w:r w:rsidR="00C40B17" w:rsidRPr="00E87DF4">
        <w:rPr>
          <w:rFonts w:ascii="Tahoma" w:eastAsia="Arial CE" w:hAnsi="Tahoma"/>
          <w:b/>
          <w:bCs/>
          <w:color w:val="000000"/>
          <w:sz w:val="22"/>
          <w:szCs w:val="22"/>
        </w:rPr>
        <w:t>ROKU</w:t>
      </w:r>
    </w:p>
    <w:p w:rsidR="00C40B17" w:rsidRPr="00E87DF4" w:rsidRDefault="00C40B17" w:rsidP="00C40B17">
      <w:pPr>
        <w:pStyle w:val="Standard"/>
        <w:autoSpaceDE w:val="0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</w:p>
    <w:p w:rsidR="00C40B17" w:rsidRPr="00E87DF4" w:rsidRDefault="00C40B17" w:rsidP="00904F89">
      <w:pPr>
        <w:pStyle w:val="Standard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 w:rsidRPr="00E87DF4">
        <w:rPr>
          <w:rFonts w:ascii="Tahoma" w:hAnsi="Tahoma"/>
          <w:b/>
          <w:bCs/>
          <w:color w:val="000000"/>
          <w:sz w:val="22"/>
          <w:szCs w:val="22"/>
        </w:rPr>
        <w:t>w sprawie rozstrzygnięcia otwartego konkursu na wykonywanie zadań z zakresu sportu na terenie G</w:t>
      </w:r>
      <w:r w:rsidR="00385BF9">
        <w:rPr>
          <w:rFonts w:ascii="Tahoma" w:hAnsi="Tahoma"/>
          <w:b/>
          <w:bCs/>
          <w:color w:val="000000"/>
          <w:sz w:val="22"/>
          <w:szCs w:val="22"/>
        </w:rPr>
        <w:t>miny Miejskiej Lubin w roku 2025</w:t>
      </w:r>
    </w:p>
    <w:p w:rsidR="00C40B17" w:rsidRPr="00E87DF4" w:rsidRDefault="00C40B17" w:rsidP="00C40B17">
      <w:pPr>
        <w:pStyle w:val="Standard"/>
        <w:spacing w:line="360" w:lineRule="auto"/>
        <w:jc w:val="both"/>
        <w:rPr>
          <w:rFonts w:ascii="Tahoma" w:hAnsi="Tahoma"/>
          <w:b/>
          <w:bCs/>
          <w:color w:val="000000"/>
          <w:sz w:val="22"/>
          <w:szCs w:val="22"/>
        </w:rPr>
      </w:pPr>
    </w:p>
    <w:p w:rsidR="00C40B17" w:rsidRPr="00E87DF4" w:rsidRDefault="00C40B17" w:rsidP="00C40B17">
      <w:pPr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hAnsi="Tahoma"/>
          <w:color w:val="000000"/>
          <w:sz w:val="22"/>
          <w:szCs w:val="22"/>
        </w:rPr>
        <w:t xml:space="preserve">Na podstawie art 221 ust 2 i 4 ustawy z dnia 27 sierpnia 2009 r. o finansach publicznych (tekst jednolity: Dz.U. z </w:t>
      </w:r>
      <w:r w:rsidR="00385BF9">
        <w:rPr>
          <w:rFonts w:ascii="Tahoma" w:eastAsia="A" w:hAnsi="Tahoma"/>
          <w:color w:val="000000"/>
          <w:sz w:val="22"/>
          <w:szCs w:val="22"/>
        </w:rPr>
        <w:t>2024 r. poz. 1530</w:t>
      </w:r>
      <w:r w:rsidRPr="00E87DF4">
        <w:rPr>
          <w:rFonts w:ascii="Tahoma" w:eastAsia="A" w:hAnsi="Tahoma"/>
          <w:color w:val="000000"/>
          <w:sz w:val="22"/>
          <w:szCs w:val="22"/>
        </w:rPr>
        <w:t xml:space="preserve"> </w:t>
      </w:r>
      <w:r w:rsidRPr="00E87DF4">
        <w:rPr>
          <w:rFonts w:ascii="Tahoma" w:hAnsi="Tahoma"/>
          <w:color w:val="000000"/>
          <w:sz w:val="22"/>
          <w:szCs w:val="22"/>
        </w:rPr>
        <w:t>ze zm.) oraz art. 30 ust. 1 oraz ust. 2 pkt 4 ustawy</w:t>
      </w:r>
      <w:r w:rsidRPr="00E87DF4">
        <w:rPr>
          <w:rFonts w:ascii="Tahoma" w:hAnsi="Tahoma"/>
          <w:color w:val="000000"/>
          <w:sz w:val="22"/>
          <w:szCs w:val="22"/>
        </w:rPr>
        <w:br/>
        <w:t>z 8 marca 1990 r. o samorządzie gminnym (</w:t>
      </w:r>
      <w:r w:rsidR="00385BF9">
        <w:rPr>
          <w:rFonts w:ascii="Tahoma" w:eastAsia="Arial" w:hAnsi="Tahoma"/>
          <w:color w:val="000000"/>
          <w:sz w:val="22"/>
          <w:szCs w:val="22"/>
        </w:rPr>
        <w:t xml:space="preserve">tekst jednolity: Dz. U. z 2024 r. poz. 1465 ze </w:t>
      </w:r>
      <w:proofErr w:type="spellStart"/>
      <w:r w:rsidR="00385BF9">
        <w:rPr>
          <w:rFonts w:ascii="Tahoma" w:eastAsia="Arial" w:hAnsi="Tahoma"/>
          <w:color w:val="000000"/>
          <w:sz w:val="22"/>
          <w:szCs w:val="22"/>
        </w:rPr>
        <w:t>zm</w:t>
      </w:r>
      <w:proofErr w:type="spellEnd"/>
      <w:r w:rsidRPr="00E87DF4">
        <w:rPr>
          <w:rFonts w:ascii="Tahoma" w:hAnsi="Tahoma"/>
          <w:color w:val="000000"/>
          <w:sz w:val="22"/>
          <w:szCs w:val="22"/>
        </w:rPr>
        <w:t>),</w:t>
      </w:r>
      <w:r w:rsidRPr="00E87DF4">
        <w:rPr>
          <w:rFonts w:ascii="Tahoma" w:hAnsi="Tahoma"/>
          <w:color w:val="000000"/>
          <w:sz w:val="22"/>
          <w:szCs w:val="22"/>
        </w:rPr>
        <w:br/>
        <w:t>w związku z art. 27 ust. 1 i art. 28 ustawy z dnia 25 czerwca 2010 r. o s</w:t>
      </w:r>
      <w:r w:rsidR="00904F89" w:rsidRPr="00E87DF4">
        <w:rPr>
          <w:rFonts w:ascii="Tahoma" w:hAnsi="Tahoma"/>
          <w:color w:val="000000"/>
          <w:sz w:val="22"/>
          <w:szCs w:val="22"/>
        </w:rPr>
        <w:t>porcie (</w:t>
      </w:r>
      <w:r w:rsidR="00385BF9">
        <w:rPr>
          <w:rFonts w:ascii="Tahoma" w:hAnsi="Tahoma"/>
          <w:color w:val="000000"/>
          <w:sz w:val="22"/>
          <w:szCs w:val="22"/>
        </w:rPr>
        <w:t xml:space="preserve">tekst jednolity: </w:t>
      </w:r>
      <w:r w:rsidR="00385BF9">
        <w:rPr>
          <w:rFonts w:ascii="Tahoma" w:hAnsi="Tahoma"/>
          <w:color w:val="000000"/>
          <w:sz w:val="22"/>
          <w:szCs w:val="22"/>
        </w:rPr>
        <w:br/>
        <w:t>Dz. U. z 2024 r. poz. 1488</w:t>
      </w:r>
      <w:r w:rsidRPr="00E87DF4">
        <w:rPr>
          <w:rFonts w:ascii="Tahoma" w:hAnsi="Tahoma"/>
          <w:color w:val="000000"/>
          <w:sz w:val="22"/>
          <w:szCs w:val="22"/>
        </w:rPr>
        <w:t xml:space="preserve">), oraz § 1 ust. 2 pkt 1) uchwały </w:t>
      </w:r>
      <w:bookmarkStart w:id="1" w:name="F2604EB6-111C-4365-86A3-436EA84565AB"/>
      <w:bookmarkEnd w:id="1"/>
      <w:r w:rsidRPr="00E87DF4">
        <w:rPr>
          <w:rFonts w:ascii="Tahoma" w:hAnsi="Tahoma"/>
          <w:color w:val="000000"/>
          <w:sz w:val="22"/>
          <w:szCs w:val="22"/>
        </w:rPr>
        <w:t xml:space="preserve">NR XII/110/11 Rady Miejskiej </w:t>
      </w:r>
      <w:r w:rsidR="00904F89" w:rsidRPr="00E87DF4">
        <w:rPr>
          <w:rFonts w:ascii="Tahoma" w:hAnsi="Tahoma"/>
          <w:color w:val="000000"/>
          <w:sz w:val="22"/>
          <w:szCs w:val="22"/>
        </w:rPr>
        <w:br/>
      </w:r>
      <w:r w:rsidRPr="00E87DF4">
        <w:rPr>
          <w:rFonts w:ascii="Tahoma" w:hAnsi="Tahoma"/>
          <w:color w:val="000000"/>
          <w:sz w:val="22"/>
          <w:szCs w:val="22"/>
        </w:rPr>
        <w:t>w Lubinie z dnia 17 sierpnia 2011 r. w sprawie warunków rozwoju sportu w Gminie Miejskiej Lubin (Dz. Urz</w:t>
      </w:r>
      <w:r w:rsidR="00570276">
        <w:rPr>
          <w:rFonts w:ascii="Tahoma" w:hAnsi="Tahoma"/>
          <w:color w:val="000000"/>
          <w:sz w:val="22"/>
          <w:szCs w:val="22"/>
        </w:rPr>
        <w:t>. Woj. Dolnośląskiego z 2011 r. Nr 185</w:t>
      </w:r>
      <w:r w:rsidRPr="00E87DF4">
        <w:rPr>
          <w:rFonts w:ascii="Tahoma" w:hAnsi="Tahoma"/>
          <w:color w:val="000000"/>
          <w:sz w:val="22"/>
          <w:szCs w:val="22"/>
        </w:rPr>
        <w:t xml:space="preserve"> poz.3144), </w:t>
      </w:r>
      <w:r w:rsidR="00277729" w:rsidRPr="00ED3EF7">
        <w:rPr>
          <w:rFonts w:ascii="Tahoma" w:hAnsi="Tahoma"/>
          <w:sz w:val="22"/>
          <w:szCs w:val="22"/>
        </w:rPr>
        <w:t xml:space="preserve">na </w:t>
      </w:r>
      <w:r w:rsidR="00277729">
        <w:rPr>
          <w:rFonts w:ascii="Tahoma" w:hAnsi="Tahoma"/>
          <w:sz w:val="22"/>
          <w:szCs w:val="22"/>
        </w:rPr>
        <w:t xml:space="preserve">podstawie </w:t>
      </w:r>
      <w:r w:rsidR="00277729" w:rsidRPr="00ED3EF7">
        <w:rPr>
          <w:rFonts w:ascii="Tahoma" w:hAnsi="Tahoma"/>
          <w:sz w:val="22"/>
          <w:szCs w:val="22"/>
        </w:rPr>
        <w:t xml:space="preserve">Zarządzenia Nr 34 z dnia </w:t>
      </w:r>
      <w:r w:rsidR="00277729">
        <w:rPr>
          <w:rFonts w:ascii="Tahoma" w:hAnsi="Tahoma"/>
          <w:sz w:val="22"/>
          <w:szCs w:val="22"/>
        </w:rPr>
        <w:br/>
      </w:r>
      <w:r w:rsidR="00277729" w:rsidRPr="00ED3EF7">
        <w:rPr>
          <w:rFonts w:ascii="Tahoma" w:hAnsi="Tahoma"/>
          <w:sz w:val="22"/>
          <w:szCs w:val="22"/>
        </w:rPr>
        <w:t>7 sierpnia 2024</w:t>
      </w:r>
      <w:r w:rsidR="00277729">
        <w:rPr>
          <w:rFonts w:ascii="Tahoma" w:hAnsi="Tahoma"/>
          <w:sz w:val="22"/>
          <w:szCs w:val="22"/>
        </w:rPr>
        <w:t xml:space="preserve"> r.</w:t>
      </w:r>
      <w:r w:rsidR="00277729" w:rsidRPr="00ED3EF7">
        <w:rPr>
          <w:rFonts w:ascii="Tahoma" w:hAnsi="Tahoma"/>
          <w:sz w:val="22"/>
          <w:szCs w:val="22"/>
        </w:rPr>
        <w:t xml:space="preserve"> Prezydenta Miasta Lubina, w sprawie powierzenia prowadzenia spraw </w:t>
      </w:r>
      <w:r w:rsidR="00277729">
        <w:rPr>
          <w:rFonts w:ascii="Tahoma" w:hAnsi="Tahoma"/>
          <w:sz w:val="22"/>
          <w:szCs w:val="22"/>
        </w:rPr>
        <w:br/>
      </w:r>
      <w:r w:rsidR="00277729" w:rsidRPr="00ED3EF7">
        <w:rPr>
          <w:rFonts w:ascii="Tahoma" w:hAnsi="Tahoma"/>
          <w:sz w:val="22"/>
          <w:szCs w:val="22"/>
        </w:rPr>
        <w:t xml:space="preserve">i wykonywania czynności w tym praw </w:t>
      </w:r>
      <w:r w:rsidR="00277729">
        <w:rPr>
          <w:rFonts w:ascii="Tahoma" w:hAnsi="Tahoma"/>
          <w:sz w:val="22"/>
          <w:szCs w:val="22"/>
        </w:rPr>
        <w:t> </w:t>
      </w:r>
      <w:r w:rsidR="00277729" w:rsidRPr="00ED3EF7">
        <w:rPr>
          <w:rFonts w:ascii="Tahoma" w:hAnsi="Tahoma"/>
          <w:sz w:val="22"/>
          <w:szCs w:val="22"/>
        </w:rPr>
        <w:t>i</w:t>
      </w:r>
      <w:r w:rsidR="00277729">
        <w:rPr>
          <w:rFonts w:ascii="Tahoma" w:hAnsi="Tahoma"/>
          <w:sz w:val="22"/>
          <w:szCs w:val="22"/>
        </w:rPr>
        <w:t> </w:t>
      </w:r>
      <w:r w:rsidR="00277729" w:rsidRPr="00ED3EF7">
        <w:rPr>
          <w:rFonts w:ascii="Tahoma" w:hAnsi="Tahoma"/>
          <w:sz w:val="22"/>
          <w:szCs w:val="22"/>
        </w:rPr>
        <w:t xml:space="preserve"> obowiązków</w:t>
      </w:r>
      <w:r w:rsidR="00277729" w:rsidRPr="00ED3EF7">
        <w:rPr>
          <w:rFonts w:ascii="Tahoma" w:eastAsia="Times New Roman CE" w:hAnsi="Tahoma"/>
          <w:spacing w:val="40"/>
          <w:sz w:val="22"/>
          <w:szCs w:val="22"/>
        </w:rPr>
        <w:t xml:space="preserve"> postanawiam</w:t>
      </w:r>
      <w:r w:rsidR="00277729" w:rsidRPr="00ED3EF7">
        <w:rPr>
          <w:rFonts w:ascii="Tahoma" w:eastAsia="Times New Roman CE" w:hAnsi="Tahoma"/>
          <w:sz w:val="22"/>
          <w:szCs w:val="22"/>
        </w:rPr>
        <w:t xml:space="preserve"> co następuje</w:t>
      </w:r>
    </w:p>
    <w:p w:rsidR="00C40B17" w:rsidRPr="00E87DF4" w:rsidRDefault="00C40B17" w:rsidP="00C40B17">
      <w:pPr>
        <w:pStyle w:val="Standard"/>
        <w:spacing w:line="360" w:lineRule="auto"/>
        <w:jc w:val="both"/>
        <w:rPr>
          <w:rFonts w:ascii="Tahoma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 w:rsidRPr="00E87DF4">
        <w:rPr>
          <w:rFonts w:ascii="Tahoma" w:hAnsi="Tahoma"/>
          <w:b/>
          <w:bCs/>
          <w:color w:val="000000"/>
          <w:sz w:val="22"/>
          <w:szCs w:val="22"/>
        </w:rPr>
        <w:t>§ 1</w:t>
      </w:r>
    </w:p>
    <w:p w:rsidR="00C40B17" w:rsidRPr="00E87DF4" w:rsidRDefault="00C40B17" w:rsidP="00C40B17">
      <w:pPr>
        <w:pStyle w:val="Standard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E87DF4">
        <w:rPr>
          <w:rFonts w:ascii="Tahoma" w:eastAsia="Times New Roman CE" w:hAnsi="Tahoma"/>
          <w:color w:val="000000"/>
          <w:sz w:val="22"/>
          <w:szCs w:val="22"/>
        </w:rPr>
        <w:tab/>
        <w:t xml:space="preserve">W ramach rozstrzygnięcia konkursu </w:t>
      </w:r>
      <w:r w:rsidRPr="00E87DF4">
        <w:rPr>
          <w:rFonts w:ascii="Tahoma" w:eastAsia="Calibri" w:hAnsi="Tahoma"/>
          <w:color w:val="000000"/>
          <w:sz w:val="22"/>
          <w:szCs w:val="22"/>
          <w:lang w:bidi="ar-SA"/>
        </w:rPr>
        <w:t>na wykonywanie zadań z zakresu sportu na terenie G</w:t>
      </w:r>
      <w:r w:rsidR="00385BF9">
        <w:rPr>
          <w:rFonts w:ascii="Tahoma" w:eastAsia="Calibri" w:hAnsi="Tahoma"/>
          <w:color w:val="000000"/>
          <w:sz w:val="22"/>
          <w:szCs w:val="22"/>
          <w:lang w:bidi="ar-SA"/>
        </w:rPr>
        <w:t>miny Miejskiej Lubin w roku 2025</w:t>
      </w:r>
      <w:r w:rsidRPr="00E87DF4">
        <w:rPr>
          <w:rFonts w:ascii="Tahoma" w:eastAsia="Calibri" w:hAnsi="Tahoma"/>
          <w:color w:val="000000"/>
          <w:sz w:val="22"/>
          <w:szCs w:val="22"/>
          <w:lang w:bidi="ar-SA"/>
        </w:rPr>
        <w:t>, po przeprowadzeniu procedury konkursowej określonej</w:t>
      </w:r>
      <w:r w:rsidRPr="00E87DF4">
        <w:rPr>
          <w:rFonts w:ascii="Tahoma" w:eastAsia="Calibri" w:hAnsi="Tahoma"/>
          <w:color w:val="000000"/>
          <w:sz w:val="22"/>
          <w:szCs w:val="22"/>
          <w:lang w:bidi="ar-SA"/>
        </w:rPr>
        <w:br/>
        <w:t>w uchwale Nr XII/109/11 Rady Miejskiej w Lubinie z dnia 17 sierpnia 2011 r. w sprawie trybu postępowania o udzielnie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r., Nr 200, poz.3478), przyznaję dotację na realizację zadania z zakresu sportu</w:t>
      </w:r>
      <w:r w:rsidRPr="00E87DF4">
        <w:rPr>
          <w:rFonts w:ascii="Tahoma" w:eastAsia="Times New Roman" w:hAnsi="Tahoma"/>
          <w:color w:val="000000"/>
          <w:sz w:val="22"/>
          <w:szCs w:val="22"/>
          <w:lang w:eastAsia="pl-PL" w:bidi="ar-SA"/>
        </w:rPr>
        <w:t xml:space="preserve"> dla:</w:t>
      </w:r>
    </w:p>
    <w:p w:rsidR="00C40B17" w:rsidRPr="003F33E7" w:rsidRDefault="00C40B17" w:rsidP="0007429B">
      <w:pPr>
        <w:pStyle w:val="Standard"/>
        <w:numPr>
          <w:ilvl w:val="0"/>
          <w:numId w:val="12"/>
        </w:numPr>
        <w:autoSpaceDE w:val="0"/>
        <w:spacing w:line="360" w:lineRule="auto"/>
        <w:jc w:val="both"/>
        <w:rPr>
          <w:rFonts w:ascii="Tahoma" w:eastAsia="Times New Roman" w:hAnsi="Tahoma"/>
          <w:sz w:val="22"/>
          <w:szCs w:val="22"/>
          <w:lang w:eastAsia="pl-PL" w:bidi="ar-SA"/>
        </w:rPr>
      </w:pPr>
      <w:r w:rsidRPr="003F33E7">
        <w:rPr>
          <w:rFonts w:ascii="Tahoma" w:eastAsia="Times New Roman" w:hAnsi="Tahoma"/>
          <w:bCs/>
          <w:sz w:val="22"/>
          <w:szCs w:val="22"/>
          <w:lang w:eastAsia="pl-PL"/>
        </w:rPr>
        <w:t>Klubu Sportowego „OLIMP” z siedzibą w Lubinie, ul. Mieszka I 4, 59-300 Lubin</w:t>
      </w:r>
      <w:r w:rsidRPr="003F33E7">
        <w:rPr>
          <w:rFonts w:ascii="Tahoma" w:eastAsia="Times New Roman" w:hAnsi="Tahoma"/>
          <w:sz w:val="22"/>
          <w:szCs w:val="22"/>
          <w:lang w:eastAsia="pl-PL"/>
        </w:rPr>
        <w:t xml:space="preserve">, </w:t>
      </w:r>
      <w:r w:rsidR="00904F89" w:rsidRPr="003F33E7">
        <w:rPr>
          <w:rFonts w:ascii="Tahoma" w:eastAsia="Times New Roman" w:hAnsi="Tahoma"/>
          <w:sz w:val="22"/>
          <w:szCs w:val="22"/>
          <w:lang w:eastAsia="pl-PL"/>
        </w:rPr>
        <w:br/>
      </w:r>
      <w:r w:rsidRPr="003F33E7">
        <w:rPr>
          <w:rFonts w:ascii="Tahoma" w:eastAsia="Times New Roman" w:hAnsi="Tahoma"/>
          <w:sz w:val="22"/>
          <w:szCs w:val="22"/>
          <w:lang w:eastAsia="pl-PL"/>
        </w:rPr>
        <w:t xml:space="preserve">na realizację zadania pn. </w:t>
      </w:r>
      <w:r w:rsidR="00277729" w:rsidRPr="003F33E7">
        <w:rPr>
          <w:rFonts w:ascii="Tahoma" w:eastAsia="Times New Roman" w:hAnsi="Tahoma"/>
          <w:sz w:val="22"/>
          <w:szCs w:val="22"/>
          <w:lang w:eastAsia="pl-PL"/>
        </w:rPr>
        <w:t>„Rozwój szermierki w regionie, zdobywanie czołowych lokat na zawodach Ogólnopolskich i Międzynarodowych”,</w:t>
      </w:r>
      <w:r w:rsidRPr="003F33E7">
        <w:rPr>
          <w:rFonts w:ascii="Tahoma" w:eastAsia="Times New Roman" w:hAnsi="Tahoma"/>
          <w:sz w:val="22"/>
          <w:szCs w:val="22"/>
          <w:lang w:eastAsia="pl-PL"/>
        </w:rPr>
        <w:t xml:space="preserve"> </w:t>
      </w:r>
      <w:r w:rsidRPr="003F33E7">
        <w:rPr>
          <w:rFonts w:ascii="Tahoma" w:eastAsia="Times New Roman" w:hAnsi="Tahoma"/>
          <w:sz w:val="22"/>
          <w:szCs w:val="22"/>
          <w:lang w:eastAsia="pl-PL" w:bidi="ar-SA"/>
        </w:rPr>
        <w:t>kwota przyznanej dotacji</w:t>
      </w:r>
      <w:r w:rsidRPr="003F33E7">
        <w:rPr>
          <w:rFonts w:ascii="Tahoma" w:hAnsi="Tahoma"/>
          <w:sz w:val="22"/>
          <w:szCs w:val="22"/>
        </w:rPr>
        <w:t xml:space="preserve"> </w:t>
      </w:r>
      <w:r w:rsidR="00277729" w:rsidRPr="003F33E7">
        <w:rPr>
          <w:rFonts w:ascii="Tahoma" w:hAnsi="Tahoma"/>
          <w:sz w:val="22"/>
          <w:szCs w:val="22"/>
        </w:rPr>
        <w:br/>
      </w:r>
      <w:r w:rsidR="00277729" w:rsidRPr="003F33E7">
        <w:rPr>
          <w:rFonts w:ascii="Tahoma" w:eastAsia="Times New Roman" w:hAnsi="Tahoma"/>
          <w:sz w:val="22"/>
          <w:szCs w:val="22"/>
          <w:lang w:eastAsia="pl-PL" w:bidi="ar-SA"/>
        </w:rPr>
        <w:t>330</w:t>
      </w:r>
      <w:r w:rsidRPr="003F33E7">
        <w:rPr>
          <w:rFonts w:ascii="Tahoma" w:eastAsia="Times New Roman" w:hAnsi="Tahoma"/>
          <w:sz w:val="22"/>
          <w:szCs w:val="22"/>
          <w:lang w:eastAsia="pl-PL" w:bidi="ar-SA"/>
        </w:rPr>
        <w:t> 000 zł (słown</w:t>
      </w:r>
      <w:r w:rsidR="00570276" w:rsidRPr="003F33E7">
        <w:rPr>
          <w:rFonts w:ascii="Tahoma" w:eastAsia="Times New Roman" w:hAnsi="Tahoma"/>
          <w:sz w:val="22"/>
          <w:szCs w:val="22"/>
          <w:lang w:eastAsia="pl-PL" w:bidi="ar-SA"/>
        </w:rPr>
        <w:t>ie: trzysta</w:t>
      </w:r>
      <w:r w:rsidRPr="003F33E7">
        <w:rPr>
          <w:rFonts w:ascii="Tahoma" w:eastAsia="Times New Roman" w:hAnsi="Tahoma"/>
          <w:sz w:val="22"/>
          <w:szCs w:val="22"/>
          <w:lang w:eastAsia="pl-PL" w:bidi="ar-SA"/>
        </w:rPr>
        <w:t xml:space="preserve"> </w:t>
      </w:r>
      <w:r w:rsidR="00277729" w:rsidRPr="003F33E7">
        <w:rPr>
          <w:rFonts w:ascii="Tahoma" w:eastAsia="Times New Roman" w:hAnsi="Tahoma"/>
          <w:sz w:val="22"/>
          <w:szCs w:val="22"/>
          <w:lang w:eastAsia="pl-PL" w:bidi="ar-SA"/>
        </w:rPr>
        <w:t xml:space="preserve">trzydzieści </w:t>
      </w:r>
      <w:r w:rsidR="003F33E7">
        <w:rPr>
          <w:rFonts w:ascii="Tahoma" w:eastAsia="Times New Roman" w:hAnsi="Tahoma"/>
          <w:sz w:val="22"/>
          <w:szCs w:val="22"/>
          <w:lang w:eastAsia="pl-PL" w:bidi="ar-SA"/>
        </w:rPr>
        <w:t>tysięcy zł), płatne z dz.926.</w:t>
      </w: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color w:val="000000"/>
          <w:sz w:val="22"/>
          <w:szCs w:val="22"/>
          <w:lang w:eastAsia="pl-PL" w:bidi="ar-SA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color w:val="000000"/>
          <w:sz w:val="22"/>
          <w:szCs w:val="22"/>
          <w:lang w:eastAsia="pl-PL" w:bidi="ar-SA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color w:val="000000"/>
          <w:sz w:val="22"/>
          <w:szCs w:val="22"/>
          <w:lang w:eastAsia="pl-PL" w:bidi="ar-SA"/>
        </w:rPr>
      </w:pPr>
    </w:p>
    <w:p w:rsidR="00904F89" w:rsidRPr="00E87DF4" w:rsidRDefault="00904F89" w:rsidP="00C40B17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color w:val="000000"/>
          <w:sz w:val="22"/>
          <w:szCs w:val="22"/>
          <w:lang w:eastAsia="pl-PL" w:bidi="ar-SA"/>
        </w:rPr>
      </w:pPr>
    </w:p>
    <w:p w:rsidR="003F33E7" w:rsidRDefault="00C40B17" w:rsidP="003F33E7">
      <w:pPr>
        <w:pStyle w:val="Standard"/>
        <w:autoSpaceDE w:val="0"/>
        <w:spacing w:line="360" w:lineRule="auto"/>
        <w:jc w:val="center"/>
        <w:rPr>
          <w:rFonts w:ascii="Tahoma" w:eastAsia="Calibri" w:hAnsi="Tahoma"/>
          <w:b/>
          <w:color w:val="000000"/>
          <w:sz w:val="22"/>
          <w:szCs w:val="22"/>
          <w:lang w:bidi="ar-SA"/>
        </w:rPr>
      </w:pPr>
      <w:r w:rsidRPr="00E87DF4">
        <w:rPr>
          <w:rFonts w:ascii="Tahoma" w:eastAsia="Calibri" w:hAnsi="Tahoma"/>
          <w:b/>
          <w:color w:val="000000"/>
          <w:sz w:val="22"/>
          <w:szCs w:val="22"/>
          <w:lang w:bidi="ar-SA"/>
        </w:rPr>
        <w:lastRenderedPageBreak/>
        <w:t>§ 2</w:t>
      </w:r>
    </w:p>
    <w:p w:rsidR="00C40B17" w:rsidRPr="00E87DF4" w:rsidRDefault="00C40B17" w:rsidP="003F33E7">
      <w:pPr>
        <w:pStyle w:val="Standard"/>
        <w:autoSpaceDE w:val="0"/>
        <w:spacing w:line="360" w:lineRule="auto"/>
        <w:jc w:val="both"/>
        <w:rPr>
          <w:rFonts w:ascii="Tahoma" w:hAnsi="Tahoma"/>
          <w:color w:val="000000"/>
          <w:sz w:val="22"/>
          <w:szCs w:val="22"/>
        </w:rPr>
      </w:pPr>
      <w:r w:rsidRPr="00E87DF4">
        <w:rPr>
          <w:rFonts w:ascii="Tahoma" w:hAnsi="Tahoma"/>
          <w:color w:val="000000"/>
          <w:sz w:val="22"/>
          <w:szCs w:val="22"/>
        </w:rPr>
        <w:tab/>
        <w:t>Szczegółowe warunki realizacji zadania z zakresu rozwoju sportu w Gminie Miejskiej Lubin, określi umowa zawarta z klubem, wymienionym w § 1.</w:t>
      </w:r>
    </w:p>
    <w:p w:rsidR="00C40B17" w:rsidRPr="00E87DF4" w:rsidRDefault="00C40B17" w:rsidP="003F33E7">
      <w:pPr>
        <w:pStyle w:val="Standard"/>
        <w:spacing w:line="360" w:lineRule="auto"/>
        <w:jc w:val="both"/>
        <w:rPr>
          <w:rFonts w:ascii="Tahoma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Textbody"/>
        <w:spacing w:line="360" w:lineRule="auto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 w:rsidRPr="00E87DF4">
        <w:rPr>
          <w:rFonts w:ascii="Tahoma" w:hAnsi="Tahoma"/>
          <w:b/>
          <w:bCs/>
          <w:color w:val="000000"/>
          <w:sz w:val="22"/>
          <w:szCs w:val="22"/>
        </w:rPr>
        <w:t>§ 3</w:t>
      </w: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hAnsi="Tahoma"/>
          <w:b/>
          <w:bCs/>
          <w:color w:val="000000"/>
          <w:sz w:val="22"/>
          <w:szCs w:val="22"/>
        </w:rPr>
      </w:pPr>
      <w:r w:rsidRPr="00E87DF4">
        <w:rPr>
          <w:rFonts w:ascii="Tahoma" w:eastAsia="Arial" w:hAnsi="Tahoma"/>
          <w:b/>
          <w:bCs/>
          <w:color w:val="000000"/>
          <w:sz w:val="22"/>
          <w:szCs w:val="22"/>
        </w:rPr>
        <w:tab/>
      </w:r>
      <w:r w:rsidRPr="00E87DF4">
        <w:rPr>
          <w:rFonts w:ascii="Tahoma" w:eastAsia="Arial" w:hAnsi="Tahoma"/>
          <w:color w:val="000000"/>
          <w:sz w:val="22"/>
          <w:szCs w:val="22"/>
        </w:rPr>
        <w:t>Zarząd</w:t>
      </w:r>
      <w:r w:rsidR="00277729">
        <w:rPr>
          <w:rFonts w:ascii="Tahoma" w:eastAsia="Arial" w:hAnsi="Tahoma"/>
          <w:color w:val="000000"/>
          <w:sz w:val="22"/>
          <w:szCs w:val="22"/>
        </w:rPr>
        <w:t xml:space="preserve">zenie wchodzi w życie z dniem 19 grudnia 2024 </w:t>
      </w:r>
      <w:r w:rsidRPr="00E87DF4">
        <w:rPr>
          <w:rFonts w:ascii="Tahoma" w:eastAsia="Arial" w:hAnsi="Tahoma"/>
          <w:color w:val="000000"/>
          <w:sz w:val="22"/>
          <w:szCs w:val="22"/>
        </w:rPr>
        <w:t>r.</w:t>
      </w: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p w:rsidR="00C40B17" w:rsidRPr="00E87DF4" w:rsidRDefault="00C40B17" w:rsidP="00C40B17">
      <w:pPr>
        <w:pStyle w:val="Standard"/>
        <w:autoSpaceDE w:val="0"/>
        <w:spacing w:line="360" w:lineRule="auto"/>
        <w:jc w:val="both"/>
        <w:rPr>
          <w:rFonts w:ascii="Tahoma" w:eastAsia="Arial" w:hAnsi="Tahoma"/>
          <w:color w:val="000000"/>
          <w:sz w:val="22"/>
          <w:szCs w:val="22"/>
        </w:rPr>
      </w:pPr>
    </w:p>
    <w:sectPr w:rsidR="00C40B17" w:rsidRPr="00E87DF4" w:rsidSect="009E6E9E">
      <w:type w:val="continuous"/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CE">
    <w:panose1 w:val="020B0604020202020204"/>
    <w:charset w:val="00"/>
    <w:family w:val="swiss"/>
    <w:pitch w:val="variable"/>
  </w:font>
  <w:font w:name="A">
    <w:charset w:val="00"/>
    <w:family w:val="swiss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E4423"/>
    <w:multiLevelType w:val="hybridMultilevel"/>
    <w:tmpl w:val="725C9B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B42620"/>
    <w:multiLevelType w:val="multilevel"/>
    <w:tmpl w:val="8FAC436E"/>
    <w:lvl w:ilvl="0">
      <w:start w:val="2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18071E0"/>
    <w:multiLevelType w:val="multilevel"/>
    <w:tmpl w:val="F1BA1556"/>
    <w:lvl w:ilvl="0">
      <w:start w:val="3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3" w15:restartNumberingAfterBreak="0">
    <w:nsid w:val="2D9E4D37"/>
    <w:multiLevelType w:val="multilevel"/>
    <w:tmpl w:val="E56E66B0"/>
    <w:lvl w:ilvl="0">
      <w:start w:val="3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1F116A9"/>
    <w:multiLevelType w:val="multilevel"/>
    <w:tmpl w:val="E8884642"/>
    <w:styleLink w:val="WWNum2"/>
    <w:lvl w:ilvl="0">
      <w:start w:val="1"/>
      <w:numFmt w:val="decimal"/>
      <w:lvlText w:val="%1."/>
      <w:lvlJc w:val="left"/>
      <w:pPr>
        <w:ind w:left="720" w:hanging="72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9483B"/>
    <w:multiLevelType w:val="multilevel"/>
    <w:tmpl w:val="AB56AFFC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46877F3F"/>
    <w:multiLevelType w:val="multilevel"/>
    <w:tmpl w:val="DF86A9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4A392814"/>
    <w:multiLevelType w:val="multilevel"/>
    <w:tmpl w:val="778C98A0"/>
    <w:lvl w:ilvl="0">
      <w:start w:val="7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8" w15:restartNumberingAfterBreak="0">
    <w:nsid w:val="628B3679"/>
    <w:multiLevelType w:val="multilevel"/>
    <w:tmpl w:val="0080A8E2"/>
    <w:lvl w:ilvl="0">
      <w:start w:val="4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63F5288"/>
    <w:multiLevelType w:val="multilevel"/>
    <w:tmpl w:val="D7EE5804"/>
    <w:lvl w:ilvl="0">
      <w:start w:val="2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10" w15:restartNumberingAfterBreak="0">
    <w:nsid w:val="78BA4D9F"/>
    <w:multiLevelType w:val="multilevel"/>
    <w:tmpl w:val="1258FDC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B17"/>
    <w:rsid w:val="0002063A"/>
    <w:rsid w:val="00065EF7"/>
    <w:rsid w:val="001D142B"/>
    <w:rsid w:val="001E4858"/>
    <w:rsid w:val="00277729"/>
    <w:rsid w:val="002B034D"/>
    <w:rsid w:val="002D71C5"/>
    <w:rsid w:val="00311581"/>
    <w:rsid w:val="00385BF9"/>
    <w:rsid w:val="003E07F7"/>
    <w:rsid w:val="003F33E7"/>
    <w:rsid w:val="00446A6F"/>
    <w:rsid w:val="004F7461"/>
    <w:rsid w:val="00566D18"/>
    <w:rsid w:val="00570276"/>
    <w:rsid w:val="005946DE"/>
    <w:rsid w:val="005E239F"/>
    <w:rsid w:val="00617EEF"/>
    <w:rsid w:val="006426D6"/>
    <w:rsid w:val="006554C2"/>
    <w:rsid w:val="006C7BA2"/>
    <w:rsid w:val="00765A15"/>
    <w:rsid w:val="00772362"/>
    <w:rsid w:val="00823102"/>
    <w:rsid w:val="0089765D"/>
    <w:rsid w:val="00904F89"/>
    <w:rsid w:val="009E6E9E"/>
    <w:rsid w:val="00A0643A"/>
    <w:rsid w:val="00AE0D48"/>
    <w:rsid w:val="00AE10A1"/>
    <w:rsid w:val="00B70E6D"/>
    <w:rsid w:val="00BA59EB"/>
    <w:rsid w:val="00C40B17"/>
    <w:rsid w:val="00C6675B"/>
    <w:rsid w:val="00C82D18"/>
    <w:rsid w:val="00D41A47"/>
    <w:rsid w:val="00DA4734"/>
    <w:rsid w:val="00E87DF4"/>
    <w:rsid w:val="00ED3EF7"/>
    <w:rsid w:val="00F362E5"/>
    <w:rsid w:val="00F51B81"/>
    <w:rsid w:val="00FB06EE"/>
    <w:rsid w:val="00FE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559B1"/>
  <w15:chartTrackingRefBased/>
  <w15:docId w15:val="{224EE6DD-38E3-4BA7-A7B2-AA93A8A01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0B1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0B1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40B17"/>
    <w:pPr>
      <w:spacing w:after="120"/>
    </w:pPr>
  </w:style>
  <w:style w:type="paragraph" w:customStyle="1" w:styleId="Textbodyindent">
    <w:name w:val="Text body indent"/>
    <w:basedOn w:val="Standard"/>
    <w:rsid w:val="00C40B17"/>
    <w:pPr>
      <w:jc w:val="both"/>
    </w:pPr>
  </w:style>
  <w:style w:type="character" w:customStyle="1" w:styleId="Internetlink">
    <w:name w:val="Internet link"/>
    <w:rsid w:val="00C40B17"/>
    <w:rPr>
      <w:color w:val="000080"/>
      <w:u w:val="single" w:color="000000"/>
    </w:rPr>
  </w:style>
  <w:style w:type="character" w:customStyle="1" w:styleId="StrongEmphasis">
    <w:name w:val="Strong Emphasis"/>
    <w:rsid w:val="00C40B17"/>
    <w:rPr>
      <w:b/>
      <w:bCs/>
    </w:rPr>
  </w:style>
  <w:style w:type="numbering" w:customStyle="1" w:styleId="WWNum2">
    <w:name w:val="WWNum2"/>
    <w:rsid w:val="00C40B17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473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734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5</cp:revision>
  <cp:lastPrinted>2024-12-11T13:06:00Z</cp:lastPrinted>
  <dcterms:created xsi:type="dcterms:W3CDTF">2024-12-19T09:38:00Z</dcterms:created>
  <dcterms:modified xsi:type="dcterms:W3CDTF">2024-12-20T07:35:00Z</dcterms:modified>
</cp:coreProperties>
</file>