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606E" w14:textId="4316E2AA" w:rsidR="00681C16" w:rsidRPr="00681C16" w:rsidRDefault="00681C16" w:rsidP="00681C16">
      <w:pPr>
        <w:rPr>
          <w:b/>
          <w:bCs/>
        </w:rPr>
      </w:pPr>
      <w:r>
        <w:rPr>
          <w:b/>
          <w:bCs/>
        </w:rPr>
        <w:t>K</w:t>
      </w:r>
      <w:r w:rsidRPr="00681C16">
        <w:rPr>
          <w:b/>
          <w:bCs/>
        </w:rPr>
        <w:t xml:space="preserve">oncepcja przebudowy </w:t>
      </w:r>
      <w:r>
        <w:rPr>
          <w:b/>
          <w:bCs/>
        </w:rPr>
        <w:t>układu drogowego ze s</w:t>
      </w:r>
      <w:r w:rsidRPr="00681C16">
        <w:rPr>
          <w:b/>
          <w:bCs/>
        </w:rPr>
        <w:t>krzyżowania</w:t>
      </w:r>
      <w:r>
        <w:rPr>
          <w:b/>
          <w:bCs/>
        </w:rPr>
        <w:t>mi</w:t>
      </w:r>
      <w:r w:rsidRPr="00681C16">
        <w:rPr>
          <w:b/>
          <w:bCs/>
        </w:rPr>
        <w:t xml:space="preserve"> drogowo – kolejow</w:t>
      </w:r>
      <w:r>
        <w:rPr>
          <w:b/>
          <w:bCs/>
        </w:rPr>
        <w:t xml:space="preserve">ymi </w:t>
      </w:r>
      <w:r w:rsidRPr="00681C16">
        <w:rPr>
          <w:b/>
          <w:bCs/>
        </w:rPr>
        <w:t>w ciągu ul. St</w:t>
      </w:r>
      <w:r>
        <w:rPr>
          <w:b/>
          <w:bCs/>
        </w:rPr>
        <w:t>ary Lubin i ul. 1 Maja</w:t>
      </w:r>
      <w:r w:rsidR="00F57955">
        <w:rPr>
          <w:b/>
          <w:bCs/>
        </w:rPr>
        <w:t xml:space="preserve"> – Chocianowska </w:t>
      </w:r>
    </w:p>
    <w:p w14:paraId="6DDF5617" w14:textId="632C5B4F" w:rsidR="00681C16" w:rsidRPr="00681C16" w:rsidRDefault="00681C16" w:rsidP="00681C16"/>
    <w:p w14:paraId="37A55553" w14:textId="77777777" w:rsidR="00A703F7" w:rsidRPr="00F022FD" w:rsidRDefault="00681C16" w:rsidP="00F57955">
      <w:pPr>
        <w:jc w:val="both"/>
      </w:pPr>
      <w:r w:rsidRPr="00F022FD">
        <w:t xml:space="preserve">Ulica Stary Lubin </w:t>
      </w:r>
      <w:r w:rsidR="00770582" w:rsidRPr="00F022FD">
        <w:t xml:space="preserve">to </w:t>
      </w:r>
      <w:r w:rsidRPr="00F022FD">
        <w:t xml:space="preserve">najważniejsza ulica dla mieszkańców </w:t>
      </w:r>
      <w:r w:rsidR="00770582" w:rsidRPr="00F022FD">
        <w:t xml:space="preserve">osiedla Stary Lubin. </w:t>
      </w:r>
      <w:r w:rsidR="00A703F7" w:rsidRPr="00F022FD">
        <w:t>D</w:t>
      </w:r>
      <w:r w:rsidR="00770582" w:rsidRPr="00F022FD">
        <w:t xml:space="preserve">roga ta stanowi alternatywę – objazd dla głównych arterii Al. Gen. Broni </w:t>
      </w:r>
      <w:r w:rsidR="00F57955" w:rsidRPr="00F022FD">
        <w:t>Stanisława</w:t>
      </w:r>
      <w:r w:rsidR="00770582" w:rsidRPr="00F022FD">
        <w:t xml:space="preserve"> Maczka oraz ulicy Hutniczej i</w:t>
      </w:r>
      <w:r w:rsidR="00A703F7" w:rsidRPr="00F022FD">
        <w:t> </w:t>
      </w:r>
      <w:r w:rsidR="00770582" w:rsidRPr="00F022FD">
        <w:t>umożliwia dojazd do osiedla Ustronie</w:t>
      </w:r>
      <w:r w:rsidR="00F57955" w:rsidRPr="00F022FD">
        <w:t xml:space="preserve"> II</w:t>
      </w:r>
      <w:r w:rsidR="00770582" w:rsidRPr="00F022FD">
        <w:t xml:space="preserve">. </w:t>
      </w:r>
    </w:p>
    <w:p w14:paraId="609DDA60" w14:textId="4451E0A2" w:rsidR="00A703F7" w:rsidRPr="00F022FD" w:rsidRDefault="00A703F7" w:rsidP="00F57955">
      <w:pPr>
        <w:jc w:val="both"/>
      </w:pPr>
      <w:r w:rsidRPr="00F022FD">
        <w:t>Ulica 1 Maja łączy się z ul. Chocianowska i dalej z ul. Jana Pawła II – jest to jedna z głównych osi komunikacyjnych miasta Lubina. Komunikuje centrum miasta Lubina</w:t>
      </w:r>
      <w:r w:rsidR="002126E4" w:rsidRPr="00F022FD">
        <w:t xml:space="preserve"> z osiedlem</w:t>
      </w:r>
      <w:r w:rsidRPr="00F022FD">
        <w:t xml:space="preserve"> Poln</w:t>
      </w:r>
      <w:r w:rsidR="002126E4" w:rsidRPr="00F022FD">
        <w:t xml:space="preserve">ym i osiedlem Ustronie II, umożliwia dojazd do „południowej obwodnicy” oraz drogi ekspresowej S3. Ponadto ulicą tą  poruszają się codziennie tysiące osób nie tylko mieszkańców miasta, ale także powiatu lubińskiego – m.in. miejscowości Obora i  Krzeczyn Wielki. </w:t>
      </w:r>
    </w:p>
    <w:p w14:paraId="2BF6B38E" w14:textId="4A0AD061" w:rsidR="00681C16" w:rsidRPr="00F022FD" w:rsidRDefault="00770582" w:rsidP="002126E4">
      <w:pPr>
        <w:jc w:val="both"/>
      </w:pPr>
      <w:r w:rsidRPr="00F022FD">
        <w:t>Ulica Stary Lubin</w:t>
      </w:r>
      <w:r w:rsidR="002126E4" w:rsidRPr="00F022FD">
        <w:t xml:space="preserve"> oraz 1</w:t>
      </w:r>
      <w:r w:rsidR="00F83CD3">
        <w:t xml:space="preserve"> </w:t>
      </w:r>
      <w:r w:rsidR="002126E4" w:rsidRPr="00F022FD">
        <w:t>Maja</w:t>
      </w:r>
      <w:r w:rsidR="00F83CD3">
        <w:t xml:space="preserve"> i </w:t>
      </w:r>
      <w:r w:rsidR="002126E4" w:rsidRPr="00F022FD">
        <w:t xml:space="preserve">Chocianowska </w:t>
      </w:r>
      <w:r w:rsidRPr="00F022FD">
        <w:t>krzyżu</w:t>
      </w:r>
      <w:r w:rsidR="002126E4" w:rsidRPr="00F022FD">
        <w:t xml:space="preserve">ją </w:t>
      </w:r>
      <w:r w:rsidRPr="00F022FD">
        <w:t xml:space="preserve"> się z istniejąca czynną</w:t>
      </w:r>
      <w:r w:rsidR="00F57955" w:rsidRPr="00F022FD">
        <w:t xml:space="preserve"> linią kolejową Nr 289 </w:t>
      </w:r>
      <w:r w:rsidR="00F83CD3">
        <w:t xml:space="preserve">relacji </w:t>
      </w:r>
      <w:r w:rsidR="00F57955" w:rsidRPr="00F022FD">
        <w:t xml:space="preserve">Legnica – Rudna Gwizdanów. Koncepcja </w:t>
      </w:r>
      <w:r w:rsidR="002126E4" w:rsidRPr="00F022FD">
        <w:t xml:space="preserve">zakład likwidację obu </w:t>
      </w:r>
      <w:r w:rsidR="00681C16" w:rsidRPr="00F022FD">
        <w:t>kolizyjn</w:t>
      </w:r>
      <w:r w:rsidR="002126E4" w:rsidRPr="00F022FD">
        <w:t>ych</w:t>
      </w:r>
      <w:r w:rsidR="00681C16" w:rsidRPr="00F022FD">
        <w:t xml:space="preserve"> skrzyżowa</w:t>
      </w:r>
      <w:r w:rsidR="002126E4" w:rsidRPr="00F022FD">
        <w:t>ń</w:t>
      </w:r>
      <w:r w:rsidR="00681C16" w:rsidRPr="00F022FD">
        <w:t>. </w:t>
      </w:r>
    </w:p>
    <w:p w14:paraId="32532A86" w14:textId="47B97700" w:rsidR="00681C16" w:rsidRPr="00681C16" w:rsidRDefault="00761283" w:rsidP="002126E4">
      <w:pPr>
        <w:jc w:val="both"/>
      </w:pPr>
      <w:r>
        <w:t xml:space="preserve">Uczestnicy ruchu drogowego </w:t>
      </w:r>
      <w:r w:rsidR="00681C16" w:rsidRPr="00681C16">
        <w:t>tracą wiele czasu w oczekiwaniu na otwarcie rogatek na przej</w:t>
      </w:r>
      <w:r w:rsidR="002126E4">
        <w:t>azdach</w:t>
      </w:r>
      <w:r w:rsidR="00681C16" w:rsidRPr="00681C16">
        <w:t xml:space="preserve"> kolejowo-drogowy</w:t>
      </w:r>
      <w:r w:rsidR="002126E4">
        <w:t>ch</w:t>
      </w:r>
      <w:r w:rsidR="00681C16" w:rsidRPr="00681C16">
        <w:t xml:space="preserve">. </w:t>
      </w:r>
      <w:r w:rsidR="00D0767F">
        <w:t xml:space="preserve">Zamknięcie rogatek powoduje tworzenie się lokalnych zatorów drogowych, szczególnie w okresie szczytów komunikacyjnych. </w:t>
      </w:r>
      <w:r w:rsidR="00681C16" w:rsidRPr="00681C16">
        <w:t xml:space="preserve">Według danych PKP natężenie ruchu </w:t>
      </w:r>
      <w:r w:rsidR="005D4DFE">
        <w:t xml:space="preserve">kolejowego </w:t>
      </w:r>
      <w:r w:rsidR="00681C16" w:rsidRPr="00681C16">
        <w:t xml:space="preserve">wynosiło tu ponad </w:t>
      </w:r>
      <w:r w:rsidR="005D4DFE">
        <w:t>14</w:t>
      </w:r>
      <w:r w:rsidR="00681C16" w:rsidRPr="00681C16">
        <w:t xml:space="preserve"> tys. </w:t>
      </w:r>
      <w:r w:rsidR="00D0767F">
        <w:t xml:space="preserve">pociągów osobowych oraz 4,5 tys. </w:t>
      </w:r>
      <w:r w:rsidR="00681C16" w:rsidRPr="00681C16">
        <w:t>pociągów towarowych</w:t>
      </w:r>
      <w:r w:rsidR="00D0767F">
        <w:t xml:space="preserve"> rocznie. </w:t>
      </w:r>
      <w:r w:rsidR="006D1365">
        <w:t xml:space="preserve">Utrudnienia w ruchu </w:t>
      </w:r>
      <w:r w:rsidR="00D0767F">
        <w:t xml:space="preserve">oraz stały wzrost liczby podróżnych, planowana </w:t>
      </w:r>
      <w:r w:rsidR="00681C16" w:rsidRPr="00681C16">
        <w:t xml:space="preserve">rozbudowa infrastruktury kolejowej m.in. dla kolei </w:t>
      </w:r>
      <w:r w:rsidR="00D0767F">
        <w:t>aglomeracyjnej</w:t>
      </w:r>
      <w:r w:rsidR="00681C16" w:rsidRPr="00681C16">
        <w:t xml:space="preserve">, zwiększy liczbę przejeżdżających składów i jeszcze wydłuży </w:t>
      </w:r>
      <w:r w:rsidR="00F83CD3">
        <w:t xml:space="preserve">czas </w:t>
      </w:r>
      <w:r w:rsidR="00681C16" w:rsidRPr="00681C16">
        <w:t>zamknięcie przejazd</w:t>
      </w:r>
      <w:r w:rsidR="00D0767F">
        <w:t>ów</w:t>
      </w:r>
      <w:r w:rsidR="00681C16" w:rsidRPr="00681C16">
        <w:t>. </w:t>
      </w:r>
    </w:p>
    <w:p w14:paraId="3B932BA6" w14:textId="4933DBF4" w:rsidR="00681C16" w:rsidRPr="00681C16" w:rsidRDefault="00681C16" w:rsidP="00D0767F">
      <w:pPr>
        <w:jc w:val="both"/>
      </w:pPr>
      <w:r w:rsidRPr="00681C16">
        <w:t>Koncepcja, będąca przedmiotem konsultacji społecznych, zakłada zlikwidowanie obecn</w:t>
      </w:r>
      <w:r w:rsidR="00D0767F">
        <w:t xml:space="preserve">ych </w:t>
      </w:r>
      <w:r w:rsidR="00D0767F" w:rsidRPr="00681C16">
        <w:t>przejazd</w:t>
      </w:r>
      <w:r w:rsidR="00D0767F">
        <w:t xml:space="preserve">ów </w:t>
      </w:r>
      <w:r w:rsidRPr="00681C16">
        <w:t>i budowę bezkolizyjnego skrzyżowania drogi z linią kolejową</w:t>
      </w:r>
      <w:r w:rsidR="00D0767F">
        <w:t xml:space="preserve"> poprzez tunel drogowo - pieszy zlokalizowany w osi ulic Odrodzenia - Sudecka</w:t>
      </w:r>
      <w:r w:rsidRPr="00681C16">
        <w:t>. Wpływ na wybór takiego rozwiązania miały względy funkcjonalne</w:t>
      </w:r>
      <w:r w:rsidR="00D0767F">
        <w:t xml:space="preserve"> i</w:t>
      </w:r>
      <w:r w:rsidRPr="00681C16">
        <w:t xml:space="preserve"> przestrzenne. </w:t>
      </w:r>
      <w:r w:rsidR="006D1365">
        <w:t xml:space="preserve">Rozwiązanie to umożliwia </w:t>
      </w:r>
      <w:r w:rsidRPr="00681C16">
        <w:t>również możliwość rozbudowy infrastruktury kolejowej w przyszłości.</w:t>
      </w:r>
    </w:p>
    <w:p w14:paraId="17FE5866" w14:textId="4B76C564" w:rsidR="00681C16" w:rsidRPr="00681C16" w:rsidRDefault="00681C16" w:rsidP="00F022FD">
      <w:pPr>
        <w:jc w:val="both"/>
      </w:pPr>
      <w:r w:rsidRPr="00681C16">
        <w:t xml:space="preserve">Opracowanie </w:t>
      </w:r>
      <w:r w:rsidR="00BF4967">
        <w:t xml:space="preserve">odpowiedniej dokumentacji </w:t>
      </w:r>
      <w:r w:rsidRPr="00681C16">
        <w:t>usunięcia kolizji drogowo</w:t>
      </w:r>
      <w:r w:rsidR="00BF4967">
        <w:t xml:space="preserve"> </w:t>
      </w:r>
      <w:r w:rsidRPr="00681C16">
        <w:t>-</w:t>
      </w:r>
      <w:r w:rsidR="00BF4967">
        <w:t xml:space="preserve"> </w:t>
      </w:r>
      <w:r w:rsidRPr="00681C16">
        <w:t xml:space="preserve">kolejowej jest wymogiem formalnym w konkursie „Poprawa bezpieczeństwa na skrzyżowaniach kolejowo-drogowych, w tym ich przebudowa na skrzyżowania dwupoziomowe” organizowanym przez PKP PLK. Złożenie wniosku przez </w:t>
      </w:r>
      <w:r w:rsidR="00F022FD">
        <w:t>m</w:t>
      </w:r>
      <w:r w:rsidRPr="00681C16">
        <w:t xml:space="preserve">iasto </w:t>
      </w:r>
      <w:r w:rsidR="00F022FD">
        <w:t xml:space="preserve">Lubin </w:t>
      </w:r>
      <w:r w:rsidRPr="00681C16">
        <w:t>pozwoli ubiegać się o dofinansowanie dla planowanej inwestycji.</w:t>
      </w:r>
    </w:p>
    <w:p w14:paraId="1391F369" w14:textId="77777777" w:rsidR="00681C16" w:rsidRPr="00681C16" w:rsidRDefault="00681C16" w:rsidP="00681C16">
      <w:pPr>
        <w:rPr>
          <w:b/>
          <w:bCs/>
        </w:rPr>
      </w:pPr>
      <w:r w:rsidRPr="00681C16">
        <w:rPr>
          <w:b/>
          <w:bCs/>
        </w:rPr>
        <w:t> </w:t>
      </w:r>
    </w:p>
    <w:p w14:paraId="6133B904" w14:textId="77777777" w:rsidR="00681C16" w:rsidRPr="00681C16" w:rsidRDefault="00681C16" w:rsidP="00681C16">
      <w:pPr>
        <w:rPr>
          <w:b/>
          <w:bCs/>
        </w:rPr>
      </w:pPr>
      <w:r w:rsidRPr="00681C16">
        <w:rPr>
          <w:b/>
          <w:bCs/>
        </w:rPr>
        <w:t>Szczegóły koncepcji</w:t>
      </w:r>
    </w:p>
    <w:p w14:paraId="2A508BC5" w14:textId="77777777" w:rsidR="00F022FD" w:rsidRDefault="00681C16" w:rsidP="00681C16">
      <w:r w:rsidRPr="00681C16">
        <w:t xml:space="preserve">Koncepcja zakłada </w:t>
      </w:r>
      <w:r w:rsidR="00F022FD">
        <w:t xml:space="preserve">następującą </w:t>
      </w:r>
      <w:r w:rsidRPr="00681C16">
        <w:t>przebudowę układu drogowego</w:t>
      </w:r>
      <w:r w:rsidR="00F022FD">
        <w:t>:</w:t>
      </w:r>
    </w:p>
    <w:p w14:paraId="3E9BAE8C" w14:textId="05754040" w:rsidR="00BF4967" w:rsidRDefault="00BF4967" w:rsidP="002317B3">
      <w:pPr>
        <w:pStyle w:val="Akapitzlist"/>
        <w:numPr>
          <w:ilvl w:val="0"/>
          <w:numId w:val="3"/>
        </w:numPr>
        <w:jc w:val="both"/>
      </w:pPr>
      <w:r>
        <w:t>likwidacj</w:t>
      </w:r>
      <w:r w:rsidR="00870924">
        <w:t>ę</w:t>
      </w:r>
      <w:r>
        <w:t xml:space="preserve"> przejazdów drogowo – kolejowych w ciągu ul. Stary Lubin i ul.  1 Maja – Chocianowska –  zakończenie istniejących dróg dojazdowych placami do zawracania</w:t>
      </w:r>
      <w:r w:rsidR="00F83CD3">
        <w:t>;</w:t>
      </w:r>
    </w:p>
    <w:p w14:paraId="76ED9BA0" w14:textId="0074792F" w:rsidR="00F022FD" w:rsidRDefault="00BB0766" w:rsidP="00F022FD">
      <w:pPr>
        <w:pStyle w:val="Akapitzlist"/>
        <w:numPr>
          <w:ilvl w:val="0"/>
          <w:numId w:val="3"/>
        </w:numPr>
        <w:jc w:val="both"/>
      </w:pPr>
      <w:r>
        <w:t>b</w:t>
      </w:r>
      <w:r w:rsidR="00F022FD">
        <w:t>udowę skrzyżowania o ruchu okrężnym</w:t>
      </w:r>
      <w:r w:rsidR="00FA091F">
        <w:t xml:space="preserve"> (rondo)</w:t>
      </w:r>
      <w:r w:rsidR="00F022FD">
        <w:t xml:space="preserve"> na skrzyżowaniu ulic 1 Maja i Kolejowej, umożliwiającym dojazd do </w:t>
      </w:r>
      <w:r w:rsidR="00F022FD" w:rsidRPr="00F022FD">
        <w:t>Dolnośląskiego Centrum Zdrowia Psychicznego dla Dzieci i Młodzież w Lubinie</w:t>
      </w:r>
      <w:r>
        <w:t xml:space="preserve"> wraz z fragmentaryczną przebudową ul. 1 Maja do wysokości </w:t>
      </w:r>
      <w:proofErr w:type="spellStart"/>
      <w:r>
        <w:t>ist</w:t>
      </w:r>
      <w:proofErr w:type="spellEnd"/>
      <w:r>
        <w:t>. zatoki autobusowej</w:t>
      </w:r>
      <w:r w:rsidR="0011186D">
        <w:t xml:space="preserve"> (przystanek ul. 1 Maja 02)</w:t>
      </w:r>
      <w:r w:rsidR="00BF4967">
        <w:t xml:space="preserve"> w zakresie chodników i ścieżki rowerowej, istniejąca zatoka autobusowa pozostaje w obecnej lokalizacji</w:t>
      </w:r>
      <w:r w:rsidR="00FA091F">
        <w:t>;</w:t>
      </w:r>
    </w:p>
    <w:p w14:paraId="78DBF9C0" w14:textId="2C9928A4" w:rsidR="00BF4967" w:rsidRDefault="00BF4967" w:rsidP="008B1A4C">
      <w:pPr>
        <w:pStyle w:val="Akapitzlist"/>
        <w:numPr>
          <w:ilvl w:val="0"/>
          <w:numId w:val="3"/>
        </w:numPr>
        <w:jc w:val="both"/>
      </w:pPr>
      <w:r>
        <w:t xml:space="preserve">budowę tunelu drogowego w osi ulic Odrodzenia – Sudecka, ul. Odrodzenia zostanie poszerzona, w części środkowej </w:t>
      </w:r>
      <w:r w:rsidR="00870924">
        <w:t xml:space="preserve">jej biegu </w:t>
      </w:r>
      <w:r>
        <w:t>niweleta jezdni zostanie obniżona i delikatnie odchylona w stronę południową celem budowy wlotu do tunelu w kierunku ul</w:t>
      </w:r>
      <w:r w:rsidR="00870924">
        <w:t xml:space="preserve">. </w:t>
      </w:r>
      <w:r>
        <w:t xml:space="preserve">Sudeckiej – </w:t>
      </w:r>
      <w:r>
        <w:lastRenderedPageBreak/>
        <w:t xml:space="preserve">ruch pojazdów będzie się odbywała pod linią kolejową. </w:t>
      </w:r>
      <w:r w:rsidRPr="00681C16">
        <w:t>Kierowcy będą mieli do dyspozycji jezdnię z jednym pasem w każdym kierunku</w:t>
      </w:r>
      <w:r>
        <w:t>. Dodatkow</w:t>
      </w:r>
      <w:r w:rsidR="008B1A4C">
        <w:t>o</w:t>
      </w:r>
      <w:r>
        <w:t xml:space="preserve"> przewi</w:t>
      </w:r>
      <w:r w:rsidR="008B1A4C">
        <w:t xml:space="preserve">dziano relacje skrętne </w:t>
      </w:r>
      <w:r w:rsidR="00870924">
        <w:t>-</w:t>
      </w:r>
      <w:r w:rsidR="008B1A4C">
        <w:t>dodatkowe pasy  umożliwiające wjazd i wyjazd z tunelu – wjazd do tunelu z ul. Kolejowej (od  strony ul. 1 Maja) oraz wyjazd z tunelu z ul. Sudeckiej (w kierunku ul. Kolejowej). W ciągu ulicy Sudeckiej niweleta tunelu będzie się wznosiła i wiązała z rondem na skrzyżowaniu ulic Sudecka i Towarowa. Tunelem będzie się odbywał również ruch autobusów miejskich;</w:t>
      </w:r>
    </w:p>
    <w:p w14:paraId="48CD27FC" w14:textId="1F2405D8" w:rsidR="008B1A4C" w:rsidRDefault="00870924" w:rsidP="00870924">
      <w:pPr>
        <w:pStyle w:val="Akapitzlist"/>
        <w:numPr>
          <w:ilvl w:val="0"/>
          <w:numId w:val="3"/>
        </w:numPr>
        <w:jc w:val="both"/>
      </w:pPr>
      <w:r>
        <w:t xml:space="preserve">budowę </w:t>
      </w:r>
      <w:r w:rsidR="008B1A4C">
        <w:t xml:space="preserve">równolegle do tunelu drogowego pod linią </w:t>
      </w:r>
      <w:r>
        <w:t xml:space="preserve">kolejową tunelu dla </w:t>
      </w:r>
      <w:r w:rsidR="008B1A4C">
        <w:t>ruch</w:t>
      </w:r>
      <w:r w:rsidR="00E46E7E">
        <w:t>u</w:t>
      </w:r>
      <w:r w:rsidR="008B1A4C">
        <w:t xml:space="preserve"> pieszych i</w:t>
      </w:r>
      <w:r w:rsidR="00F83CD3">
        <w:t> </w:t>
      </w:r>
      <w:r w:rsidR="008B1A4C">
        <w:t>rowerzystów</w:t>
      </w:r>
      <w:r>
        <w:t>, umożliwiającego wejście bezpośrednio na peron 1 oraz pośrednio na peron 2; wejście do tunelu zlokalizowano w obrębie obecnej stacji kolejowej PKP; wyjście z tunelu w</w:t>
      </w:r>
      <w:r w:rsidR="00F83CD3">
        <w:t> </w:t>
      </w:r>
      <w:r>
        <w:t>rejonie ronda na skrzyżowaniu ulic Sudeckiej i Towarowej;</w:t>
      </w:r>
    </w:p>
    <w:p w14:paraId="2AB163BD" w14:textId="4788AE1E" w:rsidR="008B1A4C" w:rsidRDefault="008B1A4C" w:rsidP="00870924">
      <w:pPr>
        <w:pStyle w:val="Akapitzlist"/>
        <w:numPr>
          <w:ilvl w:val="0"/>
          <w:numId w:val="3"/>
        </w:numPr>
        <w:jc w:val="both"/>
      </w:pPr>
      <w:r>
        <w:t>budowę trójwlotowego ronda</w:t>
      </w:r>
      <w:r w:rsidRPr="008B1A4C">
        <w:t xml:space="preserve"> </w:t>
      </w:r>
      <w:r>
        <w:t>na skrzyżowaniu ul. Odrodzenia i Kolejowej oraz przebudowę ul.</w:t>
      </w:r>
      <w:r w:rsidR="00F83CD3">
        <w:t> </w:t>
      </w:r>
      <w:r>
        <w:t xml:space="preserve"> Odrodzenia na odcinku około 300m do skrzyżowania z ul. Sikorskiego - obok  murów </w:t>
      </w:r>
      <w:r w:rsidR="00F83CD3">
        <w:t>o</w:t>
      </w:r>
      <w:r>
        <w:t>porowych wlotu do tunelu zlokalizowane zostaną jezdnie łączące się z rondem na skrzyżowaniu ul. Odrodzenia i Kolejowej, poza tym wzdłuż ul. Odrodzenia zostaną przebudowane chodniki oraz istniejące zjazdy do posesji, istniejąca zatoka autobusowa (przystanek Kolejowa – Rondo 0</w:t>
      </w:r>
      <w:r w:rsidR="00870924">
        <w:t>2</w:t>
      </w:r>
      <w:r>
        <w:t>) zostanie przeniesiona w rejon Dworca autobusowego wschodniego przy hali RCS;</w:t>
      </w:r>
    </w:p>
    <w:p w14:paraId="4D74B4FD" w14:textId="0583322A" w:rsidR="00761283" w:rsidRDefault="00761283" w:rsidP="00761283">
      <w:pPr>
        <w:pStyle w:val="Akapitzlist"/>
        <w:numPr>
          <w:ilvl w:val="0"/>
          <w:numId w:val="3"/>
        </w:numPr>
        <w:jc w:val="both"/>
      </w:pPr>
      <w:r>
        <w:t xml:space="preserve">przebudowę skrzyżowania </w:t>
      </w:r>
      <w:r>
        <w:t>ulic 1 Maja i Kolejowej</w:t>
      </w:r>
      <w:r>
        <w:t xml:space="preserve"> oraz </w:t>
      </w:r>
      <w:r>
        <w:t>przebudowę ulicy Kolejowej (odc. pomiędzy ul. 1 Maja – Odrodzenia) w zakresie zmiany geometrii ulicy</w:t>
      </w:r>
      <w:r>
        <w:t>, celem dowiązania się do nowoprojektowanego układu drogowego</w:t>
      </w:r>
      <w:r>
        <w:t>, budowę chodników, ścieżek rowerowych, ciągu pieszo – rowerowego, przebudowę istniejących zjazdów do posesji, istniejąca zatoka autobusowa (przystanek Kolejowa – Rondo 01) zostanie przeniesione w rejon Dworca autobusowego wschodniego przy hali RCS;</w:t>
      </w:r>
    </w:p>
    <w:p w14:paraId="019873BD" w14:textId="1AE6060F" w:rsidR="00153BEF" w:rsidRPr="00153BEF" w:rsidRDefault="00153BEF" w:rsidP="00153BEF">
      <w:pPr>
        <w:jc w:val="both"/>
      </w:pPr>
      <w:r>
        <w:t>D</w:t>
      </w:r>
      <w:r w:rsidRPr="00153BEF">
        <w:t>la wszystkich nieruchomości przyległych do terenu zamierzenia budowlanego zosta</w:t>
      </w:r>
      <w:r>
        <w:t xml:space="preserve">ła </w:t>
      </w:r>
      <w:r w:rsidRPr="00153BEF">
        <w:t xml:space="preserve">zapewniona </w:t>
      </w:r>
      <w:r>
        <w:t>o</w:t>
      </w:r>
      <w:r w:rsidRPr="00153BEF">
        <w:t>bsługa komunikacyjna</w:t>
      </w:r>
      <w:r w:rsidR="00761283">
        <w:t xml:space="preserve"> – istniejące zjazdy.</w:t>
      </w:r>
      <w:r>
        <w:t xml:space="preserve"> Układ chodników, dróg dla rowerów i ścieżek pieszo – rowerowych zapewnia ciągłość i połączenie z pozostałymi terenami poza </w:t>
      </w:r>
      <w:r w:rsidRPr="00153BEF">
        <w:t>terenu zamierzenia budowlanego</w:t>
      </w:r>
      <w:r>
        <w:t xml:space="preserve">. </w:t>
      </w:r>
    </w:p>
    <w:p w14:paraId="7B8A7FF3" w14:textId="515A651F" w:rsidR="00681C16" w:rsidRPr="00681C16" w:rsidRDefault="00153BEF" w:rsidP="00153BEF">
      <w:pPr>
        <w:jc w:val="both"/>
      </w:pPr>
      <w:r>
        <w:t xml:space="preserve">Powyższe rozwiązania jest częścią </w:t>
      </w:r>
      <w:r w:rsidR="00681C16" w:rsidRPr="00681C16">
        <w:t xml:space="preserve"> rozwiązań</w:t>
      </w:r>
      <w:r>
        <w:t xml:space="preserve"> projektowych</w:t>
      </w:r>
      <w:r w:rsidR="00681C16" w:rsidRPr="00681C16">
        <w:t xml:space="preserve"> dotyczących integracji transportu publicznego. </w:t>
      </w:r>
    </w:p>
    <w:p w14:paraId="4F081F31" w14:textId="77777777" w:rsidR="00681C16" w:rsidRPr="00681C16" w:rsidRDefault="00681C16" w:rsidP="00681C16">
      <w:pPr>
        <w:rPr>
          <w:b/>
          <w:bCs/>
        </w:rPr>
      </w:pPr>
      <w:r w:rsidRPr="00681C16">
        <w:rPr>
          <w:b/>
          <w:bCs/>
        </w:rPr>
        <w:t>Opiniowanie</w:t>
      </w:r>
    </w:p>
    <w:p w14:paraId="05A18940" w14:textId="067F68CB" w:rsidR="00681C16" w:rsidRPr="00681C16" w:rsidRDefault="00681C16" w:rsidP="00E46E7E">
      <w:pPr>
        <w:jc w:val="both"/>
      </w:pPr>
      <w:r w:rsidRPr="00681C16">
        <w:t xml:space="preserve">Konsultacje społeczne trwają od </w:t>
      </w:r>
      <w:r w:rsidR="006D1365">
        <w:t>8</w:t>
      </w:r>
      <w:r w:rsidRPr="00681C16">
        <w:t xml:space="preserve"> do 2</w:t>
      </w:r>
      <w:r w:rsidR="006D1365">
        <w:t>9 stycznia 2025</w:t>
      </w:r>
      <w:r w:rsidRPr="00681C16">
        <w:t xml:space="preserve"> br.</w:t>
      </w:r>
    </w:p>
    <w:p w14:paraId="59070644" w14:textId="52C4D2AC" w:rsidR="006D1365" w:rsidRPr="006D1365" w:rsidRDefault="006D1365" w:rsidP="006D1365">
      <w:pPr>
        <w:jc w:val="both"/>
      </w:pPr>
      <w:r w:rsidRPr="006D1365">
        <w:t xml:space="preserve">Opinie i uwagi dotyczące koncepcji można przekazać poprzez formularz udostępniony na stronie Biuletynu Informacji Publicznej Urzędu Miejskiego – pod adresem: </w:t>
      </w:r>
      <w:hyperlink r:id="rId5" w:history="1">
        <w:r w:rsidR="00C90092" w:rsidRPr="00E46E7E">
          <w:t>https://bip.um.lubin.pl/artykuly/konsultacje-spoleczne</w:t>
        </w:r>
      </w:hyperlink>
      <w:r w:rsidR="00C90092">
        <w:t xml:space="preserve">. Formularz można przesłać </w:t>
      </w:r>
      <w:r w:rsidR="00C90092" w:rsidRPr="00E46E7E">
        <w:t xml:space="preserve">pocztą elektroniczną na adres: </w:t>
      </w:r>
      <w:hyperlink r:id="rId6" w:history="1">
        <w:r w:rsidR="00C90092" w:rsidRPr="00E46E7E">
          <w:t>kontakt@um.lubin.pl</w:t>
        </w:r>
      </w:hyperlink>
      <w:r w:rsidR="00C90092">
        <w:t xml:space="preserve"> </w:t>
      </w:r>
      <w:r w:rsidR="00EA43D1">
        <w:t xml:space="preserve"> </w:t>
      </w:r>
      <w:r w:rsidRPr="006D1365">
        <w:t xml:space="preserve">lub </w:t>
      </w:r>
      <w:r w:rsidR="00C90092">
        <w:t xml:space="preserve">złożyć </w:t>
      </w:r>
      <w:r w:rsidRPr="006D1365">
        <w:t>w siedzibie Urzędu Miasta w Lubinie</w:t>
      </w:r>
      <w:r w:rsidR="00EA43D1">
        <w:t xml:space="preserve"> w</w:t>
      </w:r>
      <w:r w:rsidRPr="006D1365">
        <w:t xml:space="preserve"> pok</w:t>
      </w:r>
      <w:r w:rsidR="00C90092">
        <w:t xml:space="preserve">oju nr </w:t>
      </w:r>
      <w:r w:rsidR="00EA43D1">
        <w:t>13</w:t>
      </w:r>
      <w:r w:rsidR="00C90092">
        <w:t>.</w:t>
      </w:r>
    </w:p>
    <w:p w14:paraId="1459DF11" w14:textId="783EAE8B" w:rsidR="00681C16" w:rsidRPr="00681C16" w:rsidRDefault="00681C16" w:rsidP="006D1365">
      <w:pPr>
        <w:jc w:val="both"/>
      </w:pPr>
      <w:r w:rsidRPr="006D1365">
        <w:t xml:space="preserve">Wszystkie zgłoszone </w:t>
      </w:r>
      <w:r w:rsidR="006D1365" w:rsidRPr="006D1365">
        <w:t>opinie</w:t>
      </w:r>
      <w:r w:rsidR="00EA43D1">
        <w:t xml:space="preserve"> I </w:t>
      </w:r>
      <w:r w:rsidRPr="006D1365">
        <w:t>uwagi i propozycje zmian zostaną przeanalizowane. </w:t>
      </w:r>
      <w:r w:rsidRPr="006D1365">
        <w:br/>
        <w:t>Podsumowanie konsultacji zostanie opublikowane na stronie internetowej</w:t>
      </w:r>
      <w:r w:rsidR="006D1365" w:rsidRPr="006D1365">
        <w:t xml:space="preserve"> Biuletynu Informacji Publicznej Urzędu Miejskiego do dnia 5 lutego 2025 r.</w:t>
      </w:r>
    </w:p>
    <w:p w14:paraId="7AD4E7C6" w14:textId="77777777" w:rsidR="00EB55CB" w:rsidRDefault="00EB55CB"/>
    <w:sectPr w:rsidR="00EB55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702F7"/>
    <w:multiLevelType w:val="hybridMultilevel"/>
    <w:tmpl w:val="EB548F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1A9F"/>
    <w:multiLevelType w:val="multilevel"/>
    <w:tmpl w:val="00D43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2D57D4"/>
    <w:multiLevelType w:val="hybridMultilevel"/>
    <w:tmpl w:val="F5FA0B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5AB8"/>
    <w:multiLevelType w:val="hybridMultilevel"/>
    <w:tmpl w:val="EB548F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1874150">
    <w:abstractNumId w:val="1"/>
  </w:num>
  <w:num w:numId="2" w16cid:durableId="1501431590">
    <w:abstractNumId w:val="2"/>
  </w:num>
  <w:num w:numId="3" w16cid:durableId="333194061">
    <w:abstractNumId w:val="0"/>
  </w:num>
  <w:num w:numId="4" w16cid:durableId="528989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C16"/>
    <w:rsid w:val="00026C6F"/>
    <w:rsid w:val="0011186D"/>
    <w:rsid w:val="00153BEF"/>
    <w:rsid w:val="001B65F5"/>
    <w:rsid w:val="002126E4"/>
    <w:rsid w:val="004633AF"/>
    <w:rsid w:val="0052728E"/>
    <w:rsid w:val="005D4DFE"/>
    <w:rsid w:val="005E0A20"/>
    <w:rsid w:val="005E4534"/>
    <w:rsid w:val="00681C16"/>
    <w:rsid w:val="006D1365"/>
    <w:rsid w:val="006E1C30"/>
    <w:rsid w:val="00730541"/>
    <w:rsid w:val="00761283"/>
    <w:rsid w:val="00770582"/>
    <w:rsid w:val="00863953"/>
    <w:rsid w:val="00870924"/>
    <w:rsid w:val="008B1A4C"/>
    <w:rsid w:val="008B57B1"/>
    <w:rsid w:val="00907ACA"/>
    <w:rsid w:val="0097793C"/>
    <w:rsid w:val="00A6361A"/>
    <w:rsid w:val="00A703F7"/>
    <w:rsid w:val="00A80AD1"/>
    <w:rsid w:val="00BB0766"/>
    <w:rsid w:val="00BF4967"/>
    <w:rsid w:val="00C90092"/>
    <w:rsid w:val="00D0767F"/>
    <w:rsid w:val="00E46E7E"/>
    <w:rsid w:val="00EA43D1"/>
    <w:rsid w:val="00EB55CB"/>
    <w:rsid w:val="00F022FD"/>
    <w:rsid w:val="00F57955"/>
    <w:rsid w:val="00F83CD3"/>
    <w:rsid w:val="00FA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E465"/>
  <w15:chartTrackingRefBased/>
  <w15:docId w15:val="{BC144EC4-7A92-4FCE-8E41-CEC949F71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22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81C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1C1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022F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022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3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36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3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3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36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3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9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um.lubin.pl" TargetMode="External"/><Relationship Id="rId5" Type="http://schemas.openxmlformats.org/officeDocument/2006/relationships/hyperlink" Target="https://bip.um.lubin.pl/artykuly/konsultacje-spole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Pliniewicz</dc:creator>
  <cp:keywords/>
  <dc:description/>
  <cp:lastModifiedBy>Krystyna Pliniewicz</cp:lastModifiedBy>
  <cp:revision>2</cp:revision>
  <cp:lastPrinted>2025-01-08T12:41:00Z</cp:lastPrinted>
  <dcterms:created xsi:type="dcterms:W3CDTF">2025-01-08T13:54:00Z</dcterms:created>
  <dcterms:modified xsi:type="dcterms:W3CDTF">2025-01-08T13:54:00Z</dcterms:modified>
</cp:coreProperties>
</file>