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E2A568" w14:textId="325BCF35" w:rsidR="00190486" w:rsidRPr="007A0D9F" w:rsidRDefault="007A0D9F" w:rsidP="00190486">
      <w:pPr>
        <w:pStyle w:val="Nagwek11"/>
        <w:spacing w:line="276" w:lineRule="auto"/>
        <w:ind w:left="0"/>
        <w:jc w:val="center"/>
        <w:rPr>
          <w:rFonts w:ascii="Tahoma" w:hAnsi="Tahoma" w:cs="Tahoma"/>
          <w:szCs w:val="22"/>
        </w:rPr>
      </w:pPr>
      <w:r w:rsidRPr="007A0D9F">
        <w:rPr>
          <w:rFonts w:ascii="Tahoma" w:hAnsi="Tahoma" w:cs="Tahoma"/>
          <w:szCs w:val="22"/>
        </w:rPr>
        <w:t>ZARZĄDZENIE P.0050</w:t>
      </w:r>
      <w:r w:rsidR="00246765">
        <w:rPr>
          <w:rFonts w:ascii="Tahoma" w:hAnsi="Tahoma" w:cs="Tahoma"/>
          <w:szCs w:val="22"/>
        </w:rPr>
        <w:t>.43.</w:t>
      </w:r>
      <w:r w:rsidR="009D0B60">
        <w:rPr>
          <w:rFonts w:ascii="Tahoma" w:hAnsi="Tahoma" w:cs="Tahoma"/>
          <w:szCs w:val="22"/>
        </w:rPr>
        <w:t>202</w:t>
      </w:r>
      <w:r w:rsidR="0054482B">
        <w:rPr>
          <w:rFonts w:ascii="Tahoma" w:hAnsi="Tahoma" w:cs="Tahoma"/>
          <w:szCs w:val="22"/>
        </w:rPr>
        <w:t>5</w:t>
      </w:r>
    </w:p>
    <w:p w14:paraId="5CF06F14" w14:textId="77777777" w:rsidR="00190486" w:rsidRPr="007A0D9F" w:rsidRDefault="00190486" w:rsidP="00190486">
      <w:pPr>
        <w:pStyle w:val="Nagwek21"/>
        <w:spacing w:line="276" w:lineRule="auto"/>
        <w:jc w:val="center"/>
        <w:rPr>
          <w:rFonts w:ascii="Tahoma" w:hAnsi="Tahoma" w:cs="Tahoma"/>
          <w:b/>
          <w:szCs w:val="22"/>
        </w:rPr>
      </w:pPr>
      <w:r w:rsidRPr="007A0D9F">
        <w:rPr>
          <w:rFonts w:ascii="Tahoma" w:hAnsi="Tahoma" w:cs="Tahoma"/>
          <w:b/>
          <w:szCs w:val="22"/>
        </w:rPr>
        <w:t>PREZYDENTA MIASTA LUBINA</w:t>
      </w:r>
    </w:p>
    <w:p w14:paraId="0EE24C7A" w14:textId="684C4A99" w:rsidR="00190486" w:rsidRPr="007A0D9F" w:rsidRDefault="009D0B60" w:rsidP="00190486">
      <w:pPr>
        <w:spacing w:line="276" w:lineRule="auto"/>
        <w:jc w:val="center"/>
        <w:rPr>
          <w:rFonts w:ascii="Tahoma" w:hAnsi="Tahoma" w:cs="Tahoma"/>
          <w:b/>
          <w:szCs w:val="22"/>
        </w:rPr>
      </w:pPr>
      <w:r>
        <w:rPr>
          <w:rFonts w:ascii="Tahoma" w:hAnsi="Tahoma" w:cs="Tahoma"/>
          <w:b/>
          <w:szCs w:val="22"/>
        </w:rPr>
        <w:t xml:space="preserve">Z DNIA </w:t>
      </w:r>
      <w:r w:rsidR="0054482B">
        <w:rPr>
          <w:rFonts w:ascii="Tahoma" w:hAnsi="Tahoma" w:cs="Tahoma"/>
          <w:b/>
          <w:szCs w:val="22"/>
        </w:rPr>
        <w:t>20</w:t>
      </w:r>
      <w:r>
        <w:rPr>
          <w:rFonts w:ascii="Tahoma" w:hAnsi="Tahoma" w:cs="Tahoma"/>
          <w:b/>
          <w:szCs w:val="22"/>
        </w:rPr>
        <w:t xml:space="preserve"> </w:t>
      </w:r>
      <w:r w:rsidR="0054482B">
        <w:rPr>
          <w:rFonts w:ascii="Tahoma" w:hAnsi="Tahoma" w:cs="Tahoma"/>
          <w:b/>
          <w:szCs w:val="22"/>
        </w:rPr>
        <w:t xml:space="preserve">LUTEGO </w:t>
      </w:r>
      <w:r>
        <w:rPr>
          <w:rFonts w:ascii="Tahoma" w:hAnsi="Tahoma" w:cs="Tahoma"/>
          <w:b/>
          <w:szCs w:val="22"/>
        </w:rPr>
        <w:t>202</w:t>
      </w:r>
      <w:r w:rsidR="0054482B">
        <w:rPr>
          <w:rFonts w:ascii="Tahoma" w:hAnsi="Tahoma" w:cs="Tahoma"/>
          <w:b/>
          <w:szCs w:val="22"/>
        </w:rPr>
        <w:t>5</w:t>
      </w:r>
      <w:r w:rsidR="00190486" w:rsidRPr="007A0D9F">
        <w:rPr>
          <w:rFonts w:ascii="Tahoma" w:hAnsi="Tahoma" w:cs="Tahoma"/>
          <w:b/>
          <w:szCs w:val="22"/>
        </w:rPr>
        <w:t xml:space="preserve"> R. </w:t>
      </w:r>
    </w:p>
    <w:p w14:paraId="058A83C0" w14:textId="77777777" w:rsidR="00190486" w:rsidRPr="007A0D9F" w:rsidRDefault="00190486" w:rsidP="00190486">
      <w:pPr>
        <w:pStyle w:val="TYTUAKTUprzedmiotregulacjiustawylubrozporzdzenia"/>
        <w:spacing w:after="0" w:line="276" w:lineRule="auto"/>
        <w:rPr>
          <w:rFonts w:ascii="Tahoma" w:hAnsi="Tahoma" w:cs="Tahoma"/>
          <w:szCs w:val="22"/>
        </w:rPr>
      </w:pPr>
    </w:p>
    <w:p w14:paraId="505EABB8" w14:textId="40D7511B" w:rsidR="00665DEE" w:rsidRPr="00633A38" w:rsidRDefault="003E60EF" w:rsidP="00633A38">
      <w:pPr>
        <w:pStyle w:val="TYTUAKTUprzedmiotregulacjiustawylubrozporzdzenia"/>
        <w:spacing w:after="0" w:line="276" w:lineRule="auto"/>
        <w:jc w:val="both"/>
        <w:rPr>
          <w:rFonts w:ascii="Tahoma" w:hAnsi="Tahoma" w:cs="Tahoma"/>
          <w:sz w:val="22"/>
          <w:szCs w:val="22"/>
        </w:rPr>
      </w:pPr>
      <w:r w:rsidRPr="00633A38">
        <w:rPr>
          <w:rFonts w:ascii="Tahoma" w:hAnsi="Tahoma" w:cs="Tahoma"/>
          <w:sz w:val="22"/>
          <w:szCs w:val="22"/>
        </w:rPr>
        <w:t>zmieniające zarządzenie nr P.0</w:t>
      </w:r>
      <w:r w:rsidR="00147780" w:rsidRPr="00633A38">
        <w:rPr>
          <w:rFonts w:ascii="Tahoma" w:hAnsi="Tahoma" w:cs="Tahoma"/>
          <w:sz w:val="22"/>
          <w:szCs w:val="22"/>
        </w:rPr>
        <w:t>0</w:t>
      </w:r>
      <w:r w:rsidRPr="00633A38">
        <w:rPr>
          <w:rFonts w:ascii="Tahoma" w:hAnsi="Tahoma" w:cs="Tahoma"/>
          <w:sz w:val="22"/>
          <w:szCs w:val="22"/>
        </w:rPr>
        <w:t>50.224.2022 z dnia 8 września 2022 r. w sprawie ustalenia zasad kwalifikowania i dokonywania wydatków związanych z zapewnieniem kształcenia, wychowania i opieki nad uczniami będącymi obywatelami Ukrainy - uchodźcami przybyłymi do Polski po 24 lutego 2022 r.</w:t>
      </w:r>
    </w:p>
    <w:p w14:paraId="15170E81" w14:textId="77777777" w:rsidR="00190486" w:rsidRPr="00633A38" w:rsidRDefault="00190486" w:rsidP="00190486">
      <w:pPr>
        <w:pStyle w:val="ARTartustawynprozporzdzenia"/>
        <w:rPr>
          <w:sz w:val="22"/>
          <w:szCs w:val="22"/>
        </w:rPr>
      </w:pPr>
    </w:p>
    <w:p w14:paraId="132351E6" w14:textId="2EF4FC3A" w:rsidR="004A4FB0" w:rsidRDefault="003E60EF" w:rsidP="00246765">
      <w:pPr>
        <w:pStyle w:val="NIEARTTEKSTtekstnieartykuowanynppodstprawnarozplubpreambua"/>
        <w:spacing w:line="240" w:lineRule="auto"/>
        <w:ind w:firstLine="0"/>
        <w:rPr>
          <w:rFonts w:ascii="Tahoma" w:hAnsi="Tahoma" w:cs="Tahoma"/>
          <w:sz w:val="22"/>
          <w:szCs w:val="22"/>
        </w:rPr>
      </w:pPr>
      <w:r w:rsidRPr="00633A38">
        <w:rPr>
          <w:rFonts w:ascii="Tahoma" w:hAnsi="Tahoma" w:cs="Tahoma"/>
          <w:sz w:val="22"/>
          <w:szCs w:val="22"/>
        </w:rPr>
        <w:t>Na podstawie art. 14 ust 14 i 15 oraz art. 50 ustawy z dnia 12 marca 2022 r.</w:t>
      </w:r>
      <w:r w:rsidR="00892B49" w:rsidRPr="00633A38">
        <w:rPr>
          <w:rFonts w:ascii="Tahoma" w:hAnsi="Tahoma" w:cs="Tahoma"/>
          <w:sz w:val="22"/>
          <w:szCs w:val="22"/>
        </w:rPr>
        <w:t xml:space="preserve"> </w:t>
      </w:r>
      <w:r w:rsidRPr="00633A38">
        <w:rPr>
          <w:rFonts w:ascii="Tahoma" w:hAnsi="Tahoma" w:cs="Tahoma"/>
          <w:sz w:val="22"/>
          <w:szCs w:val="22"/>
        </w:rPr>
        <w:t>o pomocy obywatelom Ukrainy w związku z konfliktem zbrojnym na terytorium tego państwa (</w:t>
      </w:r>
      <w:r w:rsidR="0003604F">
        <w:rPr>
          <w:rFonts w:ascii="Tahoma" w:hAnsi="Tahoma" w:cs="Tahoma"/>
          <w:sz w:val="22"/>
          <w:szCs w:val="22"/>
        </w:rPr>
        <w:t xml:space="preserve">tekst jednolity </w:t>
      </w:r>
      <w:r w:rsidR="0003604F" w:rsidRPr="00633A38">
        <w:rPr>
          <w:rFonts w:ascii="Tahoma" w:hAnsi="Tahoma" w:cs="Tahoma"/>
          <w:sz w:val="22"/>
          <w:szCs w:val="22"/>
        </w:rPr>
        <w:t>Dz.</w:t>
      </w:r>
      <w:r w:rsidR="0003604F">
        <w:rPr>
          <w:rFonts w:ascii="Tahoma" w:hAnsi="Tahoma" w:cs="Tahoma"/>
          <w:sz w:val="22"/>
          <w:szCs w:val="22"/>
        </w:rPr>
        <w:t xml:space="preserve"> </w:t>
      </w:r>
      <w:r w:rsidR="0003604F" w:rsidRPr="00633A38">
        <w:rPr>
          <w:rFonts w:ascii="Tahoma" w:hAnsi="Tahoma" w:cs="Tahoma"/>
          <w:sz w:val="22"/>
          <w:szCs w:val="22"/>
        </w:rPr>
        <w:t>U. z 202</w:t>
      </w:r>
      <w:r w:rsidR="0003604F">
        <w:rPr>
          <w:rFonts w:ascii="Tahoma" w:hAnsi="Tahoma" w:cs="Tahoma"/>
          <w:sz w:val="22"/>
          <w:szCs w:val="22"/>
        </w:rPr>
        <w:t>4</w:t>
      </w:r>
      <w:r w:rsidR="0003604F" w:rsidRPr="00633A38">
        <w:rPr>
          <w:rFonts w:ascii="Tahoma" w:hAnsi="Tahoma" w:cs="Tahoma"/>
          <w:sz w:val="22"/>
          <w:szCs w:val="22"/>
        </w:rPr>
        <w:t xml:space="preserve"> r. poz. </w:t>
      </w:r>
      <w:r w:rsidR="0003604F">
        <w:rPr>
          <w:rFonts w:ascii="Tahoma" w:hAnsi="Tahoma" w:cs="Tahoma"/>
          <w:sz w:val="22"/>
          <w:szCs w:val="22"/>
        </w:rPr>
        <w:t>167</w:t>
      </w:r>
      <w:r w:rsidR="00B11353">
        <w:rPr>
          <w:rFonts w:ascii="Tahoma" w:hAnsi="Tahoma" w:cs="Tahoma"/>
          <w:sz w:val="22"/>
          <w:szCs w:val="22"/>
        </w:rPr>
        <w:t>,</w:t>
      </w:r>
      <w:r w:rsidR="0003604F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03604F">
        <w:rPr>
          <w:rFonts w:ascii="Tahoma" w:hAnsi="Tahoma" w:cs="Tahoma"/>
          <w:sz w:val="22"/>
          <w:szCs w:val="22"/>
        </w:rPr>
        <w:t>późn</w:t>
      </w:r>
      <w:proofErr w:type="spellEnd"/>
      <w:r w:rsidR="0003604F">
        <w:rPr>
          <w:rFonts w:ascii="Tahoma" w:hAnsi="Tahoma" w:cs="Tahoma"/>
          <w:sz w:val="22"/>
          <w:szCs w:val="22"/>
        </w:rPr>
        <w:t>. zm.</w:t>
      </w:r>
      <w:r w:rsidRPr="00633A38">
        <w:rPr>
          <w:rFonts w:ascii="Tahoma" w:hAnsi="Tahoma" w:cs="Tahoma"/>
          <w:sz w:val="22"/>
          <w:szCs w:val="22"/>
        </w:rPr>
        <w:t>) w związku z Rozporządzeniem Ministra Edukacji i Nauki z dnia 21 marca 2022 r w sprawie organizacji kształcenia wychowania i opieki dzieci i</w:t>
      </w:r>
      <w:r w:rsidR="008D49C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 młodzieży będących obywatelami Ukrainy (</w:t>
      </w:r>
      <w:r w:rsidR="00B11353">
        <w:rPr>
          <w:rFonts w:ascii="Tahoma" w:hAnsi="Tahoma" w:cs="Tahoma"/>
          <w:sz w:val="22"/>
          <w:szCs w:val="22"/>
        </w:rPr>
        <w:t xml:space="preserve">tekst jednolity </w:t>
      </w:r>
      <w:r w:rsidR="00B11353" w:rsidRPr="00633A38">
        <w:rPr>
          <w:rFonts w:ascii="Tahoma" w:hAnsi="Tahoma" w:cs="Tahoma"/>
          <w:sz w:val="22"/>
          <w:szCs w:val="22"/>
        </w:rPr>
        <w:t>Dz.</w:t>
      </w:r>
      <w:r w:rsidR="00B11353">
        <w:rPr>
          <w:rFonts w:ascii="Tahoma" w:hAnsi="Tahoma" w:cs="Tahoma"/>
          <w:sz w:val="22"/>
          <w:szCs w:val="22"/>
        </w:rPr>
        <w:t xml:space="preserve"> </w:t>
      </w:r>
      <w:r w:rsidR="00B11353" w:rsidRPr="00633A38">
        <w:rPr>
          <w:rFonts w:ascii="Tahoma" w:hAnsi="Tahoma" w:cs="Tahoma"/>
          <w:sz w:val="22"/>
          <w:szCs w:val="22"/>
        </w:rPr>
        <w:t>U. z 202</w:t>
      </w:r>
      <w:r w:rsidR="00B11353">
        <w:rPr>
          <w:rFonts w:ascii="Tahoma" w:hAnsi="Tahoma" w:cs="Tahoma"/>
          <w:sz w:val="22"/>
          <w:szCs w:val="22"/>
        </w:rPr>
        <w:t>3</w:t>
      </w:r>
      <w:r w:rsidR="00B11353" w:rsidRPr="00633A38">
        <w:rPr>
          <w:rFonts w:ascii="Tahoma" w:hAnsi="Tahoma" w:cs="Tahoma"/>
          <w:sz w:val="22"/>
          <w:szCs w:val="22"/>
        </w:rPr>
        <w:t xml:space="preserve"> r. </w:t>
      </w:r>
      <w:r w:rsidRPr="00633A38">
        <w:rPr>
          <w:rFonts w:ascii="Tahoma" w:hAnsi="Tahoma" w:cs="Tahoma"/>
          <w:sz w:val="22"/>
          <w:szCs w:val="22"/>
        </w:rPr>
        <w:t xml:space="preserve">poz. </w:t>
      </w:r>
      <w:r w:rsidR="00B11353">
        <w:rPr>
          <w:rFonts w:ascii="Tahoma" w:hAnsi="Tahoma" w:cs="Tahoma"/>
          <w:sz w:val="22"/>
          <w:szCs w:val="22"/>
        </w:rPr>
        <w:t>2094</w:t>
      </w:r>
      <w:r w:rsidRPr="00633A38">
        <w:rPr>
          <w:rFonts w:ascii="Tahoma" w:hAnsi="Tahoma" w:cs="Tahoma"/>
          <w:sz w:val="22"/>
          <w:szCs w:val="22"/>
        </w:rPr>
        <w:t xml:space="preserve">, z </w:t>
      </w:r>
      <w:proofErr w:type="spellStart"/>
      <w:r w:rsidRPr="00633A38">
        <w:rPr>
          <w:rFonts w:ascii="Tahoma" w:hAnsi="Tahoma" w:cs="Tahoma"/>
          <w:sz w:val="22"/>
          <w:szCs w:val="22"/>
        </w:rPr>
        <w:t>późn</w:t>
      </w:r>
      <w:proofErr w:type="spellEnd"/>
      <w:r w:rsidRPr="00633A38">
        <w:rPr>
          <w:rFonts w:ascii="Tahoma" w:hAnsi="Tahoma" w:cs="Tahoma"/>
          <w:sz w:val="22"/>
          <w:szCs w:val="22"/>
        </w:rPr>
        <w:t>. zm.) zarządzam,</w:t>
      </w:r>
      <w:r w:rsidR="00190486" w:rsidRPr="00633A38">
        <w:rPr>
          <w:rFonts w:ascii="Tahoma" w:hAnsi="Tahoma" w:cs="Tahoma"/>
          <w:sz w:val="22"/>
          <w:szCs w:val="22"/>
        </w:rPr>
        <w:t xml:space="preserve"> </w:t>
      </w:r>
      <w:r w:rsidRPr="00633A38">
        <w:rPr>
          <w:rFonts w:ascii="Tahoma" w:hAnsi="Tahoma" w:cs="Tahoma"/>
          <w:sz w:val="22"/>
          <w:szCs w:val="22"/>
        </w:rPr>
        <w:t>co następuje:</w:t>
      </w:r>
    </w:p>
    <w:p w14:paraId="50E606F5" w14:textId="77777777" w:rsidR="00246765" w:rsidRPr="00246765" w:rsidRDefault="00246765" w:rsidP="00246765">
      <w:pPr>
        <w:pStyle w:val="ARTartustawynprozporzdzenia"/>
      </w:pPr>
    </w:p>
    <w:p w14:paraId="6A13879D" w14:textId="0D306C17" w:rsidR="00B22B52" w:rsidRPr="00633A38" w:rsidRDefault="003E60EF" w:rsidP="0054482B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  <w:r w:rsidRPr="00633A38">
        <w:rPr>
          <w:rStyle w:val="Ppogrubienie"/>
          <w:rFonts w:ascii="Tahoma" w:hAnsi="Tahoma" w:cs="Tahoma"/>
          <w:sz w:val="22"/>
          <w:szCs w:val="22"/>
        </w:rPr>
        <w:t>§ 1.</w:t>
      </w:r>
      <w:r w:rsidRPr="00633A38">
        <w:rPr>
          <w:rFonts w:ascii="Tahoma" w:hAnsi="Tahoma" w:cs="Tahoma"/>
          <w:sz w:val="22"/>
          <w:szCs w:val="22"/>
        </w:rPr>
        <w:t xml:space="preserve"> W załączniku </w:t>
      </w:r>
      <w:r w:rsidR="00032B92" w:rsidRPr="00633A38">
        <w:rPr>
          <w:rFonts w:ascii="Tahoma" w:hAnsi="Tahoma" w:cs="Tahoma"/>
          <w:sz w:val="22"/>
          <w:szCs w:val="22"/>
        </w:rPr>
        <w:t xml:space="preserve">do zarządzenia </w:t>
      </w:r>
      <w:r w:rsidRPr="00633A38">
        <w:rPr>
          <w:rFonts w:ascii="Tahoma" w:hAnsi="Tahoma" w:cs="Tahoma"/>
          <w:sz w:val="22"/>
          <w:szCs w:val="22"/>
        </w:rPr>
        <w:t>nr P.0</w:t>
      </w:r>
      <w:r w:rsidR="00147780" w:rsidRPr="00633A38">
        <w:rPr>
          <w:rFonts w:ascii="Tahoma" w:hAnsi="Tahoma" w:cs="Tahoma"/>
          <w:sz w:val="22"/>
          <w:szCs w:val="22"/>
        </w:rPr>
        <w:t>0</w:t>
      </w:r>
      <w:r w:rsidRPr="00633A38">
        <w:rPr>
          <w:rFonts w:ascii="Tahoma" w:hAnsi="Tahoma" w:cs="Tahoma"/>
          <w:sz w:val="22"/>
          <w:szCs w:val="22"/>
        </w:rPr>
        <w:t>50.224.2022 z dnia 8 września 2022 r. w</w:t>
      </w:r>
      <w:r w:rsidR="00032B92" w:rsidRPr="00633A38"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 xml:space="preserve">sprawie ustalenia zasad kwalifikowania i dokonywania wydatków związanych </w:t>
      </w:r>
      <w:r w:rsidR="007A0D9F" w:rsidRPr="00633A38">
        <w:rPr>
          <w:rFonts w:ascii="Tahoma" w:hAnsi="Tahoma" w:cs="Tahoma"/>
          <w:sz w:val="22"/>
          <w:szCs w:val="22"/>
        </w:rPr>
        <w:br/>
      </w:r>
      <w:r w:rsidRPr="00633A38">
        <w:rPr>
          <w:rFonts w:ascii="Tahoma" w:hAnsi="Tahoma" w:cs="Tahoma"/>
          <w:sz w:val="22"/>
          <w:szCs w:val="22"/>
        </w:rPr>
        <w:t xml:space="preserve">z zapewnieniem kształcenia, wychowania i opieki nad uczniami będącymi obywatelami Ukrainy - uchodźcami przybyłymi do Polski po 24 lutego 2022 r. </w:t>
      </w:r>
      <w:r w:rsidR="00032B92" w:rsidRPr="00633A38">
        <w:rPr>
          <w:rFonts w:ascii="Tahoma" w:hAnsi="Tahoma" w:cs="Tahoma"/>
          <w:sz w:val="22"/>
          <w:szCs w:val="22"/>
        </w:rPr>
        <w:t>zmienionego zarządzeni</w:t>
      </w:r>
      <w:r w:rsidR="0003604F">
        <w:rPr>
          <w:rFonts w:ascii="Tahoma" w:hAnsi="Tahoma" w:cs="Tahoma"/>
          <w:sz w:val="22"/>
          <w:szCs w:val="22"/>
        </w:rPr>
        <w:t>ami</w:t>
      </w:r>
      <w:r w:rsidR="00032B92" w:rsidRPr="00633A38">
        <w:rPr>
          <w:rFonts w:ascii="Tahoma" w:hAnsi="Tahoma" w:cs="Tahoma"/>
          <w:sz w:val="22"/>
          <w:szCs w:val="22"/>
        </w:rPr>
        <w:t xml:space="preserve"> nr </w:t>
      </w:r>
      <w:r w:rsidR="00633A38">
        <w:rPr>
          <w:rFonts w:ascii="Tahoma" w:hAnsi="Tahoma" w:cs="Tahoma"/>
          <w:sz w:val="22"/>
          <w:szCs w:val="22"/>
        </w:rPr>
        <w:t> </w:t>
      </w:r>
      <w:r w:rsidR="00032B92" w:rsidRPr="00633A38">
        <w:rPr>
          <w:rFonts w:ascii="Tahoma" w:hAnsi="Tahoma" w:cs="Tahoma"/>
          <w:sz w:val="22"/>
          <w:szCs w:val="22"/>
        </w:rPr>
        <w:t xml:space="preserve">P.0050.281.2022 z dnia 4 listopada 2022 r. </w:t>
      </w:r>
      <w:r w:rsidR="0054482B">
        <w:rPr>
          <w:rFonts w:ascii="Tahoma" w:hAnsi="Tahoma" w:cs="Tahoma"/>
          <w:sz w:val="22"/>
          <w:szCs w:val="22"/>
        </w:rPr>
        <w:t>oraz nr P.0050.15.2023 z dnia 16 stycznia 2023</w:t>
      </w:r>
      <w:r w:rsidR="0003604F">
        <w:rPr>
          <w:rFonts w:ascii="Tahoma" w:hAnsi="Tahoma" w:cs="Tahoma"/>
          <w:sz w:val="22"/>
          <w:szCs w:val="22"/>
        </w:rPr>
        <w:t> </w:t>
      </w:r>
      <w:r w:rsidR="0054482B">
        <w:rPr>
          <w:rFonts w:ascii="Tahoma" w:hAnsi="Tahoma" w:cs="Tahoma"/>
          <w:sz w:val="22"/>
          <w:szCs w:val="22"/>
        </w:rPr>
        <w:t xml:space="preserve">r. </w:t>
      </w:r>
      <w:r w:rsidRPr="00633A38">
        <w:rPr>
          <w:rFonts w:ascii="Tahoma" w:hAnsi="Tahoma" w:cs="Tahoma"/>
          <w:sz w:val="22"/>
          <w:szCs w:val="22"/>
        </w:rPr>
        <w:t xml:space="preserve">w § 4 </w:t>
      </w:r>
      <w:r w:rsidR="00032B92" w:rsidRPr="00633A38">
        <w:rPr>
          <w:rFonts w:ascii="Tahoma" w:hAnsi="Tahoma" w:cs="Tahoma"/>
          <w:sz w:val="22"/>
          <w:szCs w:val="22"/>
        </w:rPr>
        <w:t xml:space="preserve">w </w:t>
      </w:r>
      <w:r w:rsidRPr="00633A38">
        <w:rPr>
          <w:rFonts w:ascii="Tahoma" w:hAnsi="Tahoma" w:cs="Tahoma"/>
          <w:sz w:val="22"/>
          <w:szCs w:val="22"/>
        </w:rPr>
        <w:t xml:space="preserve">ust. </w:t>
      </w:r>
      <w:r w:rsidR="00032B92" w:rsidRPr="00633A38">
        <w:rPr>
          <w:rFonts w:ascii="Tahoma" w:hAnsi="Tahoma" w:cs="Tahoma"/>
          <w:sz w:val="22"/>
          <w:szCs w:val="22"/>
        </w:rPr>
        <w:t>1</w:t>
      </w:r>
      <w:r w:rsidRPr="00633A38">
        <w:rPr>
          <w:rFonts w:ascii="Tahoma" w:hAnsi="Tahoma" w:cs="Tahoma"/>
          <w:sz w:val="22"/>
          <w:szCs w:val="22"/>
        </w:rPr>
        <w:t xml:space="preserve"> </w:t>
      </w:r>
      <w:r w:rsidR="00032B92" w:rsidRPr="00633A38">
        <w:rPr>
          <w:rFonts w:ascii="Tahoma" w:hAnsi="Tahoma" w:cs="Tahoma"/>
          <w:sz w:val="22"/>
          <w:szCs w:val="22"/>
        </w:rPr>
        <w:t xml:space="preserve">w </w:t>
      </w:r>
      <w:r w:rsidR="007A0D9F" w:rsidRPr="00633A38">
        <w:rPr>
          <w:rFonts w:ascii="Tahoma" w:hAnsi="Tahoma" w:cs="Tahoma"/>
          <w:sz w:val="22"/>
          <w:szCs w:val="22"/>
        </w:rPr>
        <w:t>legendzie wzoru matematycznego opis</w:t>
      </w:r>
      <w:r w:rsidR="0054482B">
        <w:rPr>
          <w:rFonts w:ascii="Tahoma" w:hAnsi="Tahoma" w:cs="Tahoma"/>
          <w:sz w:val="22"/>
          <w:szCs w:val="22"/>
        </w:rPr>
        <w:t>y</w:t>
      </w:r>
      <w:r w:rsidR="007A0D9F" w:rsidRPr="00633A38">
        <w:rPr>
          <w:rFonts w:ascii="Tahoma" w:hAnsi="Tahoma" w:cs="Tahoma"/>
          <w:sz w:val="22"/>
          <w:szCs w:val="22"/>
        </w:rPr>
        <w:t xml:space="preserve"> </w:t>
      </w:r>
      <w:r w:rsidR="00032B92" w:rsidRPr="00633A38">
        <w:rPr>
          <w:rFonts w:ascii="Tahoma" w:hAnsi="Tahoma" w:cs="Tahoma"/>
          <w:sz w:val="22"/>
          <w:szCs w:val="22"/>
        </w:rPr>
        <w:t>zmienn</w:t>
      </w:r>
      <w:r w:rsidR="0054482B">
        <w:rPr>
          <w:rFonts w:ascii="Tahoma" w:hAnsi="Tahoma" w:cs="Tahoma"/>
          <w:sz w:val="22"/>
          <w:szCs w:val="22"/>
        </w:rPr>
        <w:t>ych</w:t>
      </w:r>
      <w:r w:rsidR="00032B92" w:rsidRPr="00633A38">
        <w:rPr>
          <w:rFonts w:ascii="Tahoma" w:hAnsi="Tahoma" w:cs="Tahoma"/>
          <w:sz w:val="22"/>
          <w:szCs w:val="22"/>
        </w:rPr>
        <w:t xml:space="preserve"> </w:t>
      </w:r>
      <w:r w:rsidR="00032B92" w:rsidRPr="00633A38">
        <w:rPr>
          <w:rFonts w:ascii="Tahoma" w:hAnsi="Tahoma" w:cs="Tahoma"/>
          <w:b/>
          <w:bCs/>
          <w:sz w:val="22"/>
          <w:szCs w:val="22"/>
        </w:rPr>
        <w:t>U</w:t>
      </w:r>
      <w:r w:rsidR="0054482B">
        <w:rPr>
          <w:rFonts w:ascii="Tahoma" w:hAnsi="Tahoma" w:cs="Tahoma"/>
          <w:b/>
          <w:bCs/>
          <w:sz w:val="22"/>
          <w:szCs w:val="22"/>
        </w:rPr>
        <w:t> </w:t>
      </w:r>
      <w:r w:rsidR="0054482B">
        <w:rPr>
          <w:rFonts w:ascii="Tahoma" w:hAnsi="Tahoma" w:cs="Tahoma"/>
          <w:bCs/>
          <w:sz w:val="22"/>
          <w:szCs w:val="22"/>
        </w:rPr>
        <w:t>i </w:t>
      </w:r>
      <w:r w:rsidR="0054482B" w:rsidRPr="0054482B">
        <w:rPr>
          <w:rFonts w:ascii="Tahoma" w:hAnsi="Tahoma" w:cs="Tahoma"/>
          <w:b/>
          <w:sz w:val="22"/>
          <w:szCs w:val="22"/>
        </w:rPr>
        <w:t>S</w:t>
      </w:r>
      <w:r w:rsidR="0054482B">
        <w:rPr>
          <w:rFonts w:ascii="Tahoma" w:hAnsi="Tahoma" w:cs="Tahoma"/>
          <w:bCs/>
          <w:sz w:val="22"/>
          <w:szCs w:val="22"/>
        </w:rPr>
        <w:t xml:space="preserve"> </w:t>
      </w:r>
      <w:r w:rsidR="007A0D9F" w:rsidRPr="00633A38">
        <w:rPr>
          <w:rFonts w:ascii="Tahoma" w:hAnsi="Tahoma" w:cs="Tahoma"/>
          <w:bCs/>
          <w:sz w:val="22"/>
          <w:szCs w:val="22"/>
        </w:rPr>
        <w:t>otrzymuj</w:t>
      </w:r>
      <w:r w:rsidR="0054482B">
        <w:rPr>
          <w:rFonts w:ascii="Tahoma" w:hAnsi="Tahoma" w:cs="Tahoma"/>
          <w:bCs/>
          <w:sz w:val="22"/>
          <w:szCs w:val="22"/>
        </w:rPr>
        <w:t>ą</w:t>
      </w:r>
      <w:r w:rsidR="007A0D9F" w:rsidRPr="00633A38">
        <w:rPr>
          <w:rFonts w:ascii="Tahoma" w:hAnsi="Tahoma" w:cs="Tahoma"/>
          <w:bCs/>
          <w:sz w:val="22"/>
          <w:szCs w:val="22"/>
        </w:rPr>
        <w:t xml:space="preserve"> brzmienie</w:t>
      </w:r>
      <w:r w:rsidR="00B22B52" w:rsidRPr="00633A38">
        <w:rPr>
          <w:rFonts w:ascii="Tahoma" w:hAnsi="Tahoma" w:cs="Tahoma"/>
          <w:sz w:val="22"/>
          <w:szCs w:val="22"/>
        </w:rPr>
        <w:t>:</w:t>
      </w:r>
    </w:p>
    <w:p w14:paraId="1894C48A" w14:textId="11B2FEE3" w:rsidR="0054482B" w:rsidRDefault="00514EE8" w:rsidP="00514EE8">
      <w:pPr>
        <w:pStyle w:val="ARTartustawynprozporzdzenia"/>
        <w:spacing w:line="276" w:lineRule="auto"/>
        <w:ind w:firstLine="0"/>
        <w:rPr>
          <w:rFonts w:ascii="Tahoma" w:hAnsi="Tahoma" w:cs="Tahoma"/>
          <w:sz w:val="22"/>
          <w:szCs w:val="22"/>
        </w:rPr>
      </w:pPr>
      <w:r w:rsidRPr="00633A38">
        <w:rPr>
          <w:rFonts w:ascii="Tahoma" w:hAnsi="Tahoma" w:cs="Tahoma"/>
          <w:sz w:val="22"/>
          <w:szCs w:val="22"/>
        </w:rPr>
        <w:t>„</w:t>
      </w:r>
      <w:r w:rsidRPr="00633A38">
        <w:rPr>
          <w:rFonts w:ascii="Tahoma" w:hAnsi="Tahoma" w:cs="Tahoma"/>
          <w:b/>
          <w:bCs/>
          <w:sz w:val="22"/>
          <w:szCs w:val="22"/>
        </w:rPr>
        <w:t>U</w:t>
      </w:r>
      <w:r w:rsidRPr="00633A38">
        <w:rPr>
          <w:rFonts w:ascii="Tahoma" w:hAnsi="Tahoma" w:cs="Tahoma"/>
          <w:bCs/>
          <w:sz w:val="22"/>
          <w:szCs w:val="22"/>
        </w:rPr>
        <w:t xml:space="preserve"> - </w:t>
      </w:r>
      <w:r w:rsidRPr="00633A38">
        <w:rPr>
          <w:rFonts w:ascii="Tahoma" w:hAnsi="Tahoma" w:cs="Tahoma"/>
          <w:sz w:val="22"/>
          <w:szCs w:val="22"/>
        </w:rPr>
        <w:t xml:space="preserve">łączna przeliczeniowa liczba uczniów będących </w:t>
      </w:r>
      <w:r w:rsidR="00B11353" w:rsidRPr="00B11353">
        <w:rPr>
          <w:rFonts w:ascii="Tahoma" w:hAnsi="Tahoma" w:cs="Tahoma"/>
          <w:sz w:val="22"/>
          <w:szCs w:val="22"/>
        </w:rPr>
        <w:t>obywatelami Ukrainy</w:t>
      </w:r>
      <w:r w:rsidR="00767F8C">
        <w:rPr>
          <w:rFonts w:ascii="Tahoma" w:hAnsi="Tahoma" w:cs="Tahoma"/>
          <w:sz w:val="22"/>
          <w:szCs w:val="22"/>
        </w:rPr>
        <w:t xml:space="preserve"> </w:t>
      </w:r>
      <w:r w:rsidR="00767F8C" w:rsidRPr="00633A38">
        <w:rPr>
          <w:rFonts w:ascii="Tahoma" w:hAnsi="Tahoma" w:cs="Tahoma"/>
          <w:sz w:val="22"/>
          <w:szCs w:val="22"/>
        </w:rPr>
        <w:t>we wszystkich szkołach i</w:t>
      </w:r>
      <w:r w:rsidR="00767F8C">
        <w:rPr>
          <w:rFonts w:ascii="Tahoma" w:hAnsi="Tahoma" w:cs="Tahoma"/>
          <w:sz w:val="22"/>
          <w:szCs w:val="22"/>
        </w:rPr>
        <w:t> </w:t>
      </w:r>
      <w:r w:rsidR="00767F8C" w:rsidRPr="00633A38">
        <w:rPr>
          <w:rFonts w:ascii="Tahoma" w:hAnsi="Tahoma" w:cs="Tahoma"/>
          <w:sz w:val="22"/>
          <w:szCs w:val="22"/>
        </w:rPr>
        <w:t>przedszkolach prowadzonych przez Gminę Miejską Lubin</w:t>
      </w:r>
      <w:r w:rsidR="0003604F">
        <w:rPr>
          <w:rFonts w:ascii="Tahoma" w:hAnsi="Tahoma" w:cs="Tahoma"/>
          <w:sz w:val="22"/>
          <w:szCs w:val="22"/>
        </w:rPr>
        <w:t>,</w:t>
      </w:r>
      <w:r w:rsidRPr="00633A38">
        <w:rPr>
          <w:rFonts w:ascii="Tahoma" w:hAnsi="Tahoma" w:cs="Tahoma"/>
          <w:sz w:val="22"/>
          <w:szCs w:val="22"/>
        </w:rPr>
        <w:t xml:space="preserve"> </w:t>
      </w:r>
      <w:r w:rsidR="00032B92" w:rsidRPr="00633A38">
        <w:rPr>
          <w:rFonts w:ascii="Tahoma" w:hAnsi="Tahoma" w:cs="Tahoma"/>
          <w:sz w:val="22"/>
          <w:szCs w:val="22"/>
        </w:rPr>
        <w:t>wg</w:t>
      </w:r>
      <w:r w:rsidR="0003604F">
        <w:rPr>
          <w:rFonts w:ascii="Tahoma" w:hAnsi="Tahoma" w:cs="Tahoma"/>
          <w:sz w:val="22"/>
          <w:szCs w:val="22"/>
        </w:rPr>
        <w:t> </w:t>
      </w:r>
      <w:r w:rsidR="00B22B52" w:rsidRPr="00633A38">
        <w:rPr>
          <w:rFonts w:ascii="Tahoma" w:hAnsi="Tahoma" w:cs="Tahoma"/>
          <w:sz w:val="22"/>
          <w:szCs w:val="22"/>
        </w:rPr>
        <w:t>kalkulacji środków na realizację dodatkowych zadań oświatowych</w:t>
      </w:r>
      <w:r w:rsidR="00B11353">
        <w:rPr>
          <w:rFonts w:ascii="Tahoma" w:hAnsi="Tahoma" w:cs="Tahoma"/>
          <w:sz w:val="22"/>
          <w:szCs w:val="22"/>
        </w:rPr>
        <w:t>,</w:t>
      </w:r>
      <w:r w:rsidR="00B22B52" w:rsidRPr="00633A38">
        <w:rPr>
          <w:rFonts w:ascii="Tahoma" w:hAnsi="Tahoma" w:cs="Tahoma"/>
          <w:sz w:val="22"/>
          <w:szCs w:val="22"/>
        </w:rPr>
        <w:t xml:space="preserve"> o których mowa w art. 50 ustawy z dnia 12</w:t>
      </w:r>
      <w:r w:rsidR="00B11353">
        <w:rPr>
          <w:rFonts w:ascii="Tahoma" w:hAnsi="Tahoma" w:cs="Tahoma"/>
          <w:sz w:val="22"/>
          <w:szCs w:val="22"/>
        </w:rPr>
        <w:t> </w:t>
      </w:r>
      <w:r w:rsidR="00B22B52" w:rsidRPr="00633A38">
        <w:rPr>
          <w:rFonts w:ascii="Tahoma" w:hAnsi="Tahoma" w:cs="Tahoma"/>
          <w:sz w:val="22"/>
          <w:szCs w:val="22"/>
        </w:rPr>
        <w:t>marca 2022 r. o pomocy obywatelom Ukrainy w związku z konfliktem zbrojnym na terytorium tego państwa (</w:t>
      </w:r>
      <w:r w:rsidR="00767F8C">
        <w:rPr>
          <w:rFonts w:ascii="Tahoma" w:hAnsi="Tahoma" w:cs="Tahoma"/>
          <w:sz w:val="22"/>
          <w:szCs w:val="22"/>
        </w:rPr>
        <w:t>tekst jednolity</w:t>
      </w:r>
      <w:r w:rsidR="008D49C8">
        <w:rPr>
          <w:rFonts w:ascii="Tahoma" w:hAnsi="Tahoma" w:cs="Tahoma"/>
          <w:sz w:val="22"/>
          <w:szCs w:val="22"/>
        </w:rPr>
        <w:t> </w:t>
      </w:r>
      <w:r w:rsidR="00B1346E" w:rsidRPr="00633A38">
        <w:rPr>
          <w:rFonts w:ascii="Tahoma" w:hAnsi="Tahoma" w:cs="Tahoma"/>
          <w:sz w:val="22"/>
          <w:szCs w:val="22"/>
        </w:rPr>
        <w:t>Dz.</w:t>
      </w:r>
      <w:r w:rsidR="008D49C8">
        <w:rPr>
          <w:rFonts w:ascii="Tahoma" w:hAnsi="Tahoma" w:cs="Tahoma"/>
          <w:sz w:val="22"/>
          <w:szCs w:val="22"/>
        </w:rPr>
        <w:t> </w:t>
      </w:r>
      <w:r w:rsidR="00B1346E" w:rsidRPr="00633A38">
        <w:rPr>
          <w:rFonts w:ascii="Tahoma" w:hAnsi="Tahoma" w:cs="Tahoma"/>
          <w:sz w:val="22"/>
          <w:szCs w:val="22"/>
        </w:rPr>
        <w:t xml:space="preserve"> U.</w:t>
      </w:r>
      <w:r w:rsidR="008D49C8">
        <w:rPr>
          <w:rFonts w:ascii="Tahoma" w:hAnsi="Tahoma" w:cs="Tahoma"/>
          <w:sz w:val="22"/>
          <w:szCs w:val="22"/>
        </w:rPr>
        <w:t> </w:t>
      </w:r>
      <w:r w:rsidR="00B1346E" w:rsidRPr="00633A38">
        <w:rPr>
          <w:rFonts w:ascii="Tahoma" w:hAnsi="Tahoma" w:cs="Tahoma"/>
          <w:sz w:val="22"/>
          <w:szCs w:val="22"/>
        </w:rPr>
        <w:t xml:space="preserve"> z 202</w:t>
      </w:r>
      <w:r w:rsidR="0054482B">
        <w:rPr>
          <w:rFonts w:ascii="Tahoma" w:hAnsi="Tahoma" w:cs="Tahoma"/>
          <w:sz w:val="22"/>
          <w:szCs w:val="22"/>
        </w:rPr>
        <w:t>4</w:t>
      </w:r>
      <w:r w:rsidR="00B22B52" w:rsidRPr="00633A38">
        <w:rPr>
          <w:rFonts w:ascii="Tahoma" w:hAnsi="Tahoma" w:cs="Tahoma"/>
          <w:sz w:val="22"/>
          <w:szCs w:val="22"/>
        </w:rPr>
        <w:t xml:space="preserve"> r. poz. </w:t>
      </w:r>
      <w:r w:rsidR="0054482B">
        <w:rPr>
          <w:rFonts w:ascii="Tahoma" w:hAnsi="Tahoma" w:cs="Tahoma"/>
          <w:sz w:val="22"/>
          <w:szCs w:val="22"/>
        </w:rPr>
        <w:t>167</w:t>
      </w:r>
      <w:r w:rsidR="00767F8C">
        <w:rPr>
          <w:rFonts w:ascii="Tahoma" w:hAnsi="Tahoma" w:cs="Tahoma"/>
          <w:sz w:val="22"/>
          <w:szCs w:val="22"/>
        </w:rPr>
        <w:t>,</w:t>
      </w:r>
      <w:r w:rsidR="0054482B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54482B">
        <w:rPr>
          <w:rFonts w:ascii="Tahoma" w:hAnsi="Tahoma" w:cs="Tahoma"/>
          <w:sz w:val="22"/>
          <w:szCs w:val="22"/>
        </w:rPr>
        <w:t>późn</w:t>
      </w:r>
      <w:proofErr w:type="spellEnd"/>
      <w:r w:rsidR="0054482B">
        <w:rPr>
          <w:rFonts w:ascii="Tahoma" w:hAnsi="Tahoma" w:cs="Tahoma"/>
          <w:sz w:val="22"/>
          <w:szCs w:val="22"/>
        </w:rPr>
        <w:t>. zm.</w:t>
      </w:r>
      <w:r w:rsidR="00B22B52" w:rsidRPr="00633A38">
        <w:rPr>
          <w:rFonts w:ascii="Tahoma" w:hAnsi="Tahoma" w:cs="Tahoma"/>
          <w:sz w:val="22"/>
          <w:szCs w:val="22"/>
        </w:rPr>
        <w:t>)</w:t>
      </w:r>
      <w:r w:rsidR="00767F8C">
        <w:rPr>
          <w:rFonts w:ascii="Tahoma" w:hAnsi="Tahoma" w:cs="Tahoma"/>
          <w:sz w:val="22"/>
          <w:szCs w:val="22"/>
        </w:rPr>
        <w:t xml:space="preserve"> za miesiąc poprzedni</w:t>
      </w:r>
      <w:r w:rsidR="0054482B">
        <w:rPr>
          <w:rFonts w:ascii="Tahoma" w:hAnsi="Tahoma" w:cs="Tahoma"/>
          <w:sz w:val="22"/>
          <w:szCs w:val="22"/>
        </w:rPr>
        <w:t>,</w:t>
      </w:r>
    </w:p>
    <w:p w14:paraId="75768C2B" w14:textId="0743419F" w:rsidR="0054482B" w:rsidRDefault="0054482B" w:rsidP="00514EE8">
      <w:pPr>
        <w:pStyle w:val="ARTartustawynprozporzdzenia"/>
        <w:spacing w:line="276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S</w:t>
      </w:r>
      <w:r w:rsidRPr="00633A38">
        <w:rPr>
          <w:rFonts w:ascii="Tahoma" w:hAnsi="Tahoma" w:cs="Tahoma"/>
          <w:bCs/>
          <w:sz w:val="22"/>
          <w:szCs w:val="22"/>
        </w:rPr>
        <w:t xml:space="preserve"> - </w:t>
      </w:r>
      <w:r w:rsidRPr="00633A38">
        <w:rPr>
          <w:rFonts w:ascii="Tahoma" w:hAnsi="Tahoma" w:cs="Tahoma"/>
          <w:sz w:val="22"/>
          <w:szCs w:val="22"/>
        </w:rPr>
        <w:t>łączna przeliczeniowa liczba uczniów</w:t>
      </w:r>
      <w:r>
        <w:rPr>
          <w:rFonts w:ascii="Tahoma" w:hAnsi="Tahoma" w:cs="Tahoma"/>
          <w:sz w:val="22"/>
          <w:szCs w:val="22"/>
        </w:rPr>
        <w:t xml:space="preserve"> </w:t>
      </w:r>
      <w:r w:rsidRPr="00633A38">
        <w:rPr>
          <w:rFonts w:ascii="Tahoma" w:hAnsi="Tahoma" w:cs="Tahoma"/>
          <w:sz w:val="22"/>
          <w:szCs w:val="22"/>
        </w:rPr>
        <w:t>we wszystkich szkołach i</w:t>
      </w:r>
      <w:r>
        <w:rPr>
          <w:rFonts w:ascii="Tahoma" w:hAnsi="Tahoma" w:cs="Tahoma"/>
          <w:sz w:val="22"/>
          <w:szCs w:val="22"/>
        </w:rPr>
        <w:t> </w:t>
      </w:r>
      <w:r w:rsidRPr="00633A38">
        <w:rPr>
          <w:rFonts w:ascii="Tahoma" w:hAnsi="Tahoma" w:cs="Tahoma"/>
          <w:sz w:val="22"/>
          <w:szCs w:val="22"/>
        </w:rPr>
        <w:t>przedszkolach prowadzonych przez Gminę Miejską Lubin</w:t>
      </w:r>
      <w:r w:rsidR="0003604F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wg metryczki </w:t>
      </w:r>
      <w:r w:rsidR="0003604F">
        <w:rPr>
          <w:rFonts w:ascii="Tahoma" w:hAnsi="Tahoma" w:cs="Tahoma"/>
          <w:sz w:val="22"/>
          <w:szCs w:val="22"/>
        </w:rPr>
        <w:t>potrzeb oświatowych na dany rok kalendarzowy.”</w:t>
      </w:r>
    </w:p>
    <w:p w14:paraId="183791BA" w14:textId="77777777" w:rsidR="00665DEE" w:rsidRPr="00633A38" w:rsidRDefault="003E60EF" w:rsidP="00190486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  <w:r w:rsidRPr="00633A38">
        <w:rPr>
          <w:rStyle w:val="Ppogrubienie"/>
          <w:rFonts w:ascii="Tahoma" w:hAnsi="Tahoma" w:cs="Tahoma"/>
          <w:sz w:val="22"/>
          <w:szCs w:val="22"/>
        </w:rPr>
        <w:t>§ 2.</w:t>
      </w:r>
      <w:r w:rsidRPr="00633A38">
        <w:rPr>
          <w:rFonts w:ascii="Tahoma" w:hAnsi="Tahoma" w:cs="Tahoma"/>
          <w:sz w:val="22"/>
          <w:szCs w:val="22"/>
        </w:rPr>
        <w:t> Wykonanie zarządzenia powierza się dyrektorom szkół i przedszkoli prowadzonych przez Gminę Miejską Lubin oraz dyrektorowi Centrum Usług Wspólnych w Lubinie.</w:t>
      </w:r>
    </w:p>
    <w:p w14:paraId="38966F29" w14:textId="55F99C62" w:rsidR="00665DEE" w:rsidRDefault="003E60EF" w:rsidP="00190486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  <w:r w:rsidRPr="00633A38">
        <w:rPr>
          <w:rStyle w:val="Ppogrubienie"/>
          <w:rFonts w:ascii="Tahoma" w:hAnsi="Tahoma" w:cs="Tahoma"/>
          <w:sz w:val="22"/>
          <w:szCs w:val="22"/>
        </w:rPr>
        <w:t>§ 3.</w:t>
      </w:r>
      <w:r w:rsidRPr="00633A38">
        <w:rPr>
          <w:rFonts w:ascii="Tahoma" w:hAnsi="Tahoma" w:cs="Tahoma"/>
          <w:sz w:val="22"/>
          <w:szCs w:val="22"/>
        </w:rPr>
        <w:t xml:space="preserve"> Zarządzenie wchodzi w życie z dniem </w:t>
      </w:r>
      <w:r w:rsidR="0003604F">
        <w:rPr>
          <w:rFonts w:ascii="Tahoma" w:hAnsi="Tahoma" w:cs="Tahoma"/>
          <w:sz w:val="22"/>
          <w:szCs w:val="22"/>
        </w:rPr>
        <w:t>20</w:t>
      </w:r>
      <w:r w:rsidR="00190486" w:rsidRPr="00633A38">
        <w:rPr>
          <w:rFonts w:ascii="Tahoma" w:hAnsi="Tahoma" w:cs="Tahoma"/>
          <w:sz w:val="22"/>
          <w:szCs w:val="22"/>
        </w:rPr>
        <w:t xml:space="preserve"> </w:t>
      </w:r>
      <w:r w:rsidR="0003604F">
        <w:rPr>
          <w:rFonts w:ascii="Tahoma" w:hAnsi="Tahoma" w:cs="Tahoma"/>
          <w:sz w:val="22"/>
          <w:szCs w:val="22"/>
        </w:rPr>
        <w:t xml:space="preserve">lutego </w:t>
      </w:r>
      <w:r w:rsidRPr="00633A38">
        <w:rPr>
          <w:rFonts w:ascii="Tahoma" w:hAnsi="Tahoma" w:cs="Tahoma"/>
          <w:sz w:val="22"/>
          <w:szCs w:val="22"/>
        </w:rPr>
        <w:t>202</w:t>
      </w:r>
      <w:r w:rsidR="0003604F">
        <w:rPr>
          <w:rFonts w:ascii="Tahoma" w:hAnsi="Tahoma" w:cs="Tahoma"/>
          <w:sz w:val="22"/>
          <w:szCs w:val="22"/>
        </w:rPr>
        <w:t>5</w:t>
      </w:r>
      <w:r w:rsidR="002E182F" w:rsidRPr="00633A38">
        <w:rPr>
          <w:rFonts w:ascii="Tahoma" w:hAnsi="Tahoma" w:cs="Tahoma"/>
          <w:sz w:val="22"/>
          <w:szCs w:val="22"/>
        </w:rPr>
        <w:t xml:space="preserve"> </w:t>
      </w:r>
      <w:r w:rsidRPr="00633A38">
        <w:rPr>
          <w:rFonts w:ascii="Tahoma" w:hAnsi="Tahoma" w:cs="Tahoma"/>
          <w:sz w:val="22"/>
          <w:szCs w:val="22"/>
        </w:rPr>
        <w:t>r.</w:t>
      </w:r>
    </w:p>
    <w:p w14:paraId="38BDEBEF" w14:textId="77777777" w:rsidR="00246765" w:rsidRDefault="00246765" w:rsidP="00190486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</w:p>
    <w:p w14:paraId="6910F68E" w14:textId="77777777" w:rsidR="00246765" w:rsidRDefault="00246765" w:rsidP="00190486">
      <w:pPr>
        <w:pStyle w:val="ARTartustawynprozporzdzenia"/>
        <w:spacing w:line="276" w:lineRule="auto"/>
        <w:rPr>
          <w:rFonts w:ascii="Tahoma" w:hAnsi="Tahoma" w:cs="Tahoma"/>
          <w:sz w:val="22"/>
          <w:szCs w:val="22"/>
        </w:rPr>
      </w:pPr>
    </w:p>
    <w:p w14:paraId="1120ACD1" w14:textId="77777777" w:rsidR="00246765" w:rsidRPr="00CC09BB" w:rsidRDefault="00246765" w:rsidP="00246765">
      <w:pPr>
        <w:overflowPunct w:val="0"/>
        <w:autoSpaceDE w:val="0"/>
        <w:adjustRightInd w:val="0"/>
        <w:spacing w:line="240" w:lineRule="auto"/>
        <w:ind w:left="6372"/>
        <w:textAlignment w:val="baseline"/>
        <w:rPr>
          <w:rFonts w:ascii="Tahoma" w:hAnsi="Tahoma"/>
        </w:rPr>
      </w:pPr>
      <w:r w:rsidRPr="00CC09BB">
        <w:rPr>
          <w:rFonts w:ascii="Tahoma" w:hAnsi="Tahoma"/>
        </w:rPr>
        <w:t>z up. Prezydenta Miasta</w:t>
      </w:r>
    </w:p>
    <w:p w14:paraId="2D927FE8" w14:textId="77777777" w:rsidR="00246765" w:rsidRPr="00CC09BB" w:rsidRDefault="00246765" w:rsidP="00246765">
      <w:pPr>
        <w:overflowPunct w:val="0"/>
        <w:autoSpaceDE w:val="0"/>
        <w:adjustRightInd w:val="0"/>
        <w:spacing w:line="240" w:lineRule="auto"/>
        <w:ind w:left="6372"/>
        <w:textAlignment w:val="baseline"/>
        <w:rPr>
          <w:rFonts w:ascii="Tahoma" w:hAnsi="Tahoma"/>
        </w:rPr>
      </w:pPr>
      <w:r w:rsidRPr="00CC09BB">
        <w:rPr>
          <w:rFonts w:ascii="Tahoma" w:hAnsi="Tahoma"/>
        </w:rPr>
        <w:t>/-/ Tomasz Ochocki</w:t>
      </w:r>
      <w:r w:rsidRPr="00CC09BB">
        <w:rPr>
          <w:rFonts w:ascii="Tahoma" w:hAnsi="Tahoma"/>
        </w:rPr>
        <w:tab/>
      </w:r>
    </w:p>
    <w:p w14:paraId="5BCF2591" w14:textId="53C22F41" w:rsidR="00633A38" w:rsidRPr="009F3127" w:rsidRDefault="009F3127" w:rsidP="009F3127">
      <w:pPr>
        <w:overflowPunct w:val="0"/>
        <w:autoSpaceDE w:val="0"/>
        <w:adjustRightInd w:val="0"/>
        <w:spacing w:line="240" w:lineRule="auto"/>
        <w:ind w:left="6372"/>
        <w:textAlignment w:val="baseline"/>
        <w:rPr>
          <w:rFonts w:ascii="Calibri" w:eastAsia="Calibri" w:hAnsi="Calibri"/>
        </w:rPr>
      </w:pPr>
      <w:r>
        <w:rPr>
          <w:rFonts w:ascii="Tahoma" w:hAnsi="Tahoma"/>
        </w:rPr>
        <w:t>Sekretarz Miast</w:t>
      </w:r>
      <w:bookmarkStart w:id="0" w:name="_GoBack"/>
      <w:bookmarkEnd w:id="0"/>
    </w:p>
    <w:sectPr w:rsidR="00633A38" w:rsidRPr="009F3127">
      <w:headerReference w:type="default" r:id="rId6"/>
      <w:pgSz w:w="11906" w:h="16838"/>
      <w:pgMar w:top="1560" w:right="1434" w:bottom="1560" w:left="1418" w:header="709" w:footer="0" w:gutter="0"/>
      <w:cols w:space="708"/>
      <w:formProt w:val="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F41CA0" w14:textId="77777777" w:rsidR="00886ED6" w:rsidRDefault="00886ED6">
      <w:pPr>
        <w:spacing w:line="240" w:lineRule="auto"/>
      </w:pPr>
      <w:r>
        <w:separator/>
      </w:r>
    </w:p>
  </w:endnote>
  <w:endnote w:type="continuationSeparator" w:id="0">
    <w:p w14:paraId="69C4C936" w14:textId="77777777" w:rsidR="00886ED6" w:rsidRDefault="00886E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14295" w14:textId="77777777" w:rsidR="00886ED6" w:rsidRDefault="00886ED6">
      <w:pPr>
        <w:spacing w:line="240" w:lineRule="auto"/>
      </w:pPr>
      <w:r>
        <w:separator/>
      </w:r>
    </w:p>
  </w:footnote>
  <w:footnote w:type="continuationSeparator" w:id="0">
    <w:p w14:paraId="55A8C24B" w14:textId="77777777" w:rsidR="00886ED6" w:rsidRDefault="00886E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5A4FF" w14:textId="6BE3942C" w:rsidR="00665DEE" w:rsidRDefault="003E60EF">
    <w:pPr>
      <w:pStyle w:val="Nagwek"/>
      <w:jc w:val="center"/>
    </w:pPr>
    <w:r>
      <w:t xml:space="preserve">– </w:t>
    </w:r>
    <w:r>
      <w:fldChar w:fldCharType="begin"/>
    </w:r>
    <w:r>
      <w:instrText xml:space="preserve"> PAGE </w:instrText>
    </w:r>
    <w:r>
      <w:fldChar w:fldCharType="separate"/>
    </w:r>
    <w:r w:rsidR="009F3127">
      <w:rPr>
        <w:noProof/>
      </w:rPr>
      <w:t>2</w:t>
    </w:r>
    <w:r>
      <w:fldChar w:fldCharType="end"/>
    </w:r>
    <w:r>
      <w:t xml:space="preserve"> 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DEE"/>
    <w:rsid w:val="00032B92"/>
    <w:rsid w:val="0003604F"/>
    <w:rsid w:val="000F17A6"/>
    <w:rsid w:val="00147780"/>
    <w:rsid w:val="00190486"/>
    <w:rsid w:val="00246765"/>
    <w:rsid w:val="00293F5B"/>
    <w:rsid w:val="002E182F"/>
    <w:rsid w:val="003212BE"/>
    <w:rsid w:val="003E60EF"/>
    <w:rsid w:val="004943DE"/>
    <w:rsid w:val="004A4FB0"/>
    <w:rsid w:val="004D6C1A"/>
    <w:rsid w:val="00514EE8"/>
    <w:rsid w:val="00537C93"/>
    <w:rsid w:val="00542893"/>
    <w:rsid w:val="0054482B"/>
    <w:rsid w:val="00633A38"/>
    <w:rsid w:val="00665DEE"/>
    <w:rsid w:val="00767F8C"/>
    <w:rsid w:val="007A0D9F"/>
    <w:rsid w:val="007A3158"/>
    <w:rsid w:val="007C3393"/>
    <w:rsid w:val="0081211B"/>
    <w:rsid w:val="00886ED6"/>
    <w:rsid w:val="00892B49"/>
    <w:rsid w:val="008D49C8"/>
    <w:rsid w:val="008D5578"/>
    <w:rsid w:val="009A0334"/>
    <w:rsid w:val="009D0B60"/>
    <w:rsid w:val="009F3127"/>
    <w:rsid w:val="00A74293"/>
    <w:rsid w:val="00AF2CC1"/>
    <w:rsid w:val="00B11353"/>
    <w:rsid w:val="00B1346E"/>
    <w:rsid w:val="00B22B52"/>
    <w:rsid w:val="00B53836"/>
    <w:rsid w:val="00D17B53"/>
    <w:rsid w:val="00DE4124"/>
    <w:rsid w:val="00EF79CE"/>
    <w:rsid w:val="00F7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0D99"/>
  <w15:docId w15:val="{1494C873-E65A-4A76-AABC-6781774C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E3D"/>
    <w:pPr>
      <w:widowControl w:val="0"/>
      <w:spacing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B85E3D"/>
    <w:rPr>
      <w:rFonts w:ascii="Times" w:eastAsia="Times New Roman" w:hAnsi="Times" w:cs="Times New Roman"/>
      <w:kern w:val="2"/>
      <w:sz w:val="24"/>
      <w:szCs w:val="24"/>
      <w:lang w:eastAsia="ar-SA"/>
    </w:rPr>
  </w:style>
  <w:style w:type="character" w:customStyle="1" w:styleId="Ppogrubienie">
    <w:name w:val="_P_ – pogrubienie"/>
    <w:basedOn w:val="Domylnaczcionkaakapitu"/>
    <w:uiPriority w:val="1"/>
    <w:qFormat/>
    <w:rsid w:val="00B85E3D"/>
    <w:rPr>
      <w:b/>
    </w:rPr>
  </w:style>
  <w:style w:type="character" w:customStyle="1" w:styleId="Znakiprzypiswdolnych">
    <w:name w:val="Znaki przypisów dolnych"/>
    <w:qFormat/>
  </w:style>
  <w:style w:type="character" w:customStyle="1" w:styleId="StopkaZnak">
    <w:name w:val="Stopka Znak"/>
    <w:qFormat/>
  </w:style>
  <w:style w:type="character" w:customStyle="1" w:styleId="Nagwek2Znak">
    <w:name w:val="Nagłówek 2 Znak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5Znak">
    <w:name w:val="Nagłówek 5 Znak"/>
    <w:qFormat/>
    <w:rPr>
      <w:rFonts w:eastAsia="Lucida Sans Unicode"/>
      <w:b/>
      <w:sz w:val="24"/>
      <w:szCs w:val="24"/>
    </w:rPr>
  </w:style>
  <w:style w:type="character" w:customStyle="1" w:styleId="PodtytuZnak">
    <w:name w:val="Podtytuł Znak"/>
    <w:qFormat/>
    <w:rPr>
      <w:rFonts w:ascii="Arial" w:hAnsi="Arial" w:cs="Arial"/>
      <w:b/>
      <w:sz w:val="24"/>
    </w:rPr>
  </w:style>
  <w:style w:type="character" w:customStyle="1" w:styleId="TytuZnak">
    <w:name w:val="Tytuł Znak"/>
    <w:qFormat/>
    <w:rPr>
      <w:rFonts w:ascii="Arial" w:hAnsi="Arial" w:cs="Arial"/>
      <w:b/>
      <w:sz w:val="24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WW-Domylnaczcionkaakapitu">
    <w:name w:val="WW-Domyślna czcionka akapitu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</w:style>
  <w:style w:type="character" w:customStyle="1" w:styleId="WW8Num2z1">
    <w:name w:val="WW8Num2z1"/>
    <w:qFormat/>
  </w:style>
  <w:style w:type="character" w:customStyle="1" w:styleId="WW8Num2z0">
    <w:name w:val="WW8Num2z0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semiHidden/>
    <w:rsid w:val="00B85E3D"/>
    <w:pPr>
      <w:tabs>
        <w:tab w:val="center" w:pos="4536"/>
        <w:tab w:val="right" w:pos="9072"/>
      </w:tabs>
    </w:pPr>
    <w:rPr>
      <w:rFonts w:ascii="Times" w:eastAsia="Times New Roman" w:hAnsi="Times" w:cs="Times New Roman"/>
      <w:kern w:val="2"/>
      <w:szCs w:val="24"/>
      <w:lang w:eastAsia="ar-SA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ARTartustawynprozporzdzenia">
    <w:name w:val="ART(§) – art. ustawy (§ np. rozporządzenia)"/>
    <w:uiPriority w:val="11"/>
    <w:qFormat/>
    <w:rsid w:val="00B85E3D"/>
    <w:pPr>
      <w:spacing w:before="12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B85E3D"/>
    <w:pPr>
      <w:keepNext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B85E3D"/>
    <w:pPr>
      <w:keepNext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B85E3D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B85E3D"/>
    <w:pPr>
      <w:keepNext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"/>
      <w:sz w:val="24"/>
      <w:szCs w:val="24"/>
      <w:lang w:eastAsia="pl-PL"/>
    </w:rPr>
  </w:style>
  <w:style w:type="paragraph" w:customStyle="1" w:styleId="ZUSTzmustartykuempunktem">
    <w:name w:val="Z/UST(§) – zm. ust. (§) artykułem (punktem)"/>
    <w:basedOn w:val="Normalny"/>
    <w:uiPriority w:val="30"/>
    <w:qFormat/>
    <w:rsid w:val="00B85E3D"/>
    <w:pPr>
      <w:widowControl/>
      <w:ind w:left="510" w:firstLine="510"/>
      <w:jc w:val="both"/>
    </w:pPr>
    <w:rPr>
      <w:rFonts w:ascii="Times" w:hAnsi="Times"/>
    </w:rPr>
  </w:style>
  <w:style w:type="paragraph" w:styleId="Bezodstpw">
    <w:name w:val="No Spacing"/>
    <w:qFormat/>
    <w:pPr>
      <w:spacing w:after="160" w:line="259" w:lineRule="auto"/>
    </w:pPr>
    <w:rPr>
      <w:rFonts w:ascii="Calibri" w:eastAsia="Calibri" w:hAnsi="Calibri" w:cs="Calibri"/>
      <w:kern w:val="2"/>
      <w:lang w:eastAsia="zh-CN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Nagwek11">
    <w:name w:val="Nagłówek 11"/>
    <w:basedOn w:val="Normalny"/>
    <w:next w:val="Normalny"/>
    <w:rsid w:val="00190486"/>
    <w:pPr>
      <w:keepNext/>
      <w:overflowPunct w:val="0"/>
      <w:autoSpaceDE w:val="0"/>
      <w:autoSpaceDN w:val="0"/>
      <w:adjustRightInd w:val="0"/>
      <w:spacing w:line="240" w:lineRule="auto"/>
      <w:ind w:left="2829"/>
      <w:jc w:val="both"/>
    </w:pPr>
    <w:rPr>
      <w:rFonts w:ascii="Arial" w:eastAsia="Times New Roman" w:hAnsi="Arial" w:cs="Times New Roman"/>
      <w:b/>
    </w:rPr>
  </w:style>
  <w:style w:type="paragraph" w:customStyle="1" w:styleId="Nagwek21">
    <w:name w:val="Nagłówek 21"/>
    <w:basedOn w:val="Normalny"/>
    <w:next w:val="Normalny"/>
    <w:rsid w:val="00190486"/>
    <w:pPr>
      <w:keepNext/>
      <w:overflowPunct w:val="0"/>
      <w:autoSpaceDE w:val="0"/>
      <w:autoSpaceDN w:val="0"/>
      <w:adjustRightInd w:val="0"/>
      <w:spacing w:line="240" w:lineRule="auto"/>
      <w:jc w:val="both"/>
    </w:pPr>
    <w:rPr>
      <w:rFonts w:ascii="Garamond" w:eastAsia="Times New Roman" w:hAnsi="Garamond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Ordon</dc:creator>
  <dc:description/>
  <cp:lastModifiedBy>Krzysztof Szumlakowski</cp:lastModifiedBy>
  <cp:revision>3</cp:revision>
  <cp:lastPrinted>2025-02-20T13:23:00Z</cp:lastPrinted>
  <dcterms:created xsi:type="dcterms:W3CDTF">2025-02-26T14:37:00Z</dcterms:created>
  <dcterms:modified xsi:type="dcterms:W3CDTF">2025-02-26T14:37:00Z</dcterms:modified>
  <dc:language>pl-PL</dc:language>
</cp:coreProperties>
</file>