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oter1.xml" ContentType="application/vnd.openxmlformats-officedocument.wordprocessingml.footer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055" w:rsidRDefault="003F1D73">
      <w:pPr>
        <w:pStyle w:val="Standard"/>
        <w:shd w:val="clear" w:color="auto" w:fill="E6E6FF"/>
        <w:spacing w:line="360" w:lineRule="auto"/>
        <w:jc w:val="center"/>
        <w:rPr>
          <w:b/>
          <w:bCs/>
        </w:rPr>
      </w:pPr>
      <w:r>
        <w:rPr>
          <w:b/>
          <w:bCs/>
        </w:rPr>
        <w:t>SPRAWOZDANIE Z REALIZACJI PROGRAMU WSPÓŁPRACY MIASTA LUBINA</w:t>
      </w:r>
      <w:r>
        <w:rPr>
          <w:b/>
          <w:bCs/>
        </w:rPr>
        <w:br/>
        <w:t>Z ORG</w:t>
      </w:r>
      <w:r w:rsidR="00AB2F52">
        <w:rPr>
          <w:b/>
          <w:bCs/>
        </w:rPr>
        <w:t>ANIZACJAMI P</w:t>
      </w:r>
      <w:r w:rsidR="00B221D9">
        <w:rPr>
          <w:b/>
          <w:bCs/>
        </w:rPr>
        <w:t>OZARZĄDOWYMI ZA LATA 2022-2024</w:t>
      </w:r>
      <w:bookmarkStart w:id="0" w:name="_GoBack"/>
      <w:bookmarkEnd w:id="0"/>
    </w:p>
    <w:p w:rsidR="00370055" w:rsidRDefault="00370055">
      <w:pPr>
        <w:pStyle w:val="Standard"/>
        <w:spacing w:line="360" w:lineRule="auto"/>
        <w:jc w:val="center"/>
        <w:rPr>
          <w:b/>
          <w:bCs/>
        </w:rPr>
      </w:pPr>
    </w:p>
    <w:p w:rsidR="00370055" w:rsidRDefault="003F1D73">
      <w:pPr>
        <w:pStyle w:val="Standard"/>
        <w:spacing w:line="360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WPROWADZENIE</w:t>
      </w:r>
    </w:p>
    <w:p w:rsidR="009D3B78" w:rsidRPr="009D3B78" w:rsidRDefault="003F1D73" w:rsidP="009D3B78">
      <w:pPr>
        <w:widowControl/>
        <w:spacing w:line="360" w:lineRule="auto"/>
        <w:jc w:val="both"/>
        <w:rPr>
          <w:rFonts w:eastAsia="Times New Roman" w:cs="Times New Roman"/>
          <w:kern w:val="0"/>
          <w:lang w:eastAsia="pl-PL" w:bidi="ar-SA"/>
        </w:rPr>
      </w:pPr>
      <w:r>
        <w:tab/>
        <w:t>Program współpracy Miasta Lubina z organizacjami pozarządowymi i podmiotami prowadzącymi działalność</w:t>
      </w:r>
      <w:r w:rsidR="009D3B78">
        <w:t xml:space="preserve"> pożytku publicznego na lata 2022-2024</w:t>
      </w:r>
      <w:r w:rsidR="00CA0427">
        <w:t>,</w:t>
      </w:r>
      <w:r w:rsidR="006467DB">
        <w:t xml:space="preserve"> </w:t>
      </w:r>
      <w:r w:rsidR="00CA0427">
        <w:t>zgodnie z art. 5</w:t>
      </w:r>
      <w:r w:rsidR="008F4AC8">
        <w:t>a ust. 2</w:t>
      </w:r>
      <w:r w:rsidR="009D3B78">
        <w:t xml:space="preserve"> ustawy </w:t>
      </w:r>
      <w:r>
        <w:t>z dnia 24 kwietnia 2003 r, o działalności pożytku publicznego i o wolontariacie – zwan</w:t>
      </w:r>
      <w:r w:rsidR="00AF6BB2">
        <w:t>ej dalej ustawą został przyjęty</w:t>
      </w:r>
      <w:r>
        <w:t xml:space="preserve"> przez Radę Miejską w Lubinie w drodze</w:t>
      </w:r>
      <w:r w:rsidR="00100C0B" w:rsidRPr="00100C0B">
        <w:rPr>
          <w:rFonts w:eastAsia="Times New Roman" w:cs="Times New Roman"/>
        </w:rPr>
        <w:t xml:space="preserve"> </w:t>
      </w:r>
      <w:r w:rsidR="00100C0B">
        <w:rPr>
          <w:rFonts w:eastAsia="Times New Roman" w:cs="Times New Roman"/>
        </w:rPr>
        <w:t>uchwały</w:t>
      </w:r>
      <w:r w:rsidR="00100C0B" w:rsidRPr="00885AC7">
        <w:rPr>
          <w:rFonts w:eastAsia="Times New Roman" w:cs="Times New Roman"/>
          <w:lang w:bidi="ar-SA"/>
        </w:rPr>
        <w:t xml:space="preserve"> </w:t>
      </w:r>
      <w:r w:rsidR="009D3B78">
        <w:t xml:space="preserve">Nr XXX/217/21 </w:t>
      </w:r>
      <w:r w:rsidR="00100C0B" w:rsidRPr="00F56729">
        <w:t>Ra</w:t>
      </w:r>
      <w:r w:rsidR="009D3B78">
        <w:t>dy Miejskiej w Lubinie z dnia 23</w:t>
      </w:r>
      <w:r w:rsidR="00100C0B" w:rsidRPr="00F56729">
        <w:t xml:space="preserve"> listopada 2</w:t>
      </w:r>
      <w:r w:rsidR="009D3B78">
        <w:t>021</w:t>
      </w:r>
      <w:r w:rsidR="00100C0B" w:rsidRPr="00F56729">
        <w:t xml:space="preserve"> r. </w:t>
      </w:r>
      <w:r w:rsidR="00100C0B" w:rsidRPr="00F56729">
        <w:rPr>
          <w:rFonts w:eastAsia="Times New Roman" w:cs="Times New Roman"/>
          <w:lang w:bidi="ar-SA"/>
        </w:rPr>
        <w:t>w sprawie przyjęcia</w:t>
      </w:r>
      <w:r w:rsidR="009D3B78">
        <w:rPr>
          <w:rFonts w:eastAsia="Times New Roman" w:cs="Times New Roman"/>
          <w:lang w:bidi="ar-SA"/>
        </w:rPr>
        <w:t>, po konsultacjach, wieloletniego</w:t>
      </w:r>
      <w:r w:rsidR="00100C0B" w:rsidRPr="00F56729">
        <w:rPr>
          <w:rFonts w:eastAsia="Times New Roman" w:cs="Times New Roman"/>
          <w:lang w:bidi="ar-SA"/>
        </w:rPr>
        <w:t xml:space="preserve"> programu współpracy Miasta Lubina</w:t>
      </w:r>
      <w:r w:rsidR="00100C0B">
        <w:rPr>
          <w:rFonts w:eastAsia="Times New Roman" w:cs="Times New Roman"/>
          <w:lang w:bidi="ar-SA"/>
        </w:rPr>
        <w:t xml:space="preserve"> z organizacjami pozarządowymi </w:t>
      </w:r>
      <w:r w:rsidR="009D3B78">
        <w:rPr>
          <w:rFonts w:eastAsia="Times New Roman" w:cs="Times New Roman"/>
          <w:lang w:bidi="ar-SA"/>
        </w:rPr>
        <w:br/>
      </w:r>
      <w:r w:rsidR="00100C0B" w:rsidRPr="00F56729">
        <w:rPr>
          <w:rFonts w:eastAsia="Times New Roman" w:cs="Times New Roman"/>
          <w:lang w:bidi="ar-SA"/>
        </w:rPr>
        <w:t>i podmiotami, o których mowa w art. 3 ust. 3 ustawy z dnia 24 kwietnia 2003 roku o działalności pożytku publiczneg</w:t>
      </w:r>
      <w:r w:rsidR="009D3B78">
        <w:rPr>
          <w:rFonts w:eastAsia="Times New Roman" w:cs="Times New Roman"/>
          <w:lang w:bidi="ar-SA"/>
        </w:rPr>
        <w:t>o i o wolontariacie, na lata 2022-2024</w:t>
      </w:r>
      <w:r>
        <w:rPr>
          <w:rFonts w:eastAsia="Times New Roman" w:cs="Arial"/>
          <w:lang w:bidi="ar-SA"/>
        </w:rPr>
        <w:t>.</w:t>
      </w:r>
      <w:r>
        <w:rPr>
          <w:rFonts w:eastAsia="Times New Roman" w:cs="Times New Roman"/>
        </w:rPr>
        <w:t xml:space="preserve"> Program zgodnie z us</w:t>
      </w:r>
      <w:r w:rsidR="009D3B78">
        <w:rPr>
          <w:rFonts w:eastAsia="Times New Roman" w:cs="Times New Roman"/>
        </w:rPr>
        <w:t xml:space="preserve">tawą </w:t>
      </w:r>
      <w:r w:rsidR="009D3B78">
        <w:rPr>
          <w:rFonts w:eastAsia="Times New Roman" w:cs="Times New Roman"/>
        </w:rPr>
        <w:br/>
        <w:t xml:space="preserve">z dnia 24 kwietnia 2003 r. </w:t>
      </w:r>
      <w:r>
        <w:rPr>
          <w:rFonts w:eastAsia="Times New Roman" w:cs="Times New Roman"/>
        </w:rPr>
        <w:t xml:space="preserve">o działalności pożytku publicznego i o wolontariacie, </w:t>
      </w:r>
      <w:r w:rsidR="009D3B78">
        <w:rPr>
          <w:rFonts w:eastAsia="Times New Roman" w:cs="Times New Roman"/>
        </w:rPr>
        <w:t xml:space="preserve">określa: </w:t>
      </w:r>
      <w:r w:rsidR="009D3B78" w:rsidRPr="009D3B78">
        <w:rPr>
          <w:rFonts w:eastAsia="Times New Roman" w:cs="Times New Roman"/>
          <w:kern w:val="0"/>
          <w:lang w:eastAsia="pl-PL" w:bidi="ar-SA"/>
        </w:rPr>
        <w:t>cel głó</w:t>
      </w:r>
      <w:r w:rsidR="009D3B78">
        <w:rPr>
          <w:rFonts w:eastAsia="Times New Roman" w:cs="Times New Roman"/>
          <w:kern w:val="0"/>
          <w:lang w:eastAsia="pl-PL" w:bidi="ar-SA"/>
        </w:rPr>
        <w:t xml:space="preserve">wny i cele szczegółowe programu, zakres przedmiotowy, </w:t>
      </w:r>
      <w:r w:rsidR="009D3B78" w:rsidRPr="009D3B78">
        <w:rPr>
          <w:rFonts w:eastAsia="Times New Roman" w:cs="Times New Roman"/>
          <w:kern w:val="0"/>
          <w:lang w:eastAsia="pl-PL" w:bidi="ar-SA"/>
        </w:rPr>
        <w:t xml:space="preserve">okres </w:t>
      </w:r>
      <w:r w:rsidR="009D3B78">
        <w:rPr>
          <w:rFonts w:eastAsia="Times New Roman" w:cs="Times New Roman"/>
          <w:kern w:val="0"/>
          <w:lang w:eastAsia="pl-PL" w:bidi="ar-SA"/>
        </w:rPr>
        <w:t>i sposób realizacji programu,</w:t>
      </w:r>
      <w:r w:rsidR="009D3B78" w:rsidRPr="009D3B78">
        <w:rPr>
          <w:rFonts w:eastAsia="Times New Roman" w:cs="Times New Roman"/>
          <w:kern w:val="0"/>
          <w:lang w:eastAsia="pl-PL" w:bidi="ar-SA"/>
        </w:rPr>
        <w:t xml:space="preserve"> wysokość środków planowanych na realizację programu</w:t>
      </w:r>
    </w:p>
    <w:p w:rsidR="00370055" w:rsidRDefault="003F1D73" w:rsidP="009D3B78">
      <w:pPr>
        <w:pStyle w:val="Standard"/>
        <w:spacing w:line="360" w:lineRule="auto"/>
        <w:ind w:firstLine="181"/>
        <w:jc w:val="both"/>
        <w:rPr>
          <w:color w:val="FF0000"/>
        </w:rPr>
      </w:pPr>
      <w:r>
        <w:rPr>
          <w:color w:val="000000"/>
        </w:rPr>
        <w:t>Zgodnie z postanowieniami wyżej wymienionej uchwały</w:t>
      </w:r>
      <w:r>
        <w:rPr>
          <w:rFonts w:eastAsia="Times New Roman" w:cs="Arial"/>
          <w:lang w:bidi="ar-SA"/>
        </w:rPr>
        <w:t>,</w:t>
      </w:r>
      <w:r>
        <w:rPr>
          <w:color w:val="000000"/>
        </w:rPr>
        <w:t xml:space="preserve"> ocena programu </w:t>
      </w:r>
      <w:r w:rsidR="001021B4">
        <w:rPr>
          <w:color w:val="000000"/>
        </w:rPr>
        <w:t xml:space="preserve">współpracy </w:t>
      </w:r>
      <w:r w:rsidR="001021B4" w:rsidRPr="00F56729">
        <w:rPr>
          <w:rFonts w:eastAsia="Times New Roman" w:cs="Times New Roman"/>
          <w:lang w:bidi="ar-SA"/>
        </w:rPr>
        <w:t>Miasta Lubina</w:t>
      </w:r>
      <w:r w:rsidR="001021B4">
        <w:rPr>
          <w:rFonts w:eastAsia="Times New Roman" w:cs="Times New Roman"/>
          <w:lang w:bidi="ar-SA"/>
        </w:rPr>
        <w:t xml:space="preserve"> z organizacjami </w:t>
      </w:r>
      <w:r w:rsidR="00B221D9">
        <w:rPr>
          <w:rFonts w:eastAsia="Times New Roman" w:cs="Times New Roman"/>
          <w:lang w:bidi="ar-SA"/>
        </w:rPr>
        <w:t>pozarządowymi i</w:t>
      </w:r>
      <w:r w:rsidR="001021B4" w:rsidRPr="00F56729">
        <w:rPr>
          <w:rFonts w:eastAsia="Times New Roman" w:cs="Times New Roman"/>
          <w:lang w:bidi="ar-SA"/>
        </w:rPr>
        <w:t xml:space="preserve"> podmiotami, o których mowa w art. 3 ust. 3 ustawy z dnia 24 kwietnia 2003 roku o działalności pożytku publiczneg</w:t>
      </w:r>
      <w:r w:rsidR="001021B4">
        <w:rPr>
          <w:rFonts w:eastAsia="Times New Roman" w:cs="Times New Roman"/>
          <w:lang w:bidi="ar-SA"/>
        </w:rPr>
        <w:t xml:space="preserve">o i o wolontariacie, na lata 2022-2024 </w:t>
      </w:r>
      <w:r>
        <w:rPr>
          <w:color w:val="000000"/>
        </w:rPr>
        <w:t>dokonywana jest w oparciu o pięć wskaźników:</w:t>
      </w:r>
    </w:p>
    <w:p w:rsidR="00370055" w:rsidRDefault="003F1D73" w:rsidP="009D3B78">
      <w:pPr>
        <w:pStyle w:val="Standard"/>
        <w:spacing w:after="40" w:line="360" w:lineRule="auto"/>
        <w:ind w:left="538" w:hanging="357"/>
        <w:jc w:val="both"/>
      </w:pPr>
      <w:r>
        <w:t>1) liczbę skonsultowanych z podmiotami Programu projektów aktów normatywnych w dziedzinach dotyczących działal</w:t>
      </w:r>
      <w:r w:rsidR="009D3B78">
        <w:t xml:space="preserve">ności statutowej tych podmiotów w poszczególnych latach, </w:t>
      </w:r>
    </w:p>
    <w:p w:rsidR="00370055" w:rsidRDefault="003F1D73" w:rsidP="009D3B78">
      <w:pPr>
        <w:pStyle w:val="Standard"/>
        <w:spacing w:after="40" w:line="360" w:lineRule="auto"/>
        <w:ind w:left="538" w:hanging="357"/>
        <w:jc w:val="both"/>
      </w:pPr>
      <w:r>
        <w:t>2) ilość organizacji pozarządowych współpracujących z Miastem Lubin,</w:t>
      </w:r>
    </w:p>
    <w:p w:rsidR="00370055" w:rsidRDefault="003F1D73" w:rsidP="009D3B78">
      <w:pPr>
        <w:pStyle w:val="Standard"/>
        <w:spacing w:after="40" w:line="360" w:lineRule="auto"/>
        <w:ind w:left="538" w:hanging="357"/>
        <w:jc w:val="both"/>
      </w:pPr>
      <w:r>
        <w:t>3) ilość ogłoszonych konkursów, złożonych ofert i podpisanych umów,</w:t>
      </w:r>
    </w:p>
    <w:p w:rsidR="00370055" w:rsidRDefault="003F1D73" w:rsidP="009D3B78">
      <w:pPr>
        <w:pStyle w:val="Standard"/>
        <w:spacing w:after="40" w:line="360" w:lineRule="auto"/>
        <w:ind w:left="538" w:hanging="357"/>
        <w:jc w:val="both"/>
      </w:pPr>
      <w:r>
        <w:t>4) wykonanie planu dotacji,</w:t>
      </w:r>
    </w:p>
    <w:p w:rsidR="004451B7" w:rsidRDefault="003F1D73" w:rsidP="004451B7">
      <w:pPr>
        <w:pStyle w:val="Standard"/>
        <w:numPr>
          <w:ilvl w:val="0"/>
          <w:numId w:val="7"/>
        </w:numPr>
        <w:spacing w:after="40" w:line="360" w:lineRule="auto"/>
        <w:ind w:left="538" w:hanging="357"/>
        <w:jc w:val="both"/>
      </w:pPr>
      <w:r>
        <w:t>liczbę podmiotów Programu, które otrzymały wsparcie</w:t>
      </w:r>
      <w:r w:rsidR="004451B7">
        <w:t xml:space="preserve"> w formie innej niż finansowa.</w:t>
      </w:r>
    </w:p>
    <w:p w:rsidR="00370055" w:rsidRPr="004451B7" w:rsidRDefault="004451B7" w:rsidP="001B4CE6">
      <w:pPr>
        <w:pStyle w:val="Standard"/>
        <w:spacing w:after="40" w:line="360" w:lineRule="auto"/>
        <w:ind w:left="181" w:firstLine="357"/>
        <w:jc w:val="both"/>
      </w:pPr>
      <w:r>
        <w:t>S</w:t>
      </w:r>
      <w:r w:rsidR="001B4CE6">
        <w:t>prawozdania</w:t>
      </w:r>
      <w:r w:rsidR="003F1D73" w:rsidRPr="004451B7">
        <w:t xml:space="preserve"> </w:t>
      </w:r>
      <w:r w:rsidR="001021B4">
        <w:t xml:space="preserve">roczne </w:t>
      </w:r>
      <w:r w:rsidR="001B4CE6">
        <w:t xml:space="preserve">obejmujące </w:t>
      </w:r>
      <w:r w:rsidR="00420BD5">
        <w:t>lata 2022 - 2024</w:t>
      </w:r>
      <w:r w:rsidR="001B4CE6">
        <w:t xml:space="preserve"> </w:t>
      </w:r>
      <w:r w:rsidR="003F1D73" w:rsidRPr="004451B7">
        <w:t>zgodnie z przepisami art. 5a ust. 3 ust</w:t>
      </w:r>
      <w:r w:rsidR="001B4CE6">
        <w:t xml:space="preserve">awy z dnia 24 kwietnia 2003 r. </w:t>
      </w:r>
      <w:r w:rsidR="003F1D73" w:rsidRPr="004451B7">
        <w:t>o</w:t>
      </w:r>
      <w:r w:rsidR="003F1D73" w:rsidRPr="004451B7">
        <w:rPr>
          <w:i/>
        </w:rPr>
        <w:t xml:space="preserve"> </w:t>
      </w:r>
      <w:r w:rsidR="003F1D73" w:rsidRPr="004451B7">
        <w:rPr>
          <w:rStyle w:val="Uwydatnienie"/>
          <w:i w:val="0"/>
        </w:rPr>
        <w:t>działalności pożytku publicznego</w:t>
      </w:r>
      <w:r w:rsidR="003F1D73" w:rsidRPr="004451B7">
        <w:t xml:space="preserve"> i o wolontariacie, przekazywane </w:t>
      </w:r>
      <w:r w:rsidR="00FC4E06">
        <w:t>były</w:t>
      </w:r>
      <w:r w:rsidR="00420BD5">
        <w:t xml:space="preserve"> </w:t>
      </w:r>
      <w:r w:rsidR="003F1D73" w:rsidRPr="004451B7">
        <w:t>organowi stanowiącemu jedn</w:t>
      </w:r>
      <w:r w:rsidR="00420BD5">
        <w:t>ostki samorządu terytorialnego:</w:t>
      </w:r>
      <w:r w:rsidR="003F1D73" w:rsidRPr="004451B7">
        <w:t xml:space="preserve"> Radzie Miejskiej w Lubinie oraz publikowane w </w:t>
      </w:r>
      <w:r w:rsidR="002A1C1F" w:rsidRPr="004451B7">
        <w:t>Biuletynie Informacji</w:t>
      </w:r>
      <w:r w:rsidR="003F1D73" w:rsidRPr="004451B7">
        <w:t xml:space="preserve"> Publicznej, do dnia 31 maja, za rok poprzedni. </w:t>
      </w:r>
    </w:p>
    <w:p w:rsidR="00370055" w:rsidRDefault="00370055">
      <w:pPr>
        <w:pStyle w:val="Standard"/>
        <w:spacing w:line="360" w:lineRule="auto"/>
      </w:pPr>
    </w:p>
    <w:p w:rsidR="00370055" w:rsidRDefault="00370055">
      <w:pPr>
        <w:pStyle w:val="Standard"/>
        <w:spacing w:line="360" w:lineRule="auto"/>
      </w:pPr>
    </w:p>
    <w:p w:rsidR="001B4CE6" w:rsidRDefault="001B4CE6">
      <w:pPr>
        <w:pStyle w:val="Standard"/>
        <w:spacing w:line="360" w:lineRule="auto"/>
      </w:pPr>
    </w:p>
    <w:p w:rsidR="00370055" w:rsidRDefault="003F1D73">
      <w:pPr>
        <w:pStyle w:val="Standard"/>
        <w:shd w:val="clear" w:color="auto" w:fill="E6E6FF"/>
        <w:spacing w:after="40" w:line="360" w:lineRule="auto"/>
        <w:ind w:left="538" w:hanging="357"/>
        <w:jc w:val="center"/>
        <w:rPr>
          <w:b/>
          <w:bCs/>
        </w:rPr>
      </w:pPr>
      <w:r>
        <w:rPr>
          <w:b/>
          <w:bCs/>
        </w:rPr>
        <w:t>1. LICZBA SKONSULTOWANYCH Z PODMIOTAMI PROGRAMU PROJEKTÓW AKTÓW NORMATYWNYCH W DZIEDZINACH DOTYCZĄCYCH DZIAŁALNOŚCI STATUTOWEJ TYCH PODMIOTÓW:</w:t>
      </w:r>
    </w:p>
    <w:p w:rsidR="00370055" w:rsidRDefault="00370055">
      <w:pPr>
        <w:pStyle w:val="Standard"/>
        <w:spacing w:after="40" w:line="360" w:lineRule="auto"/>
        <w:ind w:left="538" w:hanging="357"/>
        <w:jc w:val="center"/>
        <w:rPr>
          <w:b/>
          <w:bCs/>
        </w:rPr>
      </w:pPr>
    </w:p>
    <w:p w:rsidR="00420BD5" w:rsidRDefault="003F1D73" w:rsidP="00DC3866">
      <w:pPr>
        <w:spacing w:line="360" w:lineRule="auto"/>
        <w:ind w:left="295" w:right="363"/>
        <w:jc w:val="both"/>
      </w:pPr>
      <w:r>
        <w:tab/>
        <w:t>Obowiązek konsultacji projektów aktów normatywnych w dziedzinach dotyczących działalności statutowej organizacji wynika z ustawy o działalności pożytku publicznego</w:t>
      </w:r>
      <w:r>
        <w:br/>
        <w:t xml:space="preserve">i o wolontariacie. Konsultacje były przeprowadzane zgodnie z obowiązującą uchwałą </w:t>
      </w:r>
      <w:r w:rsidR="00D61092">
        <w:br/>
      </w:r>
      <w:r>
        <w:t xml:space="preserve">Nr LXXIII/255/10 Rady Miejskiej w Lubinie z dnia 29 czerwca 2010 r., </w:t>
      </w:r>
      <w:r>
        <w:rPr>
          <w:rFonts w:cs="Arial"/>
        </w:rPr>
        <w:t>w sprawie szczegółowego sposobu konsultowania z radami działalności pożytku publicznego lub organizacjami pozarządowymi i podmiotami wymienionymi w art. 3 ust. 3 ustawy z dnia 24 kwietnia 2003 r. o działalności pożytku publicznego i o wolontariacie pr</w:t>
      </w:r>
      <w:r w:rsidR="00D61092">
        <w:rPr>
          <w:rFonts w:cs="Arial"/>
        </w:rPr>
        <w:t xml:space="preserve">ojektów aktów prawa miejscowego </w:t>
      </w:r>
      <w:r>
        <w:rPr>
          <w:rFonts w:cs="Arial"/>
        </w:rPr>
        <w:t>w dziedzinach dotyczących działalności statutowej tych organizacji.</w:t>
      </w:r>
      <w:r w:rsidR="00420BD5">
        <w:rPr>
          <w:rFonts w:cs="Arial"/>
        </w:rPr>
        <w:t xml:space="preserve"> </w:t>
      </w:r>
      <w:r w:rsidR="00DC3866">
        <w:t>Organizacje pozarządowe były zaproszona</w:t>
      </w:r>
      <w:r w:rsidR="00420BD5">
        <w:t xml:space="preserve"> nie tylko do konsultowani</w:t>
      </w:r>
      <w:r w:rsidR="00DC3866">
        <w:t>a projektów programów rocznych,</w:t>
      </w:r>
      <w:r w:rsidR="00420BD5">
        <w:t xml:space="preserve"> ale również do współtworzenia ich treści na etapie wczesnych prac na tym dokumentem.</w:t>
      </w:r>
      <w:r w:rsidR="00DC3866">
        <w:t xml:space="preserve"> W latach 2022-2024 skonsultowano trzy akty prawne. </w:t>
      </w:r>
    </w:p>
    <w:p w:rsidR="00370055" w:rsidRDefault="00370055" w:rsidP="00DC3866">
      <w:pPr>
        <w:pStyle w:val="Standard"/>
        <w:spacing w:after="40" w:line="360" w:lineRule="auto"/>
        <w:jc w:val="both"/>
      </w:pPr>
    </w:p>
    <w:p w:rsidR="00370055" w:rsidRDefault="003F1D73">
      <w:pPr>
        <w:pStyle w:val="Standard"/>
        <w:shd w:val="clear" w:color="auto" w:fill="E6E6FF"/>
        <w:spacing w:after="40" w:line="360" w:lineRule="auto"/>
        <w:ind w:left="538" w:hanging="357"/>
        <w:jc w:val="center"/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 xml:space="preserve">2. ILOŚĆ ORGANIZACJI POZARZĄDOWYCH WSPÓŁPRACUJĄCYCH </w:t>
      </w:r>
      <w:r w:rsidR="00CA0427">
        <w:rPr>
          <w:rFonts w:cs="Arial"/>
          <w:b/>
          <w:bCs/>
          <w:color w:val="000000"/>
        </w:rPr>
        <w:br/>
      </w:r>
      <w:r>
        <w:rPr>
          <w:rFonts w:cs="Arial"/>
          <w:b/>
          <w:bCs/>
          <w:color w:val="000000"/>
        </w:rPr>
        <w:t>Z MIASTEM LUBIN:</w:t>
      </w:r>
    </w:p>
    <w:p w:rsidR="00420BD5" w:rsidRDefault="003F1D73" w:rsidP="00E72E4C">
      <w:pPr>
        <w:spacing w:line="360" w:lineRule="auto"/>
        <w:ind w:right="363"/>
        <w:jc w:val="both"/>
      </w:pPr>
      <w:r>
        <w:rPr>
          <w:rFonts w:cs="Arial"/>
          <w:color w:val="000000"/>
        </w:rPr>
        <w:tab/>
      </w:r>
      <w:r w:rsidR="00420BD5">
        <w:t xml:space="preserve">Organizacje pozarządowe realizujące zadania publiczne na rzecz mieszkańców miasta Lubina przyczyniły się w znaczymy stopniu do zaspokojenia ich potrzeb. </w:t>
      </w:r>
      <w:r w:rsidR="00201B89">
        <w:t>Współpracując na co dzień z mieszkańcami</w:t>
      </w:r>
      <w:r w:rsidR="00420BD5">
        <w:t xml:space="preserve">, jednocześnie posiadając niezbędną specjalistyczną wiedzę, realizowały zadania pożytku publicznego w sposób skuteczny </w:t>
      </w:r>
      <w:r w:rsidR="00201B89">
        <w:br/>
      </w:r>
      <w:r w:rsidR="00420BD5">
        <w:t xml:space="preserve">i efektywny. </w:t>
      </w:r>
    </w:p>
    <w:p w:rsidR="00420BD5" w:rsidRDefault="00420BD5" w:rsidP="00E72E4C">
      <w:pPr>
        <w:spacing w:line="360" w:lineRule="auto"/>
        <w:ind w:right="363" w:firstLine="331"/>
        <w:jc w:val="both"/>
      </w:pPr>
      <w:r>
        <w:t xml:space="preserve">Biorąc po uwagę </w:t>
      </w:r>
      <w:r w:rsidR="00E72E4C">
        <w:t>liczbę</w:t>
      </w:r>
      <w:r>
        <w:t xml:space="preserve"> organizacji p</w:t>
      </w:r>
      <w:r w:rsidR="00E72E4C">
        <w:t xml:space="preserve">ozarządowych współpracujących z </w:t>
      </w:r>
      <w:r w:rsidR="00E72E4C">
        <w:rPr>
          <w:rFonts w:cs="Arial"/>
          <w:color w:val="000000"/>
        </w:rPr>
        <w:t>Gminą Miejską Lubin</w:t>
      </w:r>
      <w:r w:rsidR="00E72E4C">
        <w:t>, można stwierdzić, że utrzymuje się ich stabilna i podobna struktura w każdym roku</w:t>
      </w:r>
      <w:r w:rsidR="004D16CC">
        <w:t>.</w:t>
      </w:r>
    </w:p>
    <w:p w:rsidR="00370055" w:rsidRDefault="00201B89">
      <w:pPr>
        <w:pStyle w:val="Standard"/>
        <w:spacing w:after="40" w:line="360" w:lineRule="auto"/>
        <w:jc w:val="both"/>
      </w:pPr>
      <w:r>
        <w:rPr>
          <w:noProof/>
          <w:lang w:eastAsia="pl-PL" w:bidi="ar-SA"/>
        </w:rPr>
        <w:lastRenderedPageBreak/>
        <w:drawing>
          <wp:inline distT="0" distB="0" distL="0" distR="0" wp14:anchorId="64F6AA89" wp14:editId="39E6E9B0">
            <wp:extent cx="5433060" cy="2884170"/>
            <wp:effectExtent l="0" t="0" r="15240" b="11430"/>
            <wp:docPr id="1" name="Wykres 1">
              <a:extLst xmlns:a="http://schemas.openxmlformats.org/drawingml/2006/main">
                <a:ext uri="{FF2B5EF4-FFF2-40B4-BE49-F238E27FC236}">
                  <a16:creationId xmlns:a16="http://schemas.microsoft.com/office/drawing/2014/main" id="{ECA76DE6-E66D-48F5-6D19-9BEC283CDB0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201B89" w:rsidRDefault="00201B89">
      <w:pPr>
        <w:pStyle w:val="Standard"/>
        <w:spacing w:after="40" w:line="360" w:lineRule="auto"/>
        <w:jc w:val="both"/>
      </w:pPr>
    </w:p>
    <w:p w:rsidR="00201B89" w:rsidRDefault="00201B89">
      <w:pPr>
        <w:pStyle w:val="Standard"/>
        <w:spacing w:after="40" w:line="360" w:lineRule="auto"/>
        <w:jc w:val="both"/>
      </w:pPr>
      <w:r>
        <w:rPr>
          <w:noProof/>
          <w:lang w:eastAsia="pl-PL" w:bidi="ar-SA"/>
        </w:rPr>
        <w:drawing>
          <wp:inline distT="0" distB="0" distL="0" distR="0" wp14:anchorId="59248B33" wp14:editId="240B1328">
            <wp:extent cx="5760720" cy="5305425"/>
            <wp:effectExtent l="0" t="0" r="11430" b="9525"/>
            <wp:docPr id="3" name="Wykres 3">
              <a:extLst xmlns:a="http://schemas.openxmlformats.org/drawingml/2006/main">
                <a:ext uri="{FF2B5EF4-FFF2-40B4-BE49-F238E27FC236}">
                  <a16:creationId xmlns:a16="http://schemas.microsoft.com/office/drawing/2014/main" id="{80F40077-4DEB-0526-4E13-EFE6266EEF1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70055" w:rsidRDefault="00370055" w:rsidP="00133ED1">
      <w:pPr>
        <w:pStyle w:val="Standard"/>
        <w:spacing w:after="40" w:line="360" w:lineRule="auto"/>
        <w:ind w:left="538" w:hanging="357"/>
        <w:rPr>
          <w:b/>
          <w:bCs/>
        </w:rPr>
      </w:pPr>
    </w:p>
    <w:p w:rsidR="00370055" w:rsidRDefault="003F1D73">
      <w:pPr>
        <w:pStyle w:val="Standard"/>
        <w:shd w:val="clear" w:color="auto" w:fill="E6E6FF"/>
        <w:tabs>
          <w:tab w:val="left" w:pos="1080"/>
        </w:tabs>
        <w:spacing w:line="360" w:lineRule="auto"/>
        <w:ind w:left="360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3. ILOŚĆ OGŁOSZONYCH KONKURSÓW, ZŁOŻONYCH OFERT</w:t>
      </w:r>
      <w:r>
        <w:rPr>
          <w:rFonts w:eastAsia="Times New Roman" w:cs="Times New Roman"/>
          <w:b/>
          <w:bCs/>
        </w:rPr>
        <w:br/>
        <w:t>I PODPISANYCH UMÓW:</w:t>
      </w:r>
    </w:p>
    <w:p w:rsidR="00420BD5" w:rsidRDefault="003F1D73">
      <w:pPr>
        <w:pStyle w:val="Standard"/>
        <w:tabs>
          <w:tab w:val="left" w:pos="567"/>
        </w:tabs>
        <w:spacing w:line="360" w:lineRule="auto"/>
        <w:jc w:val="both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ab/>
      </w:r>
    </w:p>
    <w:p w:rsidR="00370055" w:rsidRPr="00FC4E06" w:rsidRDefault="007B21FC" w:rsidP="00FC4E06">
      <w:pPr>
        <w:pStyle w:val="Nagwek2"/>
        <w:spacing w:beforeAutospacing="0" w:afterAutospacing="0" w:line="360" w:lineRule="auto"/>
        <w:jc w:val="both"/>
        <w:rPr>
          <w:b w:val="0"/>
          <w:sz w:val="24"/>
          <w:szCs w:val="24"/>
        </w:rPr>
      </w:pPr>
      <w:r w:rsidRPr="00FC4E06">
        <w:rPr>
          <w:b w:val="0"/>
          <w:sz w:val="24"/>
          <w:szCs w:val="24"/>
        </w:rPr>
        <w:t>W latach 2022-2024 Gmina Miejska Lubin podejmowała</w:t>
      </w:r>
      <w:r w:rsidR="00420BD5" w:rsidRPr="00FC4E06">
        <w:rPr>
          <w:b w:val="0"/>
          <w:sz w:val="24"/>
          <w:szCs w:val="24"/>
        </w:rPr>
        <w:t xml:space="preserve"> działania o charakterze finansowym polegające na udzielaniu </w:t>
      </w:r>
      <w:r w:rsidRPr="00FC4E06">
        <w:rPr>
          <w:b w:val="0"/>
          <w:sz w:val="24"/>
          <w:szCs w:val="24"/>
        </w:rPr>
        <w:t>dotacji na</w:t>
      </w:r>
      <w:r w:rsidR="00FC4E06">
        <w:rPr>
          <w:b w:val="0"/>
          <w:sz w:val="24"/>
          <w:szCs w:val="24"/>
        </w:rPr>
        <w:t xml:space="preserve"> realizację zadań publicznych. </w:t>
      </w:r>
      <w:r w:rsidRPr="00FC4E06">
        <w:rPr>
          <w:b w:val="0"/>
          <w:sz w:val="24"/>
          <w:szCs w:val="24"/>
        </w:rPr>
        <w:t xml:space="preserve">W ramach współpracy </w:t>
      </w:r>
      <w:r w:rsidR="00FC4E06">
        <w:rPr>
          <w:b w:val="0"/>
          <w:sz w:val="24"/>
          <w:szCs w:val="24"/>
        </w:rPr>
        <w:br/>
      </w:r>
      <w:r w:rsidRPr="00FC4E06">
        <w:rPr>
          <w:b w:val="0"/>
          <w:sz w:val="24"/>
          <w:szCs w:val="24"/>
        </w:rPr>
        <w:t>finansowej polegającej</w:t>
      </w:r>
      <w:r w:rsidR="00FC4E06">
        <w:rPr>
          <w:b w:val="0"/>
          <w:sz w:val="24"/>
          <w:szCs w:val="24"/>
        </w:rPr>
        <w:t xml:space="preserve"> na zleceniu o</w:t>
      </w:r>
      <w:r w:rsidRPr="00FC4E06">
        <w:rPr>
          <w:b w:val="0"/>
          <w:sz w:val="24"/>
          <w:szCs w:val="24"/>
        </w:rPr>
        <w:t xml:space="preserve">rganizacjom zadań publicznych należących do </w:t>
      </w:r>
      <w:r w:rsidR="00FC4E06">
        <w:rPr>
          <w:b w:val="0"/>
          <w:sz w:val="24"/>
          <w:szCs w:val="24"/>
        </w:rPr>
        <w:br/>
      </w:r>
      <w:r w:rsidRPr="00FC4E06">
        <w:rPr>
          <w:b w:val="0"/>
          <w:sz w:val="24"/>
          <w:szCs w:val="24"/>
        </w:rPr>
        <w:t>właściwości gminny oraz mieszczących się w zakresie art.</w:t>
      </w:r>
      <w:r w:rsidR="00FC4E06" w:rsidRPr="00FC4E06">
        <w:rPr>
          <w:b w:val="0"/>
          <w:sz w:val="24"/>
          <w:szCs w:val="24"/>
        </w:rPr>
        <w:t xml:space="preserve"> 7</w:t>
      </w:r>
      <w:r w:rsidRPr="00FC4E06">
        <w:rPr>
          <w:b w:val="0"/>
          <w:sz w:val="24"/>
          <w:szCs w:val="24"/>
        </w:rPr>
        <w:t xml:space="preserve"> ustawy</w:t>
      </w:r>
      <w:r w:rsidR="00FC4E06" w:rsidRPr="00FC4E06">
        <w:rPr>
          <w:b w:val="0"/>
          <w:sz w:val="24"/>
          <w:szCs w:val="24"/>
        </w:rPr>
        <w:t xml:space="preserve"> z dnia 8 marca 1990 r. </w:t>
      </w:r>
      <w:r w:rsidR="00FC4E06">
        <w:rPr>
          <w:b w:val="0"/>
          <w:sz w:val="24"/>
          <w:szCs w:val="24"/>
        </w:rPr>
        <w:br/>
      </w:r>
      <w:r w:rsidR="00FC4E06" w:rsidRPr="00FC4E06">
        <w:rPr>
          <w:b w:val="0"/>
          <w:sz w:val="24"/>
          <w:szCs w:val="24"/>
        </w:rPr>
        <w:t xml:space="preserve">o </w:t>
      </w:r>
      <w:r w:rsidR="00FC4E06" w:rsidRPr="00FC4E06">
        <w:rPr>
          <w:rStyle w:val="Uwydatnienie"/>
          <w:rFonts w:eastAsia="Lucida Sans Unicode"/>
          <w:b w:val="0"/>
          <w:i w:val="0"/>
          <w:sz w:val="24"/>
          <w:szCs w:val="24"/>
        </w:rPr>
        <w:t>samorządzie gminnym</w:t>
      </w:r>
      <w:r w:rsidR="00FC4E06">
        <w:rPr>
          <w:rStyle w:val="Uwydatnienie"/>
          <w:rFonts w:eastAsia="Lucida Sans Unicode"/>
          <w:b w:val="0"/>
          <w:sz w:val="24"/>
          <w:szCs w:val="24"/>
        </w:rPr>
        <w:t xml:space="preserve"> </w:t>
      </w:r>
      <w:r w:rsidRPr="00FC4E06">
        <w:rPr>
          <w:b w:val="0"/>
          <w:sz w:val="24"/>
          <w:szCs w:val="24"/>
        </w:rPr>
        <w:t xml:space="preserve">w latach 2022-2024, liczba ogłoszonych konkursów oraz złożonych ofert i podpisanych umów, przedstawia się następująco: </w:t>
      </w:r>
    </w:p>
    <w:p w:rsidR="007B21FC" w:rsidRDefault="007B21FC" w:rsidP="007B21FC">
      <w:pPr>
        <w:spacing w:line="360" w:lineRule="auto"/>
        <w:ind w:left="370" w:right="363" w:firstLine="338"/>
        <w:jc w:val="both"/>
      </w:pPr>
    </w:p>
    <w:p w:rsidR="007B21FC" w:rsidRDefault="007B21FC" w:rsidP="007B21FC">
      <w:pPr>
        <w:spacing w:line="360" w:lineRule="auto"/>
        <w:ind w:left="370" w:right="363" w:firstLine="338"/>
        <w:jc w:val="both"/>
      </w:pPr>
    </w:p>
    <w:p w:rsidR="007B21FC" w:rsidRDefault="007B21FC" w:rsidP="007B21FC">
      <w:pPr>
        <w:spacing w:line="360" w:lineRule="auto"/>
        <w:ind w:left="370" w:right="363" w:firstLine="338"/>
        <w:jc w:val="both"/>
      </w:pPr>
    </w:p>
    <w:p w:rsidR="007B21FC" w:rsidRDefault="007B21FC" w:rsidP="007B21FC">
      <w:pPr>
        <w:spacing w:line="360" w:lineRule="auto"/>
        <w:ind w:left="370" w:right="363" w:firstLine="338"/>
        <w:jc w:val="both"/>
      </w:pPr>
    </w:p>
    <w:p w:rsidR="007B21FC" w:rsidRDefault="007B21FC" w:rsidP="007B21FC">
      <w:pPr>
        <w:spacing w:line="360" w:lineRule="auto"/>
        <w:ind w:left="370" w:right="363" w:firstLine="338"/>
        <w:jc w:val="both"/>
      </w:pPr>
    </w:p>
    <w:p w:rsidR="007B21FC" w:rsidRDefault="007B21FC" w:rsidP="007B21FC">
      <w:pPr>
        <w:spacing w:line="360" w:lineRule="auto"/>
        <w:ind w:left="370" w:right="363" w:firstLine="338"/>
        <w:jc w:val="both"/>
      </w:pPr>
    </w:p>
    <w:p w:rsidR="007B21FC" w:rsidRDefault="007B21FC" w:rsidP="007B21FC">
      <w:pPr>
        <w:spacing w:line="360" w:lineRule="auto"/>
        <w:ind w:left="370" w:right="363" w:firstLine="338"/>
        <w:jc w:val="both"/>
      </w:pPr>
    </w:p>
    <w:p w:rsidR="007B21FC" w:rsidRDefault="007B21FC" w:rsidP="007B21FC">
      <w:pPr>
        <w:spacing w:line="360" w:lineRule="auto"/>
        <w:ind w:left="370" w:right="363" w:firstLine="338"/>
        <w:jc w:val="both"/>
      </w:pPr>
    </w:p>
    <w:p w:rsidR="007B21FC" w:rsidRDefault="007B21FC" w:rsidP="007B21FC">
      <w:pPr>
        <w:spacing w:line="360" w:lineRule="auto"/>
        <w:ind w:left="370" w:right="363" w:firstLine="338"/>
        <w:jc w:val="both"/>
      </w:pPr>
    </w:p>
    <w:p w:rsidR="007B21FC" w:rsidRDefault="007B21FC" w:rsidP="007B21FC">
      <w:pPr>
        <w:spacing w:line="360" w:lineRule="auto"/>
        <w:ind w:left="370" w:right="363" w:firstLine="338"/>
        <w:jc w:val="both"/>
      </w:pPr>
    </w:p>
    <w:p w:rsidR="007B21FC" w:rsidRDefault="007B21FC" w:rsidP="007B21FC">
      <w:pPr>
        <w:spacing w:line="360" w:lineRule="auto"/>
        <w:ind w:left="370" w:right="363" w:firstLine="338"/>
        <w:jc w:val="both"/>
      </w:pPr>
    </w:p>
    <w:p w:rsidR="007B21FC" w:rsidRDefault="007B21FC" w:rsidP="007B21FC">
      <w:pPr>
        <w:spacing w:line="360" w:lineRule="auto"/>
        <w:ind w:left="370" w:right="363" w:firstLine="338"/>
        <w:jc w:val="both"/>
      </w:pPr>
    </w:p>
    <w:p w:rsidR="007B21FC" w:rsidRDefault="007B21FC" w:rsidP="007B21FC">
      <w:pPr>
        <w:spacing w:line="360" w:lineRule="auto"/>
        <w:ind w:left="370" w:right="363" w:firstLine="338"/>
        <w:jc w:val="both"/>
      </w:pPr>
    </w:p>
    <w:p w:rsidR="007B21FC" w:rsidRDefault="007B21FC" w:rsidP="007B21FC">
      <w:pPr>
        <w:spacing w:line="360" w:lineRule="auto"/>
        <w:ind w:left="370" w:right="363" w:firstLine="338"/>
        <w:jc w:val="both"/>
      </w:pPr>
    </w:p>
    <w:p w:rsidR="007B21FC" w:rsidRDefault="007B21FC" w:rsidP="007B21FC">
      <w:pPr>
        <w:spacing w:line="360" w:lineRule="auto"/>
        <w:ind w:left="370" w:right="363" w:firstLine="338"/>
        <w:jc w:val="both"/>
      </w:pPr>
    </w:p>
    <w:p w:rsidR="007B21FC" w:rsidRDefault="007B21FC" w:rsidP="007B21FC">
      <w:pPr>
        <w:spacing w:line="360" w:lineRule="auto"/>
        <w:ind w:left="370" w:right="363" w:firstLine="338"/>
        <w:jc w:val="both"/>
      </w:pPr>
    </w:p>
    <w:p w:rsidR="007B21FC" w:rsidRDefault="007B21FC" w:rsidP="007B21FC">
      <w:pPr>
        <w:spacing w:line="360" w:lineRule="auto"/>
        <w:ind w:left="370" w:right="363" w:firstLine="338"/>
        <w:jc w:val="both"/>
      </w:pPr>
    </w:p>
    <w:p w:rsidR="007B21FC" w:rsidRDefault="007B21FC" w:rsidP="007B21FC">
      <w:pPr>
        <w:spacing w:line="360" w:lineRule="auto"/>
        <w:ind w:left="370" w:right="363" w:firstLine="338"/>
        <w:jc w:val="both"/>
      </w:pPr>
    </w:p>
    <w:p w:rsidR="007B21FC" w:rsidRDefault="007B21FC" w:rsidP="007B21FC">
      <w:pPr>
        <w:spacing w:line="360" w:lineRule="auto"/>
        <w:ind w:left="370" w:right="363" w:firstLine="338"/>
        <w:jc w:val="both"/>
      </w:pPr>
    </w:p>
    <w:p w:rsidR="007B21FC" w:rsidRDefault="007B21FC" w:rsidP="007B21FC">
      <w:pPr>
        <w:spacing w:line="360" w:lineRule="auto"/>
        <w:ind w:left="370" w:right="363" w:firstLine="338"/>
        <w:jc w:val="both"/>
      </w:pPr>
    </w:p>
    <w:p w:rsidR="00BF61E7" w:rsidRDefault="00BF61E7">
      <w:pPr>
        <w:widowControl/>
      </w:pPr>
    </w:p>
    <w:p w:rsidR="00BF61E7" w:rsidRDefault="00BF61E7">
      <w:pPr>
        <w:widowControl/>
      </w:pPr>
    </w:p>
    <w:p w:rsidR="00BF61E7" w:rsidRDefault="00BF61E7">
      <w:pPr>
        <w:widowControl/>
      </w:pPr>
    </w:p>
    <w:p w:rsidR="00BF61E7" w:rsidRDefault="00BF61E7">
      <w:pPr>
        <w:widowControl/>
      </w:pPr>
    </w:p>
    <w:p w:rsidR="00BF61E7" w:rsidRDefault="00BF61E7" w:rsidP="00BF61E7">
      <w:pPr>
        <w:spacing w:line="360" w:lineRule="auto"/>
        <w:ind w:right="363"/>
        <w:jc w:val="both"/>
        <w:sectPr w:rsidR="00BF61E7" w:rsidSect="00BF61E7">
          <w:footerReference w:type="default" r:id="rId9"/>
          <w:pgSz w:w="11906" w:h="16838"/>
          <w:pgMar w:top="1417" w:right="1417" w:bottom="1417" w:left="1417" w:header="0" w:footer="708" w:gutter="0"/>
          <w:cols w:space="708"/>
          <w:formProt w:val="0"/>
          <w:docGrid w:linePitch="360"/>
        </w:sectPr>
      </w:pPr>
    </w:p>
    <w:p w:rsidR="007B21FC" w:rsidRDefault="007B21FC" w:rsidP="00BF61E7">
      <w:pPr>
        <w:spacing w:line="360" w:lineRule="auto"/>
        <w:ind w:right="363"/>
        <w:jc w:val="both"/>
      </w:pPr>
    </w:p>
    <w:tbl>
      <w:tblPr>
        <w:tblW w:w="24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52"/>
        <w:gridCol w:w="2156"/>
        <w:gridCol w:w="2156"/>
        <w:gridCol w:w="2156"/>
        <w:gridCol w:w="2156"/>
        <w:gridCol w:w="2156"/>
        <w:gridCol w:w="2156"/>
        <w:gridCol w:w="2156"/>
        <w:gridCol w:w="2156"/>
      </w:tblGrid>
      <w:tr w:rsidR="007B21FC" w:rsidRPr="007B21FC" w:rsidTr="004C21F9">
        <w:trPr>
          <w:trHeight w:val="80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Liczba konkursów - oferty i podpisane umowy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4C21F9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4C21F9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4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4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4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2024</w:t>
            </w:r>
          </w:p>
        </w:tc>
        <w:tc>
          <w:tcPr>
            <w:tcW w:w="4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2022-2024</w:t>
            </w:r>
          </w:p>
        </w:tc>
      </w:tr>
      <w:tr w:rsidR="007B21FC" w:rsidRPr="007B21FC" w:rsidTr="004C21F9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4C21F9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oferty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podpisane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oferty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podpisane</w:t>
            </w:r>
          </w:p>
        </w:tc>
      </w:tr>
      <w:tr w:rsidR="007B21FC" w:rsidRPr="007B21FC" w:rsidTr="004C21F9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4C21F9" w:rsidRDefault="007B21FC" w:rsidP="007B21FC">
            <w:pPr>
              <w:widowControl/>
              <w:suppressAutoHyphens w:val="0"/>
              <w:rPr>
                <w:rFonts w:ascii="Arial" w:eastAsia="Times New Roman" w:hAnsi="Arial" w:cs="Arial"/>
                <w:b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C21F9">
              <w:rPr>
                <w:rFonts w:ascii="Arial" w:eastAsia="Times New Roman" w:hAnsi="Arial" w:cs="Arial"/>
                <w:b/>
                <w:color w:val="1F4E79" w:themeColor="accent1" w:themeShade="80"/>
                <w:kern w:val="0"/>
                <w:sz w:val="22"/>
                <w:szCs w:val="22"/>
                <w:lang w:eastAsia="pl-PL" w:bidi="ar-SA"/>
              </w:rPr>
              <w:t>Wszystkie</w:t>
            </w:r>
            <w:r w:rsidR="004C21F9" w:rsidRPr="004C21F9">
              <w:rPr>
                <w:rFonts w:ascii="Arial" w:eastAsia="Times New Roman" w:hAnsi="Arial" w:cs="Arial"/>
                <w:b/>
                <w:color w:val="1F4E79" w:themeColor="accent1" w:themeShade="80"/>
                <w:kern w:val="0"/>
                <w:sz w:val="22"/>
                <w:szCs w:val="22"/>
                <w:lang w:eastAsia="pl-PL" w:bidi="ar-SA"/>
              </w:rPr>
              <w:t xml:space="preserve"> ogłoszone</w:t>
            </w:r>
            <w:r w:rsidRPr="004C21F9">
              <w:rPr>
                <w:rFonts w:ascii="Arial" w:eastAsia="Times New Roman" w:hAnsi="Arial" w:cs="Arial"/>
                <w:b/>
                <w:color w:val="1F4E79" w:themeColor="accent1" w:themeShade="80"/>
                <w:kern w:val="0"/>
                <w:sz w:val="22"/>
                <w:szCs w:val="22"/>
                <w:lang w:eastAsia="pl-PL" w:bidi="ar-SA"/>
              </w:rPr>
              <w:t xml:space="preserve"> konkursy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4C21F9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122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108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352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324</w:t>
            </w: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4C21F9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\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4C21F9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89%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92%</w:t>
            </w: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noProof/>
                <w:color w:val="000000"/>
                <w:kern w:val="0"/>
                <w:sz w:val="22"/>
                <w:szCs w:val="22"/>
                <w:lang w:eastAsia="pl-PL" w:bidi="ar-SA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104775</wp:posOffset>
                  </wp:positionV>
                  <wp:extent cx="9391650" cy="2486025"/>
                  <wp:effectExtent l="0" t="0" r="0" b="9525"/>
                  <wp:wrapNone/>
                  <wp:docPr id="7" name="Wykres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B6277E3-2FA3-EE48-AB66-8B646FC4040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0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80"/>
            </w:tblGrid>
            <w:tr w:rsidR="007B21FC" w:rsidRPr="007B21FC">
              <w:trPr>
                <w:trHeight w:val="285"/>
                <w:tblCellSpacing w:w="0" w:type="dxa"/>
              </w:trPr>
              <w:tc>
                <w:tcPr>
                  <w:tcW w:w="4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21FC" w:rsidRPr="007B21FC" w:rsidRDefault="007B21FC" w:rsidP="007B21FC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22"/>
                      <w:szCs w:val="22"/>
                      <w:lang w:eastAsia="pl-PL" w:bidi="ar-SA"/>
                    </w:rPr>
                  </w:pPr>
                </w:p>
              </w:tc>
            </w:tr>
          </w:tbl>
          <w:p w:rsidR="007B21FC" w:rsidRPr="007B21FC" w:rsidRDefault="007B21FC" w:rsidP="007B21F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4C21F9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4C21F9" w:rsidRDefault="004C21F9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4C21F9" w:rsidRDefault="004C21F9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4C21F9" w:rsidRDefault="004C21F9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4C21F9" w:rsidRDefault="004C21F9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4C21F9" w:rsidRPr="007B21FC" w:rsidRDefault="004C21F9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4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4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4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2024</w:t>
            </w:r>
          </w:p>
        </w:tc>
        <w:tc>
          <w:tcPr>
            <w:tcW w:w="4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2022-2024</w:t>
            </w:r>
          </w:p>
        </w:tc>
      </w:tr>
      <w:tr w:rsidR="007B21FC" w:rsidRPr="007B21FC" w:rsidTr="004C21F9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oferty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podpisane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oferty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podpisane</w:t>
            </w:r>
          </w:p>
        </w:tc>
      </w:tr>
      <w:tr w:rsidR="004C21F9" w:rsidRPr="007B21FC" w:rsidTr="004C21F9">
        <w:trPr>
          <w:gridAfter w:val="4"/>
          <w:wAfter w:w="8624" w:type="dxa"/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1F9" w:rsidRPr="004C21F9" w:rsidRDefault="004C21F9" w:rsidP="007B21FC">
            <w:pPr>
              <w:widowControl/>
              <w:suppressAutoHyphens w:val="0"/>
              <w:rPr>
                <w:rFonts w:ascii="Arial" w:eastAsia="Times New Roman" w:hAnsi="Arial" w:cs="Arial"/>
                <w:b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C21F9">
              <w:rPr>
                <w:rFonts w:ascii="Arial" w:eastAsia="Times New Roman" w:hAnsi="Arial" w:cs="Arial"/>
                <w:b/>
                <w:color w:val="1F4E79" w:themeColor="accent1" w:themeShade="80"/>
                <w:kern w:val="0"/>
                <w:sz w:val="22"/>
                <w:szCs w:val="22"/>
                <w:lang w:eastAsia="pl-PL" w:bidi="ar-SA"/>
              </w:rPr>
              <w:lastRenderedPageBreak/>
              <w:t>Konkurs z zakresu pomocy społecznej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C21F9" w:rsidRPr="007B21FC" w:rsidRDefault="004C21F9" w:rsidP="007B21FC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C21F9" w:rsidRPr="007B21FC" w:rsidRDefault="004C21F9" w:rsidP="007B21FC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C21F9" w:rsidRPr="007B21FC" w:rsidRDefault="004C21F9" w:rsidP="007B21FC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C21F9" w:rsidRPr="007B21FC" w:rsidRDefault="004C21F9" w:rsidP="007B21FC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7B21FC" w:rsidRPr="007B21FC" w:rsidTr="004C21F9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91%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97%</w:t>
            </w:r>
          </w:p>
        </w:tc>
      </w:tr>
      <w:tr w:rsidR="007B21FC" w:rsidRPr="007B21FC" w:rsidTr="004C21F9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noProof/>
                <w:color w:val="000000"/>
                <w:kern w:val="0"/>
                <w:sz w:val="22"/>
                <w:szCs w:val="22"/>
                <w:lang w:eastAsia="pl-PL" w:bidi="ar-SA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382125" cy="2486025"/>
                  <wp:effectExtent l="0" t="0" r="9525" b="9525"/>
                  <wp:wrapNone/>
                  <wp:docPr id="4" name="Wykres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8E307A3-A93C-4015-A839-AB308CE85383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1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80"/>
            </w:tblGrid>
            <w:tr w:rsidR="007B21FC" w:rsidRPr="007B21FC">
              <w:trPr>
                <w:trHeight w:val="285"/>
                <w:tblCellSpacing w:w="0" w:type="dxa"/>
              </w:trPr>
              <w:tc>
                <w:tcPr>
                  <w:tcW w:w="4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21FC" w:rsidRPr="007B21FC" w:rsidRDefault="007B21FC" w:rsidP="007B21FC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22"/>
                      <w:szCs w:val="22"/>
                      <w:lang w:eastAsia="pl-PL" w:bidi="ar-SA"/>
                    </w:rPr>
                  </w:pPr>
                </w:p>
              </w:tc>
            </w:tr>
          </w:tbl>
          <w:p w:rsidR="007B21FC" w:rsidRPr="007B21FC" w:rsidRDefault="007B21FC" w:rsidP="007B21F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4C21F9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4C21F9" w:rsidRDefault="004C21F9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4C21F9" w:rsidRDefault="004C21F9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4C21F9" w:rsidRDefault="004C21F9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4C21F9" w:rsidRDefault="004C21F9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4C21F9" w:rsidRDefault="004C21F9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4C21F9" w:rsidRDefault="004C21F9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4C21F9" w:rsidRDefault="004C21F9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4C21F9" w:rsidRDefault="004C21F9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4C21F9" w:rsidRDefault="004C21F9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4C21F9" w:rsidRPr="007B21FC" w:rsidRDefault="004C21F9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4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4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4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2024</w:t>
            </w:r>
          </w:p>
        </w:tc>
        <w:tc>
          <w:tcPr>
            <w:tcW w:w="4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2022-2024</w:t>
            </w:r>
          </w:p>
        </w:tc>
      </w:tr>
      <w:tr w:rsidR="007B21FC" w:rsidRPr="007B21FC" w:rsidTr="004C21F9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oferty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podpisane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oferty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podpisane</w:t>
            </w:r>
          </w:p>
        </w:tc>
      </w:tr>
      <w:tr w:rsidR="007B21FC" w:rsidRPr="007B21FC" w:rsidTr="004C21F9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4C21F9" w:rsidRDefault="007B21FC" w:rsidP="007B21FC">
            <w:pPr>
              <w:widowControl/>
              <w:suppressAutoHyphens w:val="0"/>
              <w:rPr>
                <w:rFonts w:ascii="Arial" w:eastAsia="Times New Roman" w:hAnsi="Arial" w:cs="Arial"/>
                <w:b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4C21F9">
              <w:rPr>
                <w:rFonts w:ascii="Arial" w:eastAsia="Times New Roman" w:hAnsi="Arial" w:cs="Arial"/>
                <w:b/>
                <w:color w:val="1F4E79" w:themeColor="accent1" w:themeShade="80"/>
                <w:kern w:val="0"/>
                <w:sz w:val="22"/>
                <w:szCs w:val="22"/>
                <w:lang w:eastAsia="pl-PL" w:bidi="ar-SA"/>
              </w:rPr>
              <w:lastRenderedPageBreak/>
              <w:t>Konkurs</w:t>
            </w:r>
            <w:r w:rsidR="004C21F9">
              <w:rPr>
                <w:rFonts w:ascii="Arial" w:eastAsia="Times New Roman" w:hAnsi="Arial" w:cs="Arial"/>
                <w:b/>
                <w:color w:val="1F4E79" w:themeColor="accent1" w:themeShade="80"/>
                <w:kern w:val="0"/>
                <w:sz w:val="22"/>
                <w:szCs w:val="22"/>
                <w:lang w:eastAsia="pl-PL" w:bidi="ar-SA"/>
              </w:rPr>
              <w:t>y roczne</w:t>
            </w:r>
            <w:r w:rsidRPr="004C21F9">
              <w:rPr>
                <w:rFonts w:ascii="Arial" w:eastAsia="Times New Roman" w:hAnsi="Arial" w:cs="Arial"/>
                <w:b/>
                <w:color w:val="1F4E79" w:themeColor="accent1" w:themeShade="80"/>
                <w:kern w:val="0"/>
                <w:sz w:val="22"/>
                <w:szCs w:val="22"/>
                <w:lang w:eastAsia="pl-PL" w:bidi="ar-SA"/>
              </w:rPr>
              <w:t xml:space="preserve"> na realizację zadań publicznych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109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96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316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289</w:t>
            </w:r>
          </w:p>
        </w:tc>
      </w:tr>
      <w:tr w:rsidR="007B21FC" w:rsidRPr="007B21FC" w:rsidTr="004C21F9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88%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91%</w:t>
            </w:r>
          </w:p>
        </w:tc>
      </w:tr>
      <w:tr w:rsidR="007B21FC" w:rsidRPr="007B21FC" w:rsidTr="004C21F9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noProof/>
                <w:color w:val="000000"/>
                <w:kern w:val="0"/>
                <w:sz w:val="22"/>
                <w:szCs w:val="22"/>
                <w:lang w:eastAsia="pl-PL" w:bidi="ar-SA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382125" cy="2486025"/>
                  <wp:effectExtent l="0" t="0" r="9525" b="9525"/>
                  <wp:wrapNone/>
                  <wp:docPr id="5" name="Wykres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789D385-BE7E-402B-8004-C0FCBD0FD366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2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80"/>
            </w:tblGrid>
            <w:tr w:rsidR="007B21FC" w:rsidRPr="007B21FC">
              <w:trPr>
                <w:trHeight w:val="285"/>
                <w:tblCellSpacing w:w="0" w:type="dxa"/>
              </w:trPr>
              <w:tc>
                <w:tcPr>
                  <w:tcW w:w="4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21FC" w:rsidRPr="007B21FC" w:rsidRDefault="007B21FC" w:rsidP="007B21FC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22"/>
                      <w:szCs w:val="22"/>
                      <w:lang w:eastAsia="pl-PL" w:bidi="ar-SA"/>
                    </w:rPr>
                  </w:pPr>
                </w:p>
              </w:tc>
            </w:tr>
          </w:tbl>
          <w:p w:rsidR="007B21FC" w:rsidRPr="007B21FC" w:rsidRDefault="007B21FC" w:rsidP="007B21F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4C21F9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4C21F9" w:rsidRDefault="004C21F9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4C21F9" w:rsidRDefault="004C21F9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4C21F9" w:rsidRDefault="004C21F9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4C21F9" w:rsidRDefault="004C21F9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4C21F9" w:rsidRDefault="004C21F9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4C21F9" w:rsidRDefault="004C21F9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4C21F9" w:rsidRDefault="004C21F9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4C21F9" w:rsidRDefault="004C21F9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4C21F9" w:rsidRDefault="004C21F9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4C21F9" w:rsidRDefault="004C21F9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4C21F9" w:rsidRPr="007B21FC" w:rsidRDefault="004C21F9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4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4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4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2024</w:t>
            </w:r>
          </w:p>
        </w:tc>
        <w:tc>
          <w:tcPr>
            <w:tcW w:w="4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2022-2024</w:t>
            </w:r>
          </w:p>
        </w:tc>
      </w:tr>
      <w:tr w:rsidR="007B21FC" w:rsidRPr="007B21FC" w:rsidTr="004C21F9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oferty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podpisane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oferty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podpisane</w:t>
            </w:r>
          </w:p>
        </w:tc>
      </w:tr>
      <w:tr w:rsidR="004C21F9" w:rsidRPr="004C21F9" w:rsidTr="004C21F9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4C21F9" w:rsidRDefault="007B21FC" w:rsidP="007B21FC">
            <w:pPr>
              <w:widowControl/>
              <w:suppressAutoHyphens w:val="0"/>
              <w:rPr>
                <w:rFonts w:ascii="Arial" w:eastAsia="Times New Roman" w:hAnsi="Arial" w:cs="Arial"/>
                <w:b/>
                <w:color w:val="1F4E79" w:themeColor="accent1" w:themeShade="80"/>
                <w:kern w:val="0"/>
                <w:sz w:val="22"/>
                <w:szCs w:val="22"/>
                <w:lang w:eastAsia="pl-PL" w:bidi="ar-SA"/>
              </w:rPr>
            </w:pPr>
            <w:r w:rsidRPr="004C21F9">
              <w:rPr>
                <w:rFonts w:ascii="Arial" w:eastAsia="Times New Roman" w:hAnsi="Arial" w:cs="Arial"/>
                <w:b/>
                <w:color w:val="1F4E79" w:themeColor="accent1" w:themeShade="80"/>
                <w:kern w:val="0"/>
                <w:sz w:val="22"/>
                <w:szCs w:val="22"/>
                <w:lang w:eastAsia="pl-PL" w:bidi="ar-SA"/>
              </w:rPr>
              <w:lastRenderedPageBreak/>
              <w:t>Konkurs na prowadzenie Domu Opieki Społecznej oraz Ośrodka Wsparcia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4C21F9" w:rsidRDefault="007B21FC" w:rsidP="007B21FC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color w:val="1F4E79" w:themeColor="accent1" w:themeShade="8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4C21F9" w:rsidRDefault="007B21FC" w:rsidP="004C21F9">
            <w:pPr>
              <w:widowControl/>
              <w:suppressAutoHyphens w:val="0"/>
              <w:rPr>
                <w:rFonts w:ascii="Arial" w:eastAsia="Times New Roman" w:hAnsi="Arial" w:cs="Arial"/>
                <w:b/>
                <w:color w:val="1F4E79" w:themeColor="accent1" w:themeShade="8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4C21F9" w:rsidRDefault="007B21FC" w:rsidP="007B21FC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color w:val="1F4E79" w:themeColor="accent1" w:themeShade="8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4C21F9" w:rsidRDefault="007B21FC" w:rsidP="007B21FC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color w:val="1F4E79" w:themeColor="accent1" w:themeShade="8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4C21F9" w:rsidRDefault="007B21FC" w:rsidP="007B21FC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color w:val="1F4E79" w:themeColor="accent1" w:themeShade="80"/>
                <w:kern w:val="0"/>
                <w:sz w:val="22"/>
                <w:szCs w:val="22"/>
                <w:lang w:eastAsia="pl-PL" w:bidi="ar-SA"/>
              </w:rPr>
            </w:pPr>
            <w:r w:rsidRPr="004C21F9">
              <w:rPr>
                <w:rFonts w:ascii="Arial" w:eastAsia="Times New Roman" w:hAnsi="Arial" w:cs="Arial"/>
                <w:b/>
                <w:color w:val="1F4E79" w:themeColor="accent1" w:themeShade="80"/>
                <w:kern w:val="0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4C21F9" w:rsidRDefault="007B21FC" w:rsidP="007B21FC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color w:val="1F4E79" w:themeColor="accent1" w:themeShade="80"/>
                <w:kern w:val="0"/>
                <w:sz w:val="22"/>
                <w:szCs w:val="22"/>
                <w:lang w:eastAsia="pl-PL" w:bidi="ar-SA"/>
              </w:rPr>
            </w:pPr>
            <w:r w:rsidRPr="004C21F9">
              <w:rPr>
                <w:rFonts w:ascii="Arial" w:eastAsia="Times New Roman" w:hAnsi="Arial" w:cs="Arial"/>
                <w:b/>
                <w:color w:val="1F4E79" w:themeColor="accent1" w:themeShade="80"/>
                <w:kern w:val="0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4C21F9" w:rsidRDefault="007B21FC" w:rsidP="007B21FC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color w:val="1F4E79" w:themeColor="accent1" w:themeShade="80"/>
                <w:kern w:val="0"/>
                <w:sz w:val="22"/>
                <w:szCs w:val="22"/>
                <w:lang w:eastAsia="pl-PL" w:bidi="ar-SA"/>
              </w:rPr>
            </w:pPr>
            <w:r w:rsidRPr="004C21F9">
              <w:rPr>
                <w:rFonts w:ascii="Arial" w:eastAsia="Times New Roman" w:hAnsi="Arial" w:cs="Arial"/>
                <w:b/>
                <w:color w:val="1F4E79" w:themeColor="accent1" w:themeShade="80"/>
                <w:kern w:val="0"/>
                <w:sz w:val="22"/>
                <w:szCs w:val="22"/>
                <w:lang w:eastAsia="pl-PL" w:bidi="ar-SA"/>
              </w:rPr>
              <w:t>6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4C21F9" w:rsidRDefault="007B21FC" w:rsidP="007B21FC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color w:val="1F4E79" w:themeColor="accent1" w:themeShade="80"/>
                <w:kern w:val="0"/>
                <w:sz w:val="22"/>
                <w:szCs w:val="22"/>
                <w:lang w:eastAsia="pl-PL" w:bidi="ar-SA"/>
              </w:rPr>
            </w:pPr>
            <w:r w:rsidRPr="004C21F9">
              <w:rPr>
                <w:rFonts w:ascii="Arial" w:eastAsia="Times New Roman" w:hAnsi="Arial" w:cs="Arial"/>
                <w:b/>
                <w:color w:val="1F4E79" w:themeColor="accent1" w:themeShade="80"/>
                <w:kern w:val="0"/>
                <w:sz w:val="22"/>
                <w:szCs w:val="22"/>
                <w:lang w:eastAsia="pl-PL" w:bidi="ar-SA"/>
              </w:rPr>
              <w:t>6</w:t>
            </w:r>
          </w:p>
        </w:tc>
      </w:tr>
      <w:tr w:rsidR="007B21FC" w:rsidRPr="007B21FC" w:rsidTr="004C21F9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100%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100%</w:t>
            </w:r>
          </w:p>
        </w:tc>
      </w:tr>
      <w:tr w:rsidR="007B21FC" w:rsidRPr="007B21FC" w:rsidTr="004C21F9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7B21FC">
              <w:rPr>
                <w:rFonts w:ascii="Arial" w:eastAsia="Times New Roman" w:hAnsi="Arial" w:cs="Arial"/>
                <w:noProof/>
                <w:color w:val="000000"/>
                <w:kern w:val="0"/>
                <w:sz w:val="22"/>
                <w:szCs w:val="22"/>
                <w:lang w:eastAsia="pl-PL" w:bidi="ar-SA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171450</wp:posOffset>
                  </wp:positionV>
                  <wp:extent cx="9382125" cy="2495550"/>
                  <wp:effectExtent l="0" t="0" r="9525" b="0"/>
                  <wp:wrapNone/>
                  <wp:docPr id="6" name="Wykres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C0D2F41-3A8E-4E58-8880-04D620BB6E04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3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80"/>
            </w:tblGrid>
            <w:tr w:rsidR="007B21FC" w:rsidRPr="007B21FC">
              <w:trPr>
                <w:trHeight w:val="285"/>
                <w:tblCellSpacing w:w="0" w:type="dxa"/>
              </w:trPr>
              <w:tc>
                <w:tcPr>
                  <w:tcW w:w="4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21FC" w:rsidRPr="007B21FC" w:rsidRDefault="007B21FC" w:rsidP="007B21FC">
                  <w:pPr>
                    <w:widowControl/>
                    <w:suppressAutoHyphens w:val="0"/>
                    <w:rPr>
                      <w:rFonts w:ascii="Arial" w:eastAsia="Times New Roman" w:hAnsi="Arial" w:cs="Arial"/>
                      <w:color w:val="000000"/>
                      <w:kern w:val="0"/>
                      <w:sz w:val="22"/>
                      <w:szCs w:val="22"/>
                      <w:lang w:eastAsia="pl-PL" w:bidi="ar-SA"/>
                    </w:rPr>
                  </w:pPr>
                </w:p>
              </w:tc>
            </w:tr>
          </w:tbl>
          <w:p w:rsidR="007B21FC" w:rsidRPr="007B21FC" w:rsidRDefault="007B21FC" w:rsidP="007B21FC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B21FC" w:rsidRPr="007B21FC" w:rsidTr="007B21FC">
        <w:trPr>
          <w:trHeight w:val="285"/>
        </w:trPr>
        <w:tc>
          <w:tcPr>
            <w:tcW w:w="7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1FC" w:rsidRPr="007B21FC" w:rsidRDefault="007B21FC" w:rsidP="007B21F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BF61E7" w:rsidRDefault="00BF61E7">
      <w:pPr>
        <w:sectPr w:rsidR="00BF61E7" w:rsidSect="00BF61E7">
          <w:pgSz w:w="16838" w:h="11906" w:orient="landscape"/>
          <w:pgMar w:top="1417" w:right="1417" w:bottom="1417" w:left="1417" w:header="0" w:footer="708" w:gutter="0"/>
          <w:cols w:space="708"/>
          <w:formProt w:val="0"/>
          <w:docGrid w:linePitch="360"/>
        </w:sectPr>
      </w:pPr>
    </w:p>
    <w:p w:rsidR="00370055" w:rsidRDefault="00370055">
      <w:pPr>
        <w:widowControl/>
        <w:suppressAutoHyphens w:val="0"/>
        <w:rPr>
          <w:rFonts w:cs="Mangal"/>
          <w:kern w:val="0"/>
          <w:szCs w:val="21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45"/>
      </w:tblGrid>
      <w:tr w:rsidR="00370055">
        <w:tc>
          <w:tcPr>
            <w:tcW w:w="9645" w:type="dxa"/>
            <w:vAlign w:val="center"/>
          </w:tcPr>
          <w:tbl>
            <w:tblPr>
              <w:tblW w:w="5000" w:type="pct"/>
              <w:tblLayout w:type="fixed"/>
              <w:tblCellMar>
                <w:top w:w="120" w:type="dxa"/>
                <w:left w:w="120" w:type="dxa"/>
                <w:bottom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9625"/>
            </w:tblGrid>
            <w:tr w:rsidR="00370055">
              <w:tc>
                <w:tcPr>
                  <w:tcW w:w="9625" w:type="dxa"/>
                  <w:vAlign w:val="center"/>
                </w:tcPr>
                <w:p w:rsidR="00370055" w:rsidRDefault="003F1D73">
                  <w:pPr>
                    <w:pStyle w:val="Standard"/>
                    <w:shd w:val="clear" w:color="auto" w:fill="E6E6FF"/>
                    <w:spacing w:after="40" w:line="36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4.WYKONANIE PLANU DOTACJI</w:t>
                  </w:r>
                </w:p>
              </w:tc>
            </w:tr>
          </w:tbl>
          <w:p w:rsidR="00370055" w:rsidRDefault="00370055">
            <w:pPr>
              <w:suppressAutoHyphens w:val="0"/>
              <w:spacing w:after="160" w:line="252" w:lineRule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:rsidR="00370055" w:rsidRDefault="00370055">
      <w:pPr>
        <w:pStyle w:val="Standard"/>
        <w:spacing w:after="40" w:line="360" w:lineRule="auto"/>
        <w:jc w:val="both"/>
        <w:rPr>
          <w:rFonts w:eastAsia="Times New Roman" w:cs="Times New Roman"/>
        </w:rPr>
      </w:pPr>
    </w:p>
    <w:p w:rsidR="00370055" w:rsidRDefault="003F1D73" w:rsidP="004C21F9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ab/>
        <w:t>Współpraca finansowa była najbardziej obszerną formą współpracy pomiędzy Gminą Miejską Lubin a organizacjami pozarządow</w:t>
      </w:r>
      <w:r w:rsidR="00646853">
        <w:rPr>
          <w:rFonts w:eastAsia="Times New Roman" w:cs="Times New Roman"/>
        </w:rPr>
        <w:t>ymi. Zgodnie z obowiązującymi</w:t>
      </w:r>
      <w:r w:rsidR="004C21F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przepisami ustawy z dnia 24 kwietnia 2003 r. o działalności pożytku publicznego</w:t>
      </w:r>
      <w:r>
        <w:rPr>
          <w:rFonts w:eastAsia="Times New Roman" w:cs="Times New Roman"/>
        </w:rPr>
        <w:br/>
        <w:t>i o wolontariacie</w:t>
      </w:r>
      <w:r w:rsidR="002D023C">
        <w:rPr>
          <w:rFonts w:eastAsia="Times New Roman" w:cs="Times New Roman"/>
        </w:rPr>
        <w:t xml:space="preserve"> (tekst jednolity: Dz. U. z 202</w:t>
      </w:r>
      <w:r w:rsidR="00DC6657">
        <w:rPr>
          <w:rFonts w:eastAsia="Times New Roman" w:cs="Times New Roman"/>
        </w:rPr>
        <w:t>4</w:t>
      </w:r>
      <w:r w:rsidR="003273B0">
        <w:rPr>
          <w:rFonts w:eastAsia="Times New Roman" w:cs="Times New Roman"/>
        </w:rPr>
        <w:t xml:space="preserve"> r. poz. 1491 ze zm. </w:t>
      </w:r>
      <w:r>
        <w:rPr>
          <w:rFonts w:eastAsia="Times New Roman" w:cs="Times New Roman"/>
        </w:rPr>
        <w:t>) Gmina Miejska Lubin mogła przekazywać środki pieniężne organizacjom w dwóch formach: wspierania organizacji lub powierzania im do realizacji zadań publicznych. Środki pieniężne przyznawane były</w:t>
      </w:r>
      <w:r>
        <w:rPr>
          <w:rFonts w:eastAsia="Times New Roman" w:cs="Times New Roman"/>
        </w:rPr>
        <w:br/>
        <w:t>po przeprowadzeniu otwartych konkursów ofert oraz w trybie pozakonkursowym wynikającym</w:t>
      </w:r>
      <w:r>
        <w:rPr>
          <w:rFonts w:eastAsia="Times New Roman" w:cs="Times New Roman"/>
        </w:rPr>
        <w:br/>
        <w:t xml:space="preserve">z art. 19 a cytowanej ustawy. </w:t>
      </w:r>
    </w:p>
    <w:p w:rsidR="004C21F9" w:rsidRDefault="004C21F9" w:rsidP="004C21F9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4C21F9" w:rsidRDefault="00646853" w:rsidP="004C21F9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noProof/>
          <w:lang w:eastAsia="pl-PL" w:bidi="ar-SA"/>
        </w:rPr>
        <w:drawing>
          <wp:inline distT="0" distB="0" distL="0" distR="0" wp14:anchorId="440DF5F4" wp14:editId="1AB2EDF5">
            <wp:extent cx="6029325" cy="3867150"/>
            <wp:effectExtent l="0" t="0" r="9525" b="0"/>
            <wp:docPr id="8" name="Wykres 8">
              <a:extLst xmlns:a="http://schemas.openxmlformats.org/drawingml/2006/main">
                <a:ext uri="{FF2B5EF4-FFF2-40B4-BE49-F238E27FC236}">
                  <a16:creationId xmlns:a16="http://schemas.microsoft.com/office/drawing/2014/main" id="{8059B197-25B6-275D-9BB0-BE9AFB36A82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4C21F9" w:rsidRDefault="004C21F9" w:rsidP="004C21F9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4C21F9" w:rsidRDefault="004C21F9" w:rsidP="004C21F9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4C21F9" w:rsidRDefault="004C21F9" w:rsidP="004C21F9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BF61E7" w:rsidRDefault="00BF61E7" w:rsidP="00E6387D">
      <w:pPr>
        <w:pStyle w:val="Standard"/>
        <w:spacing w:line="360" w:lineRule="auto"/>
        <w:jc w:val="both"/>
        <w:rPr>
          <w:rFonts w:eastAsia="Times New Roman" w:cs="Times New Roman"/>
        </w:rPr>
        <w:sectPr w:rsidR="00BF61E7" w:rsidSect="00BF61E7">
          <w:pgSz w:w="11906" w:h="16838"/>
          <w:pgMar w:top="1417" w:right="1417" w:bottom="1417" w:left="1417" w:header="0" w:footer="708" w:gutter="0"/>
          <w:cols w:space="708"/>
          <w:formProt w:val="0"/>
          <w:docGrid w:linePitch="360"/>
        </w:sectPr>
      </w:pPr>
    </w:p>
    <w:p w:rsidR="00370055" w:rsidRDefault="00370055" w:rsidP="00E6387D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370055" w:rsidRDefault="003F1D73">
      <w:pPr>
        <w:pStyle w:val="Standard"/>
        <w:shd w:val="clear" w:color="auto" w:fill="E6E6FF"/>
        <w:spacing w:line="360" w:lineRule="auto"/>
        <w:jc w:val="center"/>
        <w:rPr>
          <w:b/>
          <w:bCs/>
          <w:color w:val="000000"/>
        </w:rPr>
      </w:pPr>
      <w:r w:rsidRPr="00121F18">
        <w:rPr>
          <w:b/>
          <w:bCs/>
          <w:color w:val="000000"/>
        </w:rPr>
        <w:t>5.LICZBA PODMIOTÓW PROGRAMU, KTÓRE OTRZYMAŁY WSPARCIE</w:t>
      </w:r>
      <w:r w:rsidRPr="00121F18">
        <w:rPr>
          <w:b/>
          <w:bCs/>
          <w:color w:val="000000"/>
        </w:rPr>
        <w:br/>
        <w:t>W FORMIE INNEJ NIŻ FINANSOWA</w:t>
      </w:r>
    </w:p>
    <w:p w:rsidR="00370055" w:rsidRDefault="00370055">
      <w:pPr>
        <w:pStyle w:val="Standard"/>
        <w:spacing w:line="360" w:lineRule="auto"/>
        <w:jc w:val="both"/>
      </w:pPr>
    </w:p>
    <w:p w:rsidR="00370055" w:rsidRDefault="00646853" w:rsidP="00121F18">
      <w:pPr>
        <w:pStyle w:val="Standard"/>
        <w:spacing w:line="360" w:lineRule="auto"/>
        <w:ind w:firstLine="708"/>
        <w:jc w:val="both"/>
      </w:pPr>
      <w:r>
        <w:t xml:space="preserve">W ramach współpracy pozafinansowej Miasta z organizacjami pozarządowymi prowadzono konsultacje społeczne, udostępniono pomieszczania urzędu, udzielano informacji w zakresie prawidłowego wypełniania dokumentów, zmian w przepisach prawnych, zasad sporządzania i opisywania dokumentów finansowych, zasad udzielania dotacji i potencjalnych zewnętrznych źródłach finasowania. Powyższe informacje były udzielane w formie telefonicznej, mailowej oraz spotkań bezpośrednich z </w:t>
      </w:r>
      <w:r w:rsidR="00121F18">
        <w:t xml:space="preserve">zainteresowanymi organizacjami. </w:t>
      </w:r>
      <w:r>
        <w:t xml:space="preserve"> </w:t>
      </w:r>
      <w:r w:rsidR="003F1D73">
        <w:t>Wsparcie w formie innej niż finansowa wynikało z postanowień zawartych w programie współpracy z organizacjami pozarządowymi i podmiotami prowadzącymi działalność pożytku public</w:t>
      </w:r>
      <w:r w:rsidR="00121F18">
        <w:t xml:space="preserve">znego i obejmowało na przestrzeni trzech lat: </w:t>
      </w:r>
    </w:p>
    <w:p w:rsidR="009241AB" w:rsidRDefault="009241AB"/>
    <w:tbl>
      <w:tblPr>
        <w:tblW w:w="751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7"/>
        <w:gridCol w:w="1418"/>
        <w:gridCol w:w="1560"/>
        <w:gridCol w:w="1560"/>
      </w:tblGrid>
      <w:tr w:rsidR="00121F18" w:rsidRPr="00121F18" w:rsidTr="00121F18">
        <w:trPr>
          <w:trHeight w:val="300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</w:pPr>
            <w:r w:rsidRPr="00121F18">
              <w:rPr>
                <w:rFonts w:eastAsia="Times New Roman" w:cs="Times New Roman"/>
                <w:b/>
                <w:bCs/>
                <w:color w:val="1F4E79" w:themeColor="accent1" w:themeShade="80"/>
                <w:kern w:val="0"/>
                <w:lang w:eastAsia="pl-PL" w:bidi="ar-SA"/>
              </w:rPr>
              <w:t>Wsparcie w formie innej niż finansowa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</w:tr>
      <w:tr w:rsidR="00121F18" w:rsidRPr="00121F18" w:rsidTr="00121F18">
        <w:trPr>
          <w:trHeight w:val="285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1F3864" w:themeColor="accent5" w:themeShade="80"/>
                <w:kern w:val="0"/>
                <w:lang w:eastAsia="pl-PL" w:bidi="ar-SA"/>
              </w:rPr>
            </w:pPr>
            <w:r w:rsidRPr="00121F18">
              <w:rPr>
                <w:rFonts w:eastAsia="Times New Roman" w:cs="Times New Roman"/>
                <w:b/>
                <w:color w:val="1F3864" w:themeColor="accent5" w:themeShade="80"/>
                <w:kern w:val="0"/>
                <w:lang w:eastAsia="pl-PL" w:bidi="ar-SA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1F3864" w:themeColor="accent5" w:themeShade="80"/>
                <w:kern w:val="0"/>
                <w:lang w:eastAsia="pl-PL" w:bidi="ar-SA"/>
              </w:rPr>
            </w:pPr>
            <w:r w:rsidRPr="00121F18">
              <w:rPr>
                <w:rFonts w:eastAsia="Times New Roman" w:cs="Times New Roman"/>
                <w:b/>
                <w:color w:val="1F3864" w:themeColor="accent5" w:themeShade="80"/>
                <w:kern w:val="0"/>
                <w:lang w:eastAsia="pl-PL" w:bidi="ar-SA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color w:val="1F3864" w:themeColor="accent5" w:themeShade="80"/>
                <w:kern w:val="0"/>
                <w:lang w:eastAsia="pl-PL" w:bidi="ar-SA"/>
              </w:rPr>
            </w:pPr>
            <w:r w:rsidRPr="00121F18">
              <w:rPr>
                <w:rFonts w:eastAsia="Times New Roman" w:cs="Times New Roman"/>
                <w:b/>
                <w:color w:val="1F3864" w:themeColor="accent5" w:themeShade="80"/>
                <w:kern w:val="0"/>
                <w:lang w:eastAsia="pl-PL" w:bidi="ar-SA"/>
              </w:rPr>
              <w:t>2024</w:t>
            </w:r>
          </w:p>
        </w:tc>
      </w:tr>
      <w:tr w:rsidR="00121F18" w:rsidRPr="00121F18" w:rsidTr="00121F18">
        <w:trPr>
          <w:trHeight w:val="855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 w:rsidRPr="00121F18"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konsultowanie z podmiotami Programu projektów aktów normatywnych w dziedzinach dotyczących działalności statutowej tych podmiotów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 w:rsidRPr="00121F18"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 w:rsidRPr="00121F18"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 w:rsidRPr="00121F18"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</w:t>
            </w:r>
          </w:p>
        </w:tc>
      </w:tr>
      <w:tr w:rsidR="00121F18" w:rsidRPr="00121F18" w:rsidTr="00121F18">
        <w:trPr>
          <w:trHeight w:val="285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 w:rsidRPr="00121F18"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tworzenie wspólnych zespołów opiniodawczo-doradczych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 w:rsidRPr="00121F18"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 w:rsidRPr="00121F18"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 w:rsidRPr="00121F18"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</w:t>
            </w:r>
          </w:p>
        </w:tc>
      </w:tr>
      <w:tr w:rsidR="00121F18" w:rsidRPr="00121F18" w:rsidTr="00121F18">
        <w:trPr>
          <w:trHeight w:val="57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 w:rsidRPr="00121F18"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udzielanie pomocy merytorycznej podmiotom Programu przez pracowników Urzędu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 w:rsidRPr="00121F18"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 w:rsidRPr="00121F18"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 w:rsidRPr="00121F18"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70</w:t>
            </w:r>
          </w:p>
        </w:tc>
      </w:tr>
      <w:tr w:rsidR="00121F18" w:rsidRPr="00121F18" w:rsidTr="00121F18">
        <w:trPr>
          <w:trHeight w:val="228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 w:rsidRPr="00121F18"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gromadzenie i publikowanie informacji niezbędnych do działalności podmiotów Programu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 w:rsidRPr="00121F18"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na bieżąco strona BIP Urzędu Miejskiego w Lubinie, oraz przekazywanie informacji drogą @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 w:rsidRPr="00121F18"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na bieżąco strona BIP Urzędu Miejskiego w Lubinie, oraz przekazywanie informacji drogą @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 w:rsidRPr="00121F18"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na bieżąco strona BIP Urzędu Miejskiego w Lubinie, oraz przekazywanie informacji drogą @</w:t>
            </w:r>
          </w:p>
        </w:tc>
      </w:tr>
      <w:tr w:rsidR="00121F18" w:rsidRPr="00121F18" w:rsidTr="00121F18">
        <w:trPr>
          <w:trHeight w:val="570"/>
          <w:jc w:val="center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 w:rsidRPr="00121F18"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rekomendowanie działań i projektów realizowanych przez podmioty Programu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 w:rsidRPr="00121F18"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 w:rsidRPr="00121F18"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F18" w:rsidRPr="00121F18" w:rsidRDefault="00121F18" w:rsidP="00121F18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 w:rsidRPr="00121F18"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0</w:t>
            </w:r>
          </w:p>
        </w:tc>
      </w:tr>
    </w:tbl>
    <w:p w:rsidR="009241AB" w:rsidRDefault="009241AB"/>
    <w:p w:rsidR="009241AB" w:rsidRPr="00E047B2" w:rsidRDefault="009241AB">
      <w:pPr>
        <w:rPr>
          <w:rFonts w:cs="Times New Roman"/>
        </w:rPr>
      </w:pPr>
    </w:p>
    <w:p w:rsidR="009241AB" w:rsidRDefault="00121F18" w:rsidP="009241AB">
      <w:pPr>
        <w:spacing w:line="360" w:lineRule="auto"/>
        <w:jc w:val="center"/>
        <w:rPr>
          <w:rFonts w:eastAsia="Times New Roman" w:cs="Times New Roman"/>
          <w:b/>
          <w:bCs/>
          <w:color w:val="000000"/>
          <w:lang w:eastAsia="pl-PL"/>
        </w:rPr>
      </w:pPr>
      <w:r w:rsidRPr="00E047B2">
        <w:rPr>
          <w:rFonts w:eastAsia="Times New Roman" w:cs="Times New Roman"/>
          <w:b/>
          <w:bCs/>
          <w:color w:val="000000"/>
          <w:lang w:eastAsia="pl-PL"/>
        </w:rPr>
        <w:t xml:space="preserve">PODSUMOWANIE </w:t>
      </w:r>
    </w:p>
    <w:p w:rsidR="00E047B2" w:rsidRDefault="00E047B2" w:rsidP="00E047B2">
      <w:pPr>
        <w:spacing w:line="360" w:lineRule="auto"/>
        <w:ind w:firstLine="181"/>
        <w:jc w:val="both"/>
        <w:rPr>
          <w:rFonts w:cs="Times New Roman"/>
          <w:color w:val="000000"/>
        </w:rPr>
      </w:pPr>
      <w:r w:rsidRPr="00E047B2">
        <w:rPr>
          <w:rFonts w:eastAsia="Times New Roman" w:cs="Times New Roman"/>
          <w:bCs/>
          <w:color w:val="000000"/>
          <w:lang w:eastAsia="pl-PL"/>
        </w:rPr>
        <w:t xml:space="preserve">Współpraca Miasta Lubina z organizacjami pozarządowym odbywała się na zasadach określonych w programie tj.: </w:t>
      </w:r>
      <w:r w:rsidRPr="00E047B2">
        <w:rPr>
          <w:rFonts w:cs="Times New Roman"/>
          <w:color w:val="000000"/>
        </w:rPr>
        <w:t xml:space="preserve">pomocniczości, </w:t>
      </w:r>
      <w:r>
        <w:rPr>
          <w:rFonts w:cs="Times New Roman"/>
          <w:color w:val="000000"/>
        </w:rPr>
        <w:t xml:space="preserve">suwerenności </w:t>
      </w:r>
      <w:r w:rsidRPr="00E047B2">
        <w:rPr>
          <w:rFonts w:cs="Times New Roman"/>
          <w:color w:val="000000"/>
        </w:rPr>
        <w:t>stron, partnerstwa</w:t>
      </w:r>
      <w:r>
        <w:rPr>
          <w:rFonts w:cs="Times New Roman"/>
          <w:color w:val="000000"/>
        </w:rPr>
        <w:t>,</w:t>
      </w:r>
      <w:r w:rsidRPr="00E047B2">
        <w:rPr>
          <w:rFonts w:cs="Times New Roman"/>
          <w:color w:val="000000"/>
        </w:rPr>
        <w:t xml:space="preserve"> efektywności </w:t>
      </w:r>
      <w:r w:rsidRPr="00E047B2">
        <w:rPr>
          <w:rFonts w:cs="Times New Roman"/>
          <w:bCs/>
          <w:color w:val="000000"/>
        </w:rPr>
        <w:t>uczciwej konkurencji, jawności</w:t>
      </w:r>
      <w:r w:rsidRPr="00E047B2">
        <w:rPr>
          <w:rFonts w:cs="Times New Roman"/>
          <w:color w:val="000000"/>
        </w:rPr>
        <w:t>.</w:t>
      </w:r>
    </w:p>
    <w:p w:rsidR="00866BC2" w:rsidRPr="00E047B2" w:rsidRDefault="00E047B2" w:rsidP="00E047B2">
      <w:pPr>
        <w:spacing w:line="360" w:lineRule="auto"/>
        <w:ind w:firstLine="181"/>
        <w:jc w:val="both"/>
        <w:rPr>
          <w:rFonts w:eastAsia="Times New Roman" w:cs="Times New Roman"/>
          <w:bCs/>
          <w:color w:val="000000"/>
          <w:lang w:eastAsia="pl-PL"/>
        </w:rPr>
      </w:pPr>
      <w:r>
        <w:rPr>
          <w:rFonts w:cs="Times New Roman"/>
          <w:color w:val="000000"/>
        </w:rPr>
        <w:tab/>
        <w:t xml:space="preserve">Podstawą do sprawozdań rocznych i sprawozdania z realizacji programu wieloletniego był mierniki określone w przyjętej uchwale, o których mowa we wprowadzeniu. </w:t>
      </w:r>
      <w:r w:rsidR="00866BC2">
        <w:rPr>
          <w:rFonts w:ascii="Arial" w:eastAsia="Times New Roman" w:hAnsi="Arial" w:cs="Arial"/>
          <w:color w:val="000000"/>
          <w:lang w:eastAsia="pl-PL"/>
        </w:rPr>
        <w:tab/>
      </w:r>
      <w:r w:rsidR="009241AB">
        <w:rPr>
          <w:rFonts w:ascii="Arial" w:eastAsia="Times New Roman" w:hAnsi="Arial" w:cs="Arial"/>
          <w:color w:val="000000"/>
          <w:lang w:eastAsia="pl-PL"/>
        </w:rPr>
        <w:tab/>
      </w:r>
      <w:r w:rsidR="00866BC2">
        <w:t xml:space="preserve">Analizując wskaźniki w ujęciu trzyletnim należy stwierdzić, że liczba Organizacji biorących udział w realizacji programu współpracy utrzymuje się na podobnym poziomie </w:t>
      </w:r>
      <w:r w:rsidR="00885B12">
        <w:br/>
      </w:r>
      <w:r w:rsidR="00866BC2">
        <w:t xml:space="preserve">i nie wykazuje tendencji spadkowych. </w:t>
      </w:r>
    </w:p>
    <w:p w:rsidR="00866BC2" w:rsidRDefault="00866BC2" w:rsidP="00866BC2">
      <w:pPr>
        <w:spacing w:line="360" w:lineRule="auto"/>
        <w:ind w:right="363" w:firstLine="708"/>
        <w:jc w:val="both"/>
      </w:pPr>
      <w:r>
        <w:t xml:space="preserve">Liczba realizowanych wspólnie z Organizacjami zadań publicznych jest największa pod względem ilości organizacji, z którymi zawierane są umowy w </w:t>
      </w:r>
      <w:r w:rsidR="00885B12">
        <w:t>dziale</w:t>
      </w:r>
      <w:r>
        <w:t xml:space="preserve"> „kultura fizyczna”, co wskazuje na duży naciska Miasta na rozwój teg</w:t>
      </w:r>
      <w:r w:rsidR="00885B12">
        <w:t>o obszaru.</w:t>
      </w:r>
    </w:p>
    <w:p w:rsidR="00866BC2" w:rsidRDefault="00885B12" w:rsidP="00885B12">
      <w:pPr>
        <w:spacing w:line="360" w:lineRule="auto"/>
        <w:ind w:left="-5" w:right="363" w:firstLine="713"/>
        <w:jc w:val="both"/>
      </w:pPr>
      <w:r>
        <w:t>W</w:t>
      </w:r>
      <w:r w:rsidR="00866BC2">
        <w:t>ysokość środków finansowych przeznaczonych z budżetu na realiza</w:t>
      </w:r>
      <w:r>
        <w:t xml:space="preserve">cję zadań  </w:t>
      </w:r>
      <w:r>
        <w:br/>
        <w:t>w ujęciu trzyletnim</w:t>
      </w:r>
      <w:r w:rsidR="00866BC2">
        <w:t xml:space="preserve"> ma tendencję wzrostową względem badanych </w:t>
      </w:r>
      <w:r>
        <w:t>lat o ponad 1.1 mln zł (około 30 %).</w:t>
      </w:r>
    </w:p>
    <w:p w:rsidR="00E13BB0" w:rsidRDefault="00866BC2" w:rsidP="00E047B2">
      <w:pPr>
        <w:spacing w:line="360" w:lineRule="auto"/>
        <w:ind w:left="-5" w:right="363" w:firstLine="713"/>
        <w:jc w:val="both"/>
      </w:pPr>
      <w:r>
        <w:t xml:space="preserve">W ujęciu </w:t>
      </w:r>
      <w:r w:rsidR="00E047B2">
        <w:t>ogólnym należy stwierdzić, że przy zbliżonych nakładach</w:t>
      </w:r>
      <w:r>
        <w:t xml:space="preserve"> finans</w:t>
      </w:r>
      <w:r w:rsidR="001404E2">
        <w:t xml:space="preserve">owych otrzymano podobne efekty </w:t>
      </w:r>
      <w:r>
        <w:t>w ramach współpracy</w:t>
      </w:r>
      <w:r w:rsidR="00E047B2">
        <w:t xml:space="preserve"> w realizacji zadań publicznych. </w:t>
      </w:r>
      <w:r w:rsidR="00B221D9">
        <w:t>Współpraca przyczyniła</w:t>
      </w:r>
      <w:r>
        <w:t xml:space="preserve"> się do podniesienia jakości usług publicznych</w:t>
      </w:r>
      <w:r w:rsidR="00E13BB0">
        <w:t>,</w:t>
      </w:r>
      <w:r>
        <w:t xml:space="preserve"> </w:t>
      </w:r>
      <w:r w:rsidR="00E13BB0">
        <w:t xml:space="preserve">w tym skierowanych do najuboższych mieszkańców miasta Lubina </w:t>
      </w:r>
      <w:r>
        <w:t xml:space="preserve">oraz do poszerzenia grupy odbiorców. </w:t>
      </w:r>
    </w:p>
    <w:p w:rsidR="00866BC2" w:rsidRDefault="00866BC2" w:rsidP="00E047B2">
      <w:pPr>
        <w:spacing w:line="360" w:lineRule="auto"/>
        <w:ind w:left="-5" w:right="363" w:firstLine="713"/>
        <w:jc w:val="both"/>
      </w:pPr>
      <w:r>
        <w:t>Obszary oddziaływań jak i przeznaczone śro</w:t>
      </w:r>
      <w:r w:rsidR="00E13BB0">
        <w:t>dki z budżetu Miasta były zróżnicowane a różnice wynikały przede wszystkim ze</w:t>
      </w:r>
      <w:r>
        <w:t xml:space="preserve"> specyfiki realizowanych zadań. </w:t>
      </w:r>
    </w:p>
    <w:p w:rsidR="009241AB" w:rsidRDefault="00E13BB0" w:rsidP="00866BC2">
      <w:pPr>
        <w:spacing w:line="360" w:lineRule="auto"/>
        <w:jc w:val="both"/>
        <w:rPr>
          <w:rFonts w:ascii="Arial" w:hAnsi="Arial" w:cs="Arial"/>
        </w:rPr>
      </w:pPr>
      <w:r>
        <w:tab/>
        <w:t>Współpraca poza</w:t>
      </w:r>
      <w:r w:rsidR="0076763B">
        <w:t xml:space="preserve">finansowa oparta była na konsultacjach oraz wymianie informacji między Gminą Miejska Lubin a organizacjami pozarządowymi. </w:t>
      </w:r>
    </w:p>
    <w:p w:rsidR="00675DFC" w:rsidRPr="00675DFC" w:rsidRDefault="00675DFC" w:rsidP="00675DFC">
      <w:pPr>
        <w:spacing w:line="360" w:lineRule="auto"/>
        <w:ind w:left="-6" w:right="363"/>
        <w:jc w:val="both"/>
      </w:pPr>
      <w:r w:rsidRPr="00675DFC">
        <w:t xml:space="preserve">Analizując dane należy wskazać, </w:t>
      </w:r>
      <w:r w:rsidR="00E047B2" w:rsidRPr="00675DFC">
        <w:t xml:space="preserve">że </w:t>
      </w:r>
      <w:r w:rsidRPr="00675DFC">
        <w:t xml:space="preserve">organizacje w latach 2022-2024 wniosły znaczący wkład w realizację zadań publicznych, zarówno w wymiarze pozafinansowym poprzez własne zaangażowanie w </w:t>
      </w:r>
      <w:r>
        <w:t xml:space="preserve">postaci </w:t>
      </w:r>
      <w:r w:rsidRPr="00675DFC">
        <w:t>nieodpłatnej pracy społecznej członków i wolontariuszy, ale również w</w:t>
      </w:r>
      <w:r>
        <w:t xml:space="preserve"> wymiarze finansowym, w którym o</w:t>
      </w:r>
      <w:r w:rsidRPr="00675DFC">
        <w:t xml:space="preserve">rganizacje partycypowały poprzez środki własne, pozyskane ze składek, od sponsorów lub innych instytucji publicznych. </w:t>
      </w:r>
    </w:p>
    <w:p w:rsidR="00675DFC" w:rsidRDefault="00675DFC" w:rsidP="00675DFC">
      <w:pPr>
        <w:spacing w:line="360" w:lineRule="auto"/>
        <w:ind w:right="363"/>
        <w:jc w:val="both"/>
      </w:pPr>
      <w:r>
        <w:t xml:space="preserve">Założone cele programu zostały osiągnięte. </w:t>
      </w:r>
    </w:p>
    <w:p w:rsidR="00675DFC" w:rsidRPr="00675DFC" w:rsidRDefault="00675DFC" w:rsidP="00675DFC">
      <w:pPr>
        <w:spacing w:line="259" w:lineRule="auto"/>
      </w:pPr>
    </w:p>
    <w:p w:rsidR="00675DFC" w:rsidRDefault="00675DFC" w:rsidP="00675DFC">
      <w:pPr>
        <w:spacing w:line="360" w:lineRule="auto"/>
        <w:ind w:right="363"/>
        <w:jc w:val="both"/>
        <w:rPr>
          <w:color w:val="C00000"/>
        </w:rPr>
      </w:pPr>
    </w:p>
    <w:p w:rsidR="00675DFC" w:rsidRDefault="00675DFC" w:rsidP="00BF5414">
      <w:pPr>
        <w:spacing w:line="360" w:lineRule="auto"/>
        <w:ind w:right="363"/>
        <w:jc w:val="both"/>
        <w:rPr>
          <w:color w:val="C00000"/>
        </w:rPr>
      </w:pPr>
    </w:p>
    <w:sectPr w:rsidR="00675DFC" w:rsidSect="00121F18">
      <w:pgSz w:w="11906" w:h="16838"/>
      <w:pgMar w:top="141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47B2" w:rsidRDefault="00E047B2">
      <w:r>
        <w:separator/>
      </w:r>
    </w:p>
  </w:endnote>
  <w:endnote w:type="continuationSeparator" w:id="0">
    <w:p w:rsidR="00E047B2" w:rsidRDefault="00E04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8823177"/>
      <w:docPartObj>
        <w:docPartGallery w:val="Page Numbers (Bottom of Page)"/>
        <w:docPartUnique/>
      </w:docPartObj>
    </w:sdtPr>
    <w:sdtEndPr/>
    <w:sdtContent>
      <w:p w:rsidR="00E047B2" w:rsidRDefault="00E047B2">
        <w:pPr>
          <w:pStyle w:val="Stopka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4A6286">
          <w:rPr>
            <w:noProof/>
          </w:rPr>
          <w:t>11</w:t>
        </w:r>
        <w:r>
          <w:fldChar w:fldCharType="end"/>
        </w:r>
      </w:p>
    </w:sdtContent>
  </w:sdt>
  <w:p w:rsidR="00E047B2" w:rsidRDefault="00E047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47B2" w:rsidRDefault="00E047B2">
      <w:r>
        <w:separator/>
      </w:r>
    </w:p>
  </w:footnote>
  <w:footnote w:type="continuationSeparator" w:id="0">
    <w:p w:rsidR="00E047B2" w:rsidRDefault="00E047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F0103"/>
    <w:multiLevelType w:val="multilevel"/>
    <w:tmpl w:val="F010434E"/>
    <w:lvl w:ilvl="0">
      <w:start w:val="1"/>
      <w:numFmt w:val="decimal"/>
      <w:lvlText w:val="%1."/>
      <w:lvlJc w:val="left"/>
      <w:pPr>
        <w:tabs>
          <w:tab w:val="num" w:pos="0"/>
        </w:tabs>
        <w:ind w:left="1621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981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1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701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061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3421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781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4141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4501" w:hanging="360"/>
      </w:pPr>
      <w:rPr>
        <w:b/>
        <w:bCs/>
      </w:rPr>
    </w:lvl>
  </w:abstractNum>
  <w:abstractNum w:abstractNumId="1" w15:restartNumberingAfterBreak="0">
    <w:nsid w:val="285342B9"/>
    <w:multiLevelType w:val="multilevel"/>
    <w:tmpl w:val="0DF498E6"/>
    <w:lvl w:ilvl="0"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2"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3">
      <w:numFmt w:val="bullet"/>
      <w:lvlText w:val="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5">
      <w:numFmt w:val="bullet"/>
      <w:lvlText w:val="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6">
      <w:numFmt w:val="bullet"/>
      <w:lvlText w:val="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numFmt w:val="bullet"/>
      <w:lvlText w:val="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8">
      <w:numFmt w:val="bullet"/>
      <w:lvlText w:val="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</w:abstractNum>
  <w:abstractNum w:abstractNumId="2" w15:restartNumberingAfterBreak="0">
    <w:nsid w:val="28FB5E62"/>
    <w:multiLevelType w:val="multilevel"/>
    <w:tmpl w:val="597EAA6C"/>
    <w:lvl w:ilvl="0">
      <w:start w:val="5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3" w15:restartNumberingAfterBreak="0">
    <w:nsid w:val="31106B8F"/>
    <w:multiLevelType w:val="multilevel"/>
    <w:tmpl w:val="2926DD78"/>
    <w:lvl w:ilvl="0">
      <w:start w:val="1"/>
      <w:numFmt w:val="decimal"/>
      <w:lvlText w:val="%1."/>
      <w:lvlJc w:val="left"/>
      <w:pPr>
        <w:tabs>
          <w:tab w:val="num" w:pos="0"/>
        </w:tabs>
        <w:ind w:left="1621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981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1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701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061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3421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781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4141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4501" w:hanging="360"/>
      </w:pPr>
      <w:rPr>
        <w:b/>
        <w:bCs/>
      </w:rPr>
    </w:lvl>
  </w:abstractNum>
  <w:abstractNum w:abstractNumId="4" w15:restartNumberingAfterBreak="0">
    <w:nsid w:val="579B1E15"/>
    <w:multiLevelType w:val="multilevel"/>
    <w:tmpl w:val="8828F414"/>
    <w:lvl w:ilvl="0"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1"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2"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 w:hint="default"/>
      </w:rPr>
    </w:lvl>
    <w:lvl w:ilvl="5"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3960" w:hanging="360"/>
      </w:pPr>
      <w:rPr>
        <w:rFonts w:ascii="Symbol" w:hAnsi="Symbol" w:cs="Symbol" w:hint="default"/>
      </w:rPr>
    </w:lvl>
    <w:lvl w:ilvl="7">
      <w:numFmt w:val="bullet"/>
      <w:lvlText w:val="◦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8">
      <w:numFmt w:val="bullet"/>
      <w:lvlText w:val="▪"/>
      <w:lvlJc w:val="left"/>
      <w:pPr>
        <w:tabs>
          <w:tab w:val="num" w:pos="0"/>
        </w:tabs>
        <w:ind w:left="468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7CF066CC"/>
    <w:multiLevelType w:val="multilevel"/>
    <w:tmpl w:val="FC3AD2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2"/>
    <w:lvlOverride w:ilvl="0">
      <w:startOverride w:val="5"/>
    </w:lvlOverride>
  </w:num>
  <w:num w:numId="8">
    <w:abstractNumId w:val="3"/>
    <w:lvlOverride w:ilvl="0">
      <w:startOverride w:val="1"/>
    </w:lvlOverride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055"/>
    <w:rsid w:val="0000315D"/>
    <w:rsid w:val="00010612"/>
    <w:rsid w:val="00042A91"/>
    <w:rsid w:val="000832FE"/>
    <w:rsid w:val="000D3A05"/>
    <w:rsid w:val="000D7F43"/>
    <w:rsid w:val="00100C0B"/>
    <w:rsid w:val="001021B4"/>
    <w:rsid w:val="00121F18"/>
    <w:rsid w:val="0012249B"/>
    <w:rsid w:val="00133ED1"/>
    <w:rsid w:val="001404E2"/>
    <w:rsid w:val="00151F17"/>
    <w:rsid w:val="001A6066"/>
    <w:rsid w:val="001B4CE6"/>
    <w:rsid w:val="001B5B55"/>
    <w:rsid w:val="001C5F1D"/>
    <w:rsid w:val="001E239F"/>
    <w:rsid w:val="00201B89"/>
    <w:rsid w:val="00253C20"/>
    <w:rsid w:val="00257BAD"/>
    <w:rsid w:val="002779B4"/>
    <w:rsid w:val="00280A14"/>
    <w:rsid w:val="002A1C1F"/>
    <w:rsid w:val="002B33BC"/>
    <w:rsid w:val="002D023C"/>
    <w:rsid w:val="002E41A7"/>
    <w:rsid w:val="003016BC"/>
    <w:rsid w:val="00320598"/>
    <w:rsid w:val="003273B0"/>
    <w:rsid w:val="00367B70"/>
    <w:rsid w:val="00370055"/>
    <w:rsid w:val="003A2EFF"/>
    <w:rsid w:val="003D2A73"/>
    <w:rsid w:val="003F1D73"/>
    <w:rsid w:val="00420BD5"/>
    <w:rsid w:val="004451B7"/>
    <w:rsid w:val="004A6286"/>
    <w:rsid w:val="004C21F9"/>
    <w:rsid w:val="004C28E9"/>
    <w:rsid w:val="004D16CC"/>
    <w:rsid w:val="0050555C"/>
    <w:rsid w:val="005255B6"/>
    <w:rsid w:val="005A79AC"/>
    <w:rsid w:val="005B7101"/>
    <w:rsid w:val="0060362A"/>
    <w:rsid w:val="006036C7"/>
    <w:rsid w:val="006467DB"/>
    <w:rsid w:val="00646853"/>
    <w:rsid w:val="00655081"/>
    <w:rsid w:val="00675DFC"/>
    <w:rsid w:val="00683CD2"/>
    <w:rsid w:val="006F0F5E"/>
    <w:rsid w:val="007037CF"/>
    <w:rsid w:val="007220B2"/>
    <w:rsid w:val="007344F5"/>
    <w:rsid w:val="007638A3"/>
    <w:rsid w:val="0076763B"/>
    <w:rsid w:val="00780A98"/>
    <w:rsid w:val="007B21FC"/>
    <w:rsid w:val="00806A8F"/>
    <w:rsid w:val="0083477F"/>
    <w:rsid w:val="0083574C"/>
    <w:rsid w:val="00840606"/>
    <w:rsid w:val="00866BC2"/>
    <w:rsid w:val="00883013"/>
    <w:rsid w:val="00885B12"/>
    <w:rsid w:val="0089748A"/>
    <w:rsid w:val="008B7260"/>
    <w:rsid w:val="008D0558"/>
    <w:rsid w:val="008F4AC8"/>
    <w:rsid w:val="00916CC1"/>
    <w:rsid w:val="009241AB"/>
    <w:rsid w:val="00927F39"/>
    <w:rsid w:val="00957684"/>
    <w:rsid w:val="0096122A"/>
    <w:rsid w:val="009A1A92"/>
    <w:rsid w:val="009B2621"/>
    <w:rsid w:val="009D3B78"/>
    <w:rsid w:val="009D777F"/>
    <w:rsid w:val="00A45D0A"/>
    <w:rsid w:val="00A5596E"/>
    <w:rsid w:val="00A90968"/>
    <w:rsid w:val="00AB2F52"/>
    <w:rsid w:val="00AC668E"/>
    <w:rsid w:val="00AF6BB2"/>
    <w:rsid w:val="00B146B1"/>
    <w:rsid w:val="00B221D9"/>
    <w:rsid w:val="00B611F1"/>
    <w:rsid w:val="00B77488"/>
    <w:rsid w:val="00BA0AA9"/>
    <w:rsid w:val="00BF0A0D"/>
    <w:rsid w:val="00BF5414"/>
    <w:rsid w:val="00BF61E7"/>
    <w:rsid w:val="00CA0427"/>
    <w:rsid w:val="00CB5041"/>
    <w:rsid w:val="00CB7A80"/>
    <w:rsid w:val="00CC3708"/>
    <w:rsid w:val="00D15BAF"/>
    <w:rsid w:val="00D50BC6"/>
    <w:rsid w:val="00D61092"/>
    <w:rsid w:val="00D71542"/>
    <w:rsid w:val="00DC3866"/>
    <w:rsid w:val="00DC6657"/>
    <w:rsid w:val="00DE23C3"/>
    <w:rsid w:val="00DF4BCE"/>
    <w:rsid w:val="00E047B2"/>
    <w:rsid w:val="00E13BB0"/>
    <w:rsid w:val="00E6387D"/>
    <w:rsid w:val="00E72E4C"/>
    <w:rsid w:val="00E73D34"/>
    <w:rsid w:val="00E74D8A"/>
    <w:rsid w:val="00F0741F"/>
    <w:rsid w:val="00F35F01"/>
    <w:rsid w:val="00F71BCA"/>
    <w:rsid w:val="00FC4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49B72"/>
  <w15:docId w15:val="{A13588BE-A56B-4ADD-A775-254DE1FA8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3B8"/>
    <w:pPr>
      <w:widowControl w:val="0"/>
    </w:pPr>
    <w:rPr>
      <w:rFonts w:ascii="Times New Roman" w:eastAsia="Lucida Sans Unicode" w:hAnsi="Times New Roman" w:cs="Tahoma"/>
      <w:kern w:val="2"/>
      <w:sz w:val="24"/>
      <w:szCs w:val="24"/>
      <w:lang w:eastAsia="zh-CN" w:bidi="hi-IN"/>
    </w:rPr>
  </w:style>
  <w:style w:type="paragraph" w:styleId="Nagwek2">
    <w:name w:val="heading 2"/>
    <w:basedOn w:val="Normalny"/>
    <w:link w:val="Nagwek2Znak"/>
    <w:uiPriority w:val="9"/>
    <w:unhideWhenUsed/>
    <w:qFormat/>
    <w:rsid w:val="00F613B8"/>
    <w:pPr>
      <w:widowControl/>
      <w:suppressAutoHyphens w:val="0"/>
      <w:spacing w:beforeAutospacing="1" w:afterAutospacing="1"/>
      <w:outlineLvl w:val="1"/>
    </w:pPr>
    <w:rPr>
      <w:rFonts w:eastAsia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qFormat/>
    <w:rsid w:val="00F613B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wydatnienie">
    <w:name w:val="Emphasis"/>
    <w:basedOn w:val="Domylnaczcionkaakapitu"/>
    <w:uiPriority w:val="20"/>
    <w:qFormat/>
    <w:rsid w:val="00F613B8"/>
    <w:rPr>
      <w:i/>
      <w:iCs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E5360"/>
    <w:rPr>
      <w:rFonts w:ascii="Times New Roman" w:eastAsia="Lucida Sans Unicode" w:hAnsi="Times New Roman" w:cs="Mangal"/>
      <w:kern w:val="2"/>
      <w:sz w:val="24"/>
      <w:szCs w:val="21"/>
      <w:lang w:eastAsia="zh-CN" w:bidi="hi-I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E5360"/>
    <w:rPr>
      <w:rFonts w:ascii="Times New Roman" w:eastAsia="Lucida Sans Unicode" w:hAnsi="Times New Roman" w:cs="Mangal"/>
      <w:kern w:val="2"/>
      <w:sz w:val="24"/>
      <w:szCs w:val="21"/>
      <w:lang w:eastAsia="zh-CN" w:bidi="hi-I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E5360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F613B8"/>
    <w:pPr>
      <w:widowControl w:val="0"/>
    </w:pPr>
    <w:rPr>
      <w:rFonts w:ascii="Times New Roman" w:eastAsia="Lucida Sans Unicode" w:hAnsi="Times New Roman" w:cs="Tahoma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qFormat/>
    <w:rsid w:val="00F613B8"/>
    <w:pPr>
      <w:suppressLineNumbers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DE5360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20B2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20B2"/>
    <w:rPr>
      <w:rFonts w:ascii="Segoe UI" w:eastAsia="Lucida Sans Unicode" w:hAnsi="Segoe UI" w:cs="Mangal"/>
      <w:kern w:val="2"/>
      <w:sz w:val="18"/>
      <w:szCs w:val="16"/>
      <w:lang w:eastAsia="zh-CN" w:bidi="hi-IN"/>
    </w:rPr>
  </w:style>
  <w:style w:type="paragraph" w:customStyle="1" w:styleId="Textbody">
    <w:name w:val="Text body"/>
    <w:basedOn w:val="Normalny"/>
    <w:rsid w:val="00E047B2"/>
    <w:pPr>
      <w:autoSpaceDN w:val="0"/>
      <w:spacing w:after="120"/>
    </w:pPr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70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4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0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44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2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0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48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7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64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2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7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chart" Target="charts/chart6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chart" Target="charts/chart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4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chart" Target="charts/chart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\\v-um-users\users$\khyz\Organizacje%20pozarz&#261;dowe\Dane%20do%20sprawozdania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\\v-um-users\users$\khyz\Organizacje%20pozarz&#261;dowe\Dane%20do%20sprawozdania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\\v-um-users\users$\khyz\Organizacje%20pozarz&#261;dowe\Dane%20do%20sprawozdania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\\v-um-users\users$\khyz\Organizacje%20pozarz&#261;dowe\Dane%20do%20sprawozdania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\\v-um-users\users$\khyz\Organizacje%20pozarz&#261;dowe\Dane%20do%20sprawozdania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\\v-um-users\users$\khyz\Organizacje%20pozarz&#261;dowe\Dane%20do%20sprawozdania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\\v-um-users\users$\khyz\Organizacje%20pozarz&#261;dowe\Dane%20do%20sprawozdania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Liczba współpracujących organizacji</a:t>
            </a:r>
            <a:endParaRPr 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Organizacje!$B$53</c:f>
              <c:strCache>
                <c:ptCount val="1"/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Organizacje!$C$43:$E$43</c:f>
              <c:numCache>
                <c:formatCode>General</c:formatCode>
                <c:ptCount val="3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Organizacje!$C$53:$E$53</c:f>
              <c:numCache>
                <c:formatCode>General</c:formatCode>
                <c:ptCount val="3"/>
                <c:pt idx="0">
                  <c:v>119</c:v>
                </c:pt>
                <c:pt idx="1">
                  <c:v>111</c:v>
                </c:pt>
                <c:pt idx="2">
                  <c:v>117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121-422E-ABE7-4F6857904B9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35652847"/>
        <c:axId val="635662447"/>
      </c:barChart>
      <c:catAx>
        <c:axId val="63565284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635662447"/>
        <c:crosses val="autoZero"/>
        <c:auto val="1"/>
        <c:lblAlgn val="ctr"/>
        <c:lblOffset val="100"/>
        <c:noMultiLvlLbl val="0"/>
      </c:catAx>
      <c:valAx>
        <c:axId val="635662447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63565284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Organizacje!$C$43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Organizacje!$B$44:$B$52</c:f>
              <c:strCache>
                <c:ptCount val="9"/>
                <c:pt idx="0">
                  <c:v>kultura fizyczna</c:v>
                </c:pt>
                <c:pt idx="1">
                  <c:v>turystyka</c:v>
                </c:pt>
                <c:pt idx="2">
                  <c:v>kultura i ochrona dziedzictwa narodowego</c:v>
                </c:pt>
                <c:pt idx="3">
                  <c:v>pomoc społeczna</c:v>
                </c:pt>
                <c:pt idx="4">
                  <c:v>edukacja i opieka wychowawcza</c:v>
                </c:pt>
                <c:pt idx="5">
                  <c:v>ochrona zdrowia</c:v>
                </c:pt>
                <c:pt idx="6">
                  <c:v>ochrona zdrowia - przeciwdziałanie patologiom społecznym</c:v>
                </c:pt>
                <c:pt idx="7">
                  <c:v>oświata i wychowanie</c:v>
                </c:pt>
                <c:pt idx="8">
                  <c:v>ekologia i ochrona zwierząt oraz ochrona środowiska przyrodniczego</c:v>
                </c:pt>
              </c:strCache>
            </c:strRef>
          </c:cat>
          <c:val>
            <c:numRef>
              <c:f>Organizacje!$C$44:$C$52</c:f>
              <c:numCache>
                <c:formatCode>General</c:formatCode>
                <c:ptCount val="9"/>
                <c:pt idx="0">
                  <c:v>36</c:v>
                </c:pt>
                <c:pt idx="1">
                  <c:v>10</c:v>
                </c:pt>
                <c:pt idx="2">
                  <c:v>17</c:v>
                </c:pt>
                <c:pt idx="3">
                  <c:v>10</c:v>
                </c:pt>
                <c:pt idx="4">
                  <c:v>17</c:v>
                </c:pt>
                <c:pt idx="5">
                  <c:v>12</c:v>
                </c:pt>
                <c:pt idx="6">
                  <c:v>7</c:v>
                </c:pt>
                <c:pt idx="7">
                  <c:v>8</c:v>
                </c:pt>
                <c:pt idx="8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39D-4594-BC46-A556B9D7F067}"/>
            </c:ext>
          </c:extLst>
        </c:ser>
        <c:ser>
          <c:idx val="1"/>
          <c:order val="1"/>
          <c:tx>
            <c:strRef>
              <c:f>Organizacje!$D$43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Organizacje!$B$44:$B$52</c:f>
              <c:strCache>
                <c:ptCount val="9"/>
                <c:pt idx="0">
                  <c:v>kultura fizyczna</c:v>
                </c:pt>
                <c:pt idx="1">
                  <c:v>turystyka</c:v>
                </c:pt>
                <c:pt idx="2">
                  <c:v>kultura i ochrona dziedzictwa narodowego</c:v>
                </c:pt>
                <c:pt idx="3">
                  <c:v>pomoc społeczna</c:v>
                </c:pt>
                <c:pt idx="4">
                  <c:v>edukacja i opieka wychowawcza</c:v>
                </c:pt>
                <c:pt idx="5">
                  <c:v>ochrona zdrowia</c:v>
                </c:pt>
                <c:pt idx="6">
                  <c:v>ochrona zdrowia - przeciwdziałanie patologiom społecznym</c:v>
                </c:pt>
                <c:pt idx="7">
                  <c:v>oświata i wychowanie</c:v>
                </c:pt>
                <c:pt idx="8">
                  <c:v>ekologia i ochrona zwierząt oraz ochrona środowiska przyrodniczego</c:v>
                </c:pt>
              </c:strCache>
            </c:strRef>
          </c:cat>
          <c:val>
            <c:numRef>
              <c:f>Organizacje!$D$44:$D$52</c:f>
              <c:numCache>
                <c:formatCode>General</c:formatCode>
                <c:ptCount val="9"/>
                <c:pt idx="0">
                  <c:v>36</c:v>
                </c:pt>
                <c:pt idx="1">
                  <c:v>7</c:v>
                </c:pt>
                <c:pt idx="2">
                  <c:v>14</c:v>
                </c:pt>
                <c:pt idx="3">
                  <c:v>9</c:v>
                </c:pt>
                <c:pt idx="4">
                  <c:v>15</c:v>
                </c:pt>
                <c:pt idx="5">
                  <c:v>16</c:v>
                </c:pt>
                <c:pt idx="6">
                  <c:v>5</c:v>
                </c:pt>
                <c:pt idx="7">
                  <c:v>7</c:v>
                </c:pt>
                <c:pt idx="8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39D-4594-BC46-A556B9D7F067}"/>
            </c:ext>
          </c:extLst>
        </c:ser>
        <c:ser>
          <c:idx val="2"/>
          <c:order val="2"/>
          <c:tx>
            <c:strRef>
              <c:f>Organizacje!$E$43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Organizacje!$B$44:$B$52</c:f>
              <c:strCache>
                <c:ptCount val="9"/>
                <c:pt idx="0">
                  <c:v>kultura fizyczna</c:v>
                </c:pt>
                <c:pt idx="1">
                  <c:v>turystyka</c:v>
                </c:pt>
                <c:pt idx="2">
                  <c:v>kultura i ochrona dziedzictwa narodowego</c:v>
                </c:pt>
                <c:pt idx="3">
                  <c:v>pomoc społeczna</c:v>
                </c:pt>
                <c:pt idx="4">
                  <c:v>edukacja i opieka wychowawcza</c:v>
                </c:pt>
                <c:pt idx="5">
                  <c:v>ochrona zdrowia</c:v>
                </c:pt>
                <c:pt idx="6">
                  <c:v>ochrona zdrowia - przeciwdziałanie patologiom społecznym</c:v>
                </c:pt>
                <c:pt idx="7">
                  <c:v>oświata i wychowanie</c:v>
                </c:pt>
                <c:pt idx="8">
                  <c:v>ekologia i ochrona zwierząt oraz ochrona środowiska przyrodniczego</c:v>
                </c:pt>
              </c:strCache>
            </c:strRef>
          </c:cat>
          <c:val>
            <c:numRef>
              <c:f>Organizacje!$E$44:$E$52</c:f>
              <c:numCache>
                <c:formatCode>General</c:formatCode>
                <c:ptCount val="9"/>
                <c:pt idx="0">
                  <c:v>38</c:v>
                </c:pt>
                <c:pt idx="1">
                  <c:v>8</c:v>
                </c:pt>
                <c:pt idx="2">
                  <c:v>16</c:v>
                </c:pt>
                <c:pt idx="3">
                  <c:v>9</c:v>
                </c:pt>
                <c:pt idx="4">
                  <c:v>16</c:v>
                </c:pt>
                <c:pt idx="5">
                  <c:v>16</c:v>
                </c:pt>
                <c:pt idx="6">
                  <c:v>5</c:v>
                </c:pt>
                <c:pt idx="7">
                  <c:v>8</c:v>
                </c:pt>
                <c:pt idx="8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39D-4594-BC46-A556B9D7F06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35658127"/>
        <c:axId val="635645647"/>
      </c:barChart>
      <c:catAx>
        <c:axId val="63565812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635645647"/>
        <c:crosses val="autoZero"/>
        <c:auto val="1"/>
        <c:lblAlgn val="ctr"/>
        <c:lblOffset val="100"/>
        <c:noMultiLvlLbl val="0"/>
      </c:catAx>
      <c:valAx>
        <c:axId val="63564564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63565812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Konkursy!$B$7</c:f>
              <c:strCache>
                <c:ptCount val="1"/>
                <c:pt idx="0">
                  <c:v>Wszystkie konkursy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Konkursy!$C$5:$J$6</c:f>
              <c:multiLvlStrCache>
                <c:ptCount val="8"/>
                <c:lvl>
                  <c:pt idx="0">
                    <c:v>oferty</c:v>
                  </c:pt>
                  <c:pt idx="1">
                    <c:v>podpisane</c:v>
                  </c:pt>
                  <c:pt idx="2">
                    <c:v>oferty</c:v>
                  </c:pt>
                  <c:pt idx="3">
                    <c:v>podpisane</c:v>
                  </c:pt>
                  <c:pt idx="4">
                    <c:v>oferty</c:v>
                  </c:pt>
                  <c:pt idx="5">
                    <c:v>podpisane</c:v>
                  </c:pt>
                  <c:pt idx="6">
                    <c:v>oferty</c:v>
                  </c:pt>
                  <c:pt idx="7">
                    <c:v>podpisane</c:v>
                  </c:pt>
                </c:lvl>
                <c:lvl>
                  <c:pt idx="0">
                    <c:v>2022</c:v>
                  </c:pt>
                  <c:pt idx="2">
                    <c:v>2023</c:v>
                  </c:pt>
                  <c:pt idx="4">
                    <c:v>2024</c:v>
                  </c:pt>
                  <c:pt idx="6">
                    <c:v>2022-2024</c:v>
                  </c:pt>
                </c:lvl>
              </c:multiLvlStrCache>
            </c:multiLvlStrRef>
          </c:cat>
          <c:val>
            <c:numRef>
              <c:f>Konkursy!$C$7:$J$7</c:f>
              <c:numCache>
                <c:formatCode>General</c:formatCode>
                <c:ptCount val="8"/>
                <c:pt idx="0">
                  <c:v>121</c:v>
                </c:pt>
                <c:pt idx="1">
                  <c:v>117</c:v>
                </c:pt>
                <c:pt idx="2">
                  <c:v>109</c:v>
                </c:pt>
                <c:pt idx="3">
                  <c:v>99</c:v>
                </c:pt>
                <c:pt idx="4">
                  <c:v>122</c:v>
                </c:pt>
                <c:pt idx="5">
                  <c:v>108</c:v>
                </c:pt>
                <c:pt idx="6">
                  <c:v>352</c:v>
                </c:pt>
                <c:pt idx="7">
                  <c:v>324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45F-4B3C-A4CB-C59A8E162A69}"/>
            </c:ext>
          </c:extLst>
        </c:ser>
        <c:ser>
          <c:idx val="1"/>
          <c:order val="1"/>
          <c:tx>
            <c:strRef>
              <c:f>Konkursy!$B$8</c:f>
              <c:strCache>
                <c:ptCount val="1"/>
                <c:pt idx="0">
                  <c:v>%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Konkursy!$C$5:$J$6</c:f>
              <c:multiLvlStrCache>
                <c:ptCount val="8"/>
                <c:lvl>
                  <c:pt idx="0">
                    <c:v>oferty</c:v>
                  </c:pt>
                  <c:pt idx="1">
                    <c:v>podpisane</c:v>
                  </c:pt>
                  <c:pt idx="2">
                    <c:v>oferty</c:v>
                  </c:pt>
                  <c:pt idx="3">
                    <c:v>podpisane</c:v>
                  </c:pt>
                  <c:pt idx="4">
                    <c:v>oferty</c:v>
                  </c:pt>
                  <c:pt idx="5">
                    <c:v>podpisane</c:v>
                  </c:pt>
                  <c:pt idx="6">
                    <c:v>oferty</c:v>
                  </c:pt>
                  <c:pt idx="7">
                    <c:v>podpisane</c:v>
                  </c:pt>
                </c:lvl>
                <c:lvl>
                  <c:pt idx="0">
                    <c:v>2022</c:v>
                  </c:pt>
                  <c:pt idx="2">
                    <c:v>2023</c:v>
                  </c:pt>
                  <c:pt idx="4">
                    <c:v>2024</c:v>
                  </c:pt>
                  <c:pt idx="6">
                    <c:v>2022-2024</c:v>
                  </c:pt>
                </c:lvl>
              </c:multiLvlStrCache>
            </c:multiLvlStrRef>
          </c:cat>
          <c:val>
            <c:numRef>
              <c:f>Konkursy!$C$8:$J$8</c:f>
              <c:numCache>
                <c:formatCode>0%</c:formatCode>
                <c:ptCount val="8"/>
                <c:pt idx="1">
                  <c:v>0.96694214876033058</c:v>
                </c:pt>
                <c:pt idx="3">
                  <c:v>0.90825688073394495</c:v>
                </c:pt>
                <c:pt idx="5">
                  <c:v>0.88524590163934425</c:v>
                </c:pt>
                <c:pt idx="7">
                  <c:v>0.92045454545454541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45F-4B3C-A4CB-C59A8E162A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35635087"/>
        <c:axId val="635649487"/>
      </c:barChart>
      <c:catAx>
        <c:axId val="6356350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635649487"/>
        <c:crosses val="autoZero"/>
        <c:auto val="1"/>
        <c:lblAlgn val="ctr"/>
        <c:lblOffset val="100"/>
        <c:noMultiLvlLbl val="0"/>
      </c:catAx>
      <c:valAx>
        <c:axId val="63564948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63563508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Konkursy!$B$28</c:f>
              <c:strCache>
                <c:ptCount val="1"/>
                <c:pt idx="0">
                  <c:v>Konkurs z zakresu pomocy społecznej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Konkursy!$C$5:$J$6</c:f>
              <c:multiLvlStrCache>
                <c:ptCount val="8"/>
                <c:lvl>
                  <c:pt idx="0">
                    <c:v>oferty</c:v>
                  </c:pt>
                  <c:pt idx="1">
                    <c:v>podpisane</c:v>
                  </c:pt>
                  <c:pt idx="2">
                    <c:v>oferty</c:v>
                  </c:pt>
                  <c:pt idx="3">
                    <c:v>podpisane</c:v>
                  </c:pt>
                  <c:pt idx="4">
                    <c:v>oferty</c:v>
                  </c:pt>
                  <c:pt idx="5">
                    <c:v>podpisane</c:v>
                  </c:pt>
                  <c:pt idx="6">
                    <c:v>oferty</c:v>
                  </c:pt>
                  <c:pt idx="7">
                    <c:v>podpisane</c:v>
                  </c:pt>
                </c:lvl>
                <c:lvl>
                  <c:pt idx="0">
                    <c:v>2022</c:v>
                  </c:pt>
                  <c:pt idx="2">
                    <c:v>2023</c:v>
                  </c:pt>
                  <c:pt idx="4">
                    <c:v>2024</c:v>
                  </c:pt>
                  <c:pt idx="6">
                    <c:v>2022-2024</c:v>
                  </c:pt>
                </c:lvl>
              </c:multiLvlStrCache>
            </c:multiLvlStrRef>
          </c:cat>
          <c:val>
            <c:numRef>
              <c:f>Konkursy!$C$28:$J$28</c:f>
              <c:numCache>
                <c:formatCode>General</c:formatCode>
                <c:ptCount val="8"/>
                <c:pt idx="0">
                  <c:v>10</c:v>
                </c:pt>
                <c:pt idx="1">
                  <c:v>10</c:v>
                </c:pt>
                <c:pt idx="2">
                  <c:v>9</c:v>
                </c:pt>
                <c:pt idx="3">
                  <c:v>9</c:v>
                </c:pt>
                <c:pt idx="4">
                  <c:v>11</c:v>
                </c:pt>
                <c:pt idx="5">
                  <c:v>10</c:v>
                </c:pt>
                <c:pt idx="6">
                  <c:v>30</c:v>
                </c:pt>
                <c:pt idx="7">
                  <c:v>29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165-462F-BD20-AAEA8484EE48}"/>
            </c:ext>
          </c:extLst>
        </c:ser>
        <c:ser>
          <c:idx val="1"/>
          <c:order val="1"/>
          <c:tx>
            <c:strRef>
              <c:f>Konkursy!$B$29</c:f>
              <c:strCache>
                <c:ptCount val="1"/>
                <c:pt idx="0">
                  <c:v>%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Konkursy!$C$5:$J$6</c:f>
              <c:multiLvlStrCache>
                <c:ptCount val="8"/>
                <c:lvl>
                  <c:pt idx="0">
                    <c:v>oferty</c:v>
                  </c:pt>
                  <c:pt idx="1">
                    <c:v>podpisane</c:v>
                  </c:pt>
                  <c:pt idx="2">
                    <c:v>oferty</c:v>
                  </c:pt>
                  <c:pt idx="3">
                    <c:v>podpisane</c:v>
                  </c:pt>
                  <c:pt idx="4">
                    <c:v>oferty</c:v>
                  </c:pt>
                  <c:pt idx="5">
                    <c:v>podpisane</c:v>
                  </c:pt>
                  <c:pt idx="6">
                    <c:v>oferty</c:v>
                  </c:pt>
                  <c:pt idx="7">
                    <c:v>podpisane</c:v>
                  </c:pt>
                </c:lvl>
                <c:lvl>
                  <c:pt idx="0">
                    <c:v>2022</c:v>
                  </c:pt>
                  <c:pt idx="2">
                    <c:v>2023</c:v>
                  </c:pt>
                  <c:pt idx="4">
                    <c:v>2024</c:v>
                  </c:pt>
                  <c:pt idx="6">
                    <c:v>2022-2024</c:v>
                  </c:pt>
                </c:lvl>
              </c:multiLvlStrCache>
            </c:multiLvlStrRef>
          </c:cat>
          <c:val>
            <c:numRef>
              <c:f>Konkursy!$C$29:$J$29</c:f>
              <c:numCache>
                <c:formatCode>0%</c:formatCode>
                <c:ptCount val="8"/>
                <c:pt idx="1">
                  <c:v>1</c:v>
                </c:pt>
                <c:pt idx="3">
                  <c:v>1</c:v>
                </c:pt>
                <c:pt idx="5">
                  <c:v>0.90909090909090906</c:v>
                </c:pt>
                <c:pt idx="7">
                  <c:v>0.96666666666666667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165-462F-BD20-AAEA8484EE4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35635087"/>
        <c:axId val="635649487"/>
      </c:barChart>
      <c:catAx>
        <c:axId val="6356350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635649487"/>
        <c:crosses val="autoZero"/>
        <c:auto val="1"/>
        <c:lblAlgn val="ctr"/>
        <c:lblOffset val="100"/>
        <c:noMultiLvlLbl val="0"/>
      </c:catAx>
      <c:valAx>
        <c:axId val="63564948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63563508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Konkursy!$B$51</c:f>
              <c:strCache>
                <c:ptCount val="1"/>
                <c:pt idx="0">
                  <c:v>Konkurs roczny na realizację zadań publicznych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Konkursy!$C$5:$J$6</c:f>
              <c:multiLvlStrCache>
                <c:ptCount val="8"/>
                <c:lvl>
                  <c:pt idx="0">
                    <c:v>oferty</c:v>
                  </c:pt>
                  <c:pt idx="1">
                    <c:v>podpisane</c:v>
                  </c:pt>
                  <c:pt idx="2">
                    <c:v>oferty</c:v>
                  </c:pt>
                  <c:pt idx="3">
                    <c:v>podpisane</c:v>
                  </c:pt>
                  <c:pt idx="4">
                    <c:v>oferty</c:v>
                  </c:pt>
                  <c:pt idx="5">
                    <c:v>podpisane</c:v>
                  </c:pt>
                  <c:pt idx="6">
                    <c:v>oferty</c:v>
                  </c:pt>
                  <c:pt idx="7">
                    <c:v>podpisane</c:v>
                  </c:pt>
                </c:lvl>
                <c:lvl>
                  <c:pt idx="0">
                    <c:v>2022</c:v>
                  </c:pt>
                  <c:pt idx="2">
                    <c:v>2023</c:v>
                  </c:pt>
                  <c:pt idx="4">
                    <c:v>2024</c:v>
                  </c:pt>
                  <c:pt idx="6">
                    <c:v>2022-2024</c:v>
                  </c:pt>
                </c:lvl>
              </c:multiLvlStrCache>
            </c:multiLvlStrRef>
          </c:cat>
          <c:val>
            <c:numRef>
              <c:f>Konkursy!$C$51:$J$51</c:f>
              <c:numCache>
                <c:formatCode>General</c:formatCode>
                <c:ptCount val="8"/>
                <c:pt idx="0">
                  <c:v>109</c:v>
                </c:pt>
                <c:pt idx="1">
                  <c:v>105</c:v>
                </c:pt>
                <c:pt idx="2">
                  <c:v>98</c:v>
                </c:pt>
                <c:pt idx="3">
                  <c:v>88</c:v>
                </c:pt>
                <c:pt idx="4">
                  <c:v>109</c:v>
                </c:pt>
                <c:pt idx="5">
                  <c:v>96</c:v>
                </c:pt>
                <c:pt idx="6">
                  <c:v>316</c:v>
                </c:pt>
                <c:pt idx="7">
                  <c:v>289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A1F-4D53-8A8B-10A3D975AB27}"/>
            </c:ext>
          </c:extLst>
        </c:ser>
        <c:ser>
          <c:idx val="1"/>
          <c:order val="1"/>
          <c:tx>
            <c:strRef>
              <c:f>Konkursy!$B$52</c:f>
              <c:strCache>
                <c:ptCount val="1"/>
                <c:pt idx="0">
                  <c:v>%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Konkursy!$C$5:$J$6</c:f>
              <c:multiLvlStrCache>
                <c:ptCount val="8"/>
                <c:lvl>
                  <c:pt idx="0">
                    <c:v>oferty</c:v>
                  </c:pt>
                  <c:pt idx="1">
                    <c:v>podpisane</c:v>
                  </c:pt>
                  <c:pt idx="2">
                    <c:v>oferty</c:v>
                  </c:pt>
                  <c:pt idx="3">
                    <c:v>podpisane</c:v>
                  </c:pt>
                  <c:pt idx="4">
                    <c:v>oferty</c:v>
                  </c:pt>
                  <c:pt idx="5">
                    <c:v>podpisane</c:v>
                  </c:pt>
                  <c:pt idx="6">
                    <c:v>oferty</c:v>
                  </c:pt>
                  <c:pt idx="7">
                    <c:v>podpisane</c:v>
                  </c:pt>
                </c:lvl>
                <c:lvl>
                  <c:pt idx="0">
                    <c:v>2022</c:v>
                  </c:pt>
                  <c:pt idx="2">
                    <c:v>2023</c:v>
                  </c:pt>
                  <c:pt idx="4">
                    <c:v>2024</c:v>
                  </c:pt>
                  <c:pt idx="6">
                    <c:v>2022-2024</c:v>
                  </c:pt>
                </c:lvl>
              </c:multiLvlStrCache>
            </c:multiLvlStrRef>
          </c:cat>
          <c:val>
            <c:numRef>
              <c:f>Konkursy!$C$52:$J$52</c:f>
              <c:numCache>
                <c:formatCode>0%</c:formatCode>
                <c:ptCount val="8"/>
                <c:pt idx="1">
                  <c:v>0.96330275229357798</c:v>
                </c:pt>
                <c:pt idx="3">
                  <c:v>0.89795918367346939</c:v>
                </c:pt>
                <c:pt idx="5">
                  <c:v>0.88073394495412849</c:v>
                </c:pt>
                <c:pt idx="7">
                  <c:v>0.91455696202531644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A1F-4D53-8A8B-10A3D975AB2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35635087"/>
        <c:axId val="635649487"/>
      </c:barChart>
      <c:catAx>
        <c:axId val="6356350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635649487"/>
        <c:crosses val="autoZero"/>
        <c:auto val="1"/>
        <c:lblAlgn val="ctr"/>
        <c:lblOffset val="100"/>
        <c:noMultiLvlLbl val="0"/>
      </c:catAx>
      <c:valAx>
        <c:axId val="63564948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63563508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Konkursy!$B$73</c:f>
              <c:strCache>
                <c:ptCount val="1"/>
                <c:pt idx="0">
                  <c:v>Konkurs na prowadzenie Domu Opieki Społecznej oraz Ośrodka Wsparcia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Konkursy!$C$5:$J$6</c:f>
              <c:multiLvlStrCache>
                <c:ptCount val="8"/>
                <c:lvl>
                  <c:pt idx="0">
                    <c:v>oferty</c:v>
                  </c:pt>
                  <c:pt idx="1">
                    <c:v>podpisane</c:v>
                  </c:pt>
                  <c:pt idx="2">
                    <c:v>oferty</c:v>
                  </c:pt>
                  <c:pt idx="3">
                    <c:v>podpisane</c:v>
                  </c:pt>
                  <c:pt idx="4">
                    <c:v>oferty</c:v>
                  </c:pt>
                  <c:pt idx="5">
                    <c:v>podpisane</c:v>
                  </c:pt>
                  <c:pt idx="6">
                    <c:v>oferty</c:v>
                  </c:pt>
                  <c:pt idx="7">
                    <c:v>podpisane</c:v>
                  </c:pt>
                </c:lvl>
                <c:lvl>
                  <c:pt idx="0">
                    <c:v>2022</c:v>
                  </c:pt>
                  <c:pt idx="2">
                    <c:v>2023</c:v>
                  </c:pt>
                  <c:pt idx="4">
                    <c:v>2024</c:v>
                  </c:pt>
                  <c:pt idx="6">
                    <c:v>2022-2024</c:v>
                  </c:pt>
                </c:lvl>
              </c:multiLvlStrCache>
            </c:multiLvlStrRef>
          </c:cat>
          <c:val>
            <c:numRef>
              <c:f>Konkursy!$C$73:$J$73</c:f>
              <c:numCache>
                <c:formatCode>General</c:formatCode>
                <c:ptCount val="8"/>
                <c:pt idx="0">
                  <c:v>2</c:v>
                </c:pt>
                <c:pt idx="1">
                  <c:v>2</c:v>
                </c:pt>
                <c:pt idx="2">
                  <c:v>2</c:v>
                </c:pt>
                <c:pt idx="3">
                  <c:v>2</c:v>
                </c:pt>
                <c:pt idx="4">
                  <c:v>2</c:v>
                </c:pt>
                <c:pt idx="5">
                  <c:v>2</c:v>
                </c:pt>
                <c:pt idx="6">
                  <c:v>6</c:v>
                </c:pt>
                <c:pt idx="7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E85-4EF3-B047-FC6EEDE4559E}"/>
            </c:ext>
          </c:extLst>
        </c:ser>
        <c:ser>
          <c:idx val="1"/>
          <c:order val="1"/>
          <c:tx>
            <c:strRef>
              <c:f>Konkursy!$B$74</c:f>
              <c:strCache>
                <c:ptCount val="1"/>
                <c:pt idx="0">
                  <c:v>%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Konkursy!$C$5:$J$6</c:f>
              <c:multiLvlStrCache>
                <c:ptCount val="8"/>
                <c:lvl>
                  <c:pt idx="0">
                    <c:v>oferty</c:v>
                  </c:pt>
                  <c:pt idx="1">
                    <c:v>podpisane</c:v>
                  </c:pt>
                  <c:pt idx="2">
                    <c:v>oferty</c:v>
                  </c:pt>
                  <c:pt idx="3">
                    <c:v>podpisane</c:v>
                  </c:pt>
                  <c:pt idx="4">
                    <c:v>oferty</c:v>
                  </c:pt>
                  <c:pt idx="5">
                    <c:v>podpisane</c:v>
                  </c:pt>
                  <c:pt idx="6">
                    <c:v>oferty</c:v>
                  </c:pt>
                  <c:pt idx="7">
                    <c:v>podpisane</c:v>
                  </c:pt>
                </c:lvl>
                <c:lvl>
                  <c:pt idx="0">
                    <c:v>2022</c:v>
                  </c:pt>
                  <c:pt idx="2">
                    <c:v>2023</c:v>
                  </c:pt>
                  <c:pt idx="4">
                    <c:v>2024</c:v>
                  </c:pt>
                  <c:pt idx="6">
                    <c:v>2022-2024</c:v>
                  </c:pt>
                </c:lvl>
              </c:multiLvlStrCache>
            </c:multiLvlStrRef>
          </c:cat>
          <c:val>
            <c:numRef>
              <c:f>Konkursy!$C$74:$J$74</c:f>
              <c:numCache>
                <c:formatCode>0%</c:formatCode>
                <c:ptCount val="8"/>
                <c:pt idx="1">
                  <c:v>1</c:v>
                </c:pt>
                <c:pt idx="3">
                  <c:v>1</c:v>
                </c:pt>
                <c:pt idx="5">
                  <c:v>1</c:v>
                </c:pt>
                <c:pt idx="7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E85-4EF3-B047-FC6EEDE4559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35635087"/>
        <c:axId val="635649487"/>
      </c:barChart>
      <c:catAx>
        <c:axId val="6356350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635649487"/>
        <c:crosses val="autoZero"/>
        <c:auto val="1"/>
        <c:lblAlgn val="ctr"/>
        <c:lblOffset val="100"/>
        <c:noMultiLvlLbl val="0"/>
      </c:catAx>
      <c:valAx>
        <c:axId val="63564948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63563508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Wykonanie</a:t>
            </a:r>
            <a:r>
              <a:rPr lang="pl-PL" baseline="0"/>
              <a:t> dotacji</a:t>
            </a:r>
            <a:endParaRPr 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'Plan dotacji'!$B$7</c:f>
              <c:strCache>
                <c:ptCount val="1"/>
                <c:pt idx="0">
                  <c:v>Razem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'Plan dotacji'!$C$4:$F$4</c:f>
              <c:strCache>
                <c:ptCount val="4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  <c:pt idx="3">
                  <c:v>2022-2024</c:v>
                </c:pt>
              </c:strCache>
            </c:strRef>
          </c:cat>
          <c:val>
            <c:numRef>
              <c:f>'Plan dotacji'!$C$7:$F$7</c:f>
              <c:numCache>
                <c:formatCode>_-* #,##0.00_-;\-* #,##0.00_-;_-* "-"??_-;_-@_-</c:formatCode>
                <c:ptCount val="4"/>
                <c:pt idx="0">
                  <c:v>3738198.43</c:v>
                </c:pt>
                <c:pt idx="1">
                  <c:v>4307873.95</c:v>
                </c:pt>
                <c:pt idx="2">
                  <c:v>4881172.5999999996</c:v>
                </c:pt>
                <c:pt idx="3">
                  <c:v>12927244.98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4D1-4E77-A2E4-F7110F98964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33391615"/>
        <c:axId val="433391135"/>
      </c:barChart>
      <c:catAx>
        <c:axId val="43339161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33391135"/>
        <c:crosses val="autoZero"/>
        <c:auto val="1"/>
        <c:lblAlgn val="ctr"/>
        <c:lblOffset val="100"/>
        <c:noMultiLvlLbl val="0"/>
      </c:catAx>
      <c:valAx>
        <c:axId val="433391135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-* #,##0.00_-;\-* #,##0.00_-;_-* &quot;-&quot;??_-;_-@_-" sourceLinked="1"/>
        <c:majorTickMark val="none"/>
        <c:minorTickMark val="none"/>
        <c:tickLblPos val="nextTo"/>
        <c:crossAx val="433391615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11</Pages>
  <Words>1431</Words>
  <Characters>8590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dc:description/>
  <cp:lastModifiedBy>Kamila Hyz-Duda</cp:lastModifiedBy>
  <cp:revision>14</cp:revision>
  <cp:lastPrinted>2025-05-09T09:09:00Z</cp:lastPrinted>
  <dcterms:created xsi:type="dcterms:W3CDTF">2025-04-09T10:01:00Z</dcterms:created>
  <dcterms:modified xsi:type="dcterms:W3CDTF">2025-05-09T09:10:00Z</dcterms:modified>
  <dc:language>pl-PL</dc:language>
</cp:coreProperties>
</file>