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562" w:type="dxa"/>
        <w:tblInd w:w="36" w:type="dxa"/>
        <w:tblLayout w:type="fixed"/>
        <w:tblCellMar>
          <w:left w:w="10" w:type="dxa"/>
          <w:right w:w="10" w:type="dxa"/>
        </w:tblCellMar>
        <w:tblLook w:val="04A0" w:firstRow="1" w:lastRow="0" w:firstColumn="1" w:lastColumn="0" w:noHBand="0" w:noVBand="1"/>
      </w:tblPr>
      <w:tblGrid>
        <w:gridCol w:w="1095"/>
        <w:gridCol w:w="1985"/>
        <w:gridCol w:w="1843"/>
        <w:gridCol w:w="1700"/>
        <w:gridCol w:w="1418"/>
        <w:gridCol w:w="1701"/>
        <w:gridCol w:w="1418"/>
        <w:gridCol w:w="1739"/>
        <w:gridCol w:w="1663"/>
      </w:tblGrid>
      <w:tr w:rsidR="00F2345E" w:rsidTr="008D3D84">
        <w:tc>
          <w:tcPr>
            <w:tcW w:w="14562" w:type="dxa"/>
            <w:gridSpan w:val="9"/>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F2345E" w:rsidRDefault="00F2345E">
            <w:pPr>
              <w:pStyle w:val="TableContents"/>
              <w:spacing w:line="256" w:lineRule="auto"/>
              <w:jc w:val="center"/>
            </w:pPr>
            <w:r>
              <w:rPr>
                <w:b/>
                <w:bCs/>
                <w:sz w:val="28"/>
                <w:szCs w:val="28"/>
                <w:u w:val="single"/>
              </w:rPr>
              <w:t>Rejestr instytucji kultury</w:t>
            </w:r>
            <w:r>
              <w:rPr>
                <w:b/>
                <w:bCs/>
                <w:sz w:val="28"/>
                <w:szCs w:val="28"/>
              </w:rPr>
              <w:t xml:space="preserve"> – prowadzony na podstawie § 2 rozporządzenia Ministra Kultury i Dziedzictwa Narodowego</w:t>
            </w:r>
            <w:r>
              <w:rPr>
                <w:b/>
                <w:bCs/>
                <w:sz w:val="28"/>
                <w:szCs w:val="28"/>
              </w:rPr>
              <w:br/>
              <w:t xml:space="preserve">z dnia 26 stycznia 2012 r. w sprawie sposobu prowadzenia i udostępniania rejestru instytucji kultury ( </w:t>
            </w:r>
            <w:r>
              <w:rPr>
                <w:rFonts w:eastAsia="Arial" w:cs="Arial"/>
                <w:b/>
                <w:bCs/>
                <w:sz w:val="28"/>
                <w:szCs w:val="28"/>
              </w:rPr>
              <w:t>Dz. U. 2012.189 )</w:t>
            </w:r>
          </w:p>
          <w:p w:rsidR="00F2345E" w:rsidRDefault="00F2345E">
            <w:pPr>
              <w:pStyle w:val="Standard"/>
              <w:autoSpaceDE w:val="0"/>
              <w:spacing w:line="256" w:lineRule="auto"/>
              <w:rPr>
                <w:rFonts w:ascii="Arial" w:eastAsia="Arial" w:hAnsi="Arial" w:cs="Arial"/>
                <w:sz w:val="28"/>
                <w:szCs w:val="28"/>
              </w:rPr>
            </w:pPr>
          </w:p>
          <w:p w:rsidR="00F2345E" w:rsidRDefault="00F2345E">
            <w:pPr>
              <w:pStyle w:val="TableContents"/>
              <w:spacing w:line="256" w:lineRule="auto"/>
              <w:jc w:val="center"/>
              <w:rPr>
                <w:b/>
                <w:bCs/>
              </w:rPr>
            </w:pPr>
          </w:p>
        </w:tc>
      </w:tr>
      <w:tr w:rsidR="00F2345E"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rPr>
            </w:pPr>
            <w:r>
              <w:rPr>
                <w:b/>
                <w:bCs/>
              </w:rPr>
              <w:t>Numer wpisu do rejestru</w:t>
            </w:r>
          </w:p>
        </w:tc>
        <w:tc>
          <w:tcPr>
            <w:tcW w:w="1985"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rPr>
            </w:pPr>
            <w:r>
              <w:rPr>
                <w:b/>
                <w:bCs/>
              </w:rPr>
              <w:t>Data wpisu do rejestru oraz data kolejnych wpisów</w:t>
            </w:r>
          </w:p>
        </w:tc>
        <w:tc>
          <w:tcPr>
            <w:tcW w:w="1843"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rPr>
            </w:pPr>
            <w:r>
              <w:rPr>
                <w:b/>
                <w:bCs/>
              </w:rPr>
              <w:t>Pełna nazwa instytucji kultury wynikająca ze statutu</w:t>
            </w:r>
          </w:p>
        </w:tc>
        <w:tc>
          <w:tcPr>
            <w:tcW w:w="1700"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rPr>
            </w:pPr>
            <w:r>
              <w:rPr>
                <w:b/>
                <w:bCs/>
              </w:rPr>
              <w:t>Skrócona nazwa instytucji kultury, jeżeli jej używanie przewiduje statut</w:t>
            </w:r>
          </w:p>
        </w:tc>
        <w:tc>
          <w:tcPr>
            <w:tcW w:w="1418"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rPr>
            </w:pPr>
            <w:r>
              <w:rPr>
                <w:b/>
                <w:bCs/>
              </w:rPr>
              <w:t>Siedziba</w:t>
            </w:r>
            <w:r>
              <w:rPr>
                <w:b/>
                <w:bCs/>
              </w:rPr>
              <w:br/>
              <w:t>i adres instytucji kultury</w:t>
            </w:r>
          </w:p>
        </w:tc>
        <w:tc>
          <w:tcPr>
            <w:tcW w:w="1701"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rPr>
            </w:pPr>
            <w:r>
              <w:rPr>
                <w:b/>
                <w:bCs/>
              </w:rPr>
              <w:t>Oznaczenie organizatora instytucji kultury</w:t>
            </w:r>
          </w:p>
        </w:tc>
        <w:tc>
          <w:tcPr>
            <w:tcW w:w="1418"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rPr>
            </w:pPr>
            <w:r>
              <w:rPr>
                <w:b/>
                <w:bCs/>
              </w:rPr>
              <w:t>Oznaczenie podmiotu, z którym organizator wspólnie prowadzi instytucję kultury</w:t>
            </w:r>
          </w:p>
        </w:tc>
        <w:tc>
          <w:tcPr>
            <w:tcW w:w="1739"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rPr>
            </w:pPr>
            <w:r>
              <w:rPr>
                <w:b/>
                <w:bCs/>
              </w:rPr>
              <w:t>Akt</w:t>
            </w:r>
            <w:r>
              <w:rPr>
                <w:b/>
                <w:bCs/>
              </w:rPr>
              <w:br/>
              <w:t>o utworzeniu instytucji kultury</w:t>
            </w: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2345E" w:rsidRDefault="00F2345E">
            <w:pPr>
              <w:pStyle w:val="TableContents"/>
              <w:spacing w:line="256" w:lineRule="auto"/>
              <w:jc w:val="center"/>
              <w:rPr>
                <w:b/>
                <w:bCs/>
              </w:rPr>
            </w:pPr>
            <w:r>
              <w:rPr>
                <w:b/>
                <w:bCs/>
              </w:rPr>
              <w:t>Akt o nadaniu statutu instytucji kultury</w:t>
            </w:r>
          </w:p>
        </w:tc>
      </w:tr>
      <w:tr w:rsidR="00F2345E"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i/>
                <w:iCs/>
              </w:rPr>
            </w:pPr>
            <w:r>
              <w:rPr>
                <w:b/>
                <w:bCs/>
                <w:i/>
                <w:iCs/>
              </w:rPr>
              <w:t>1</w:t>
            </w:r>
          </w:p>
        </w:tc>
        <w:tc>
          <w:tcPr>
            <w:tcW w:w="1985"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i/>
                <w:iCs/>
              </w:rPr>
            </w:pPr>
            <w:r>
              <w:rPr>
                <w:b/>
                <w:bCs/>
                <w:i/>
                <w:iCs/>
              </w:rPr>
              <w:t>2</w:t>
            </w:r>
          </w:p>
        </w:tc>
        <w:tc>
          <w:tcPr>
            <w:tcW w:w="1843"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i/>
                <w:iCs/>
              </w:rPr>
            </w:pPr>
            <w:r>
              <w:rPr>
                <w:b/>
                <w:bCs/>
                <w:i/>
                <w:iCs/>
              </w:rPr>
              <w:t>3</w:t>
            </w:r>
          </w:p>
        </w:tc>
        <w:tc>
          <w:tcPr>
            <w:tcW w:w="1700"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i/>
                <w:iCs/>
              </w:rPr>
            </w:pPr>
            <w:r>
              <w:rPr>
                <w:b/>
                <w:bCs/>
                <w:i/>
                <w:iCs/>
              </w:rPr>
              <w:t>4</w:t>
            </w:r>
          </w:p>
        </w:tc>
        <w:tc>
          <w:tcPr>
            <w:tcW w:w="1418"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i/>
                <w:iCs/>
              </w:rPr>
            </w:pPr>
            <w:r>
              <w:rPr>
                <w:b/>
                <w:bCs/>
                <w:i/>
                <w:iCs/>
              </w:rPr>
              <w:t>5</w:t>
            </w:r>
          </w:p>
        </w:tc>
        <w:tc>
          <w:tcPr>
            <w:tcW w:w="1701"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i/>
                <w:iCs/>
              </w:rPr>
            </w:pPr>
            <w:r>
              <w:rPr>
                <w:b/>
                <w:bCs/>
                <w:i/>
                <w:iCs/>
              </w:rPr>
              <w:t>6</w:t>
            </w:r>
          </w:p>
        </w:tc>
        <w:tc>
          <w:tcPr>
            <w:tcW w:w="1418"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i/>
                <w:iCs/>
              </w:rPr>
            </w:pPr>
            <w:r>
              <w:rPr>
                <w:b/>
                <w:bCs/>
                <w:i/>
                <w:iCs/>
              </w:rPr>
              <w:t>7</w:t>
            </w:r>
          </w:p>
        </w:tc>
        <w:tc>
          <w:tcPr>
            <w:tcW w:w="1739"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rPr>
                <w:b/>
                <w:bCs/>
                <w:i/>
                <w:iCs/>
              </w:rPr>
            </w:pPr>
            <w:r>
              <w:rPr>
                <w:b/>
                <w:bCs/>
                <w:i/>
                <w:iCs/>
              </w:rPr>
              <w:t>8</w:t>
            </w: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2345E" w:rsidRDefault="00F2345E">
            <w:pPr>
              <w:pStyle w:val="TableContents"/>
              <w:spacing w:line="256" w:lineRule="auto"/>
              <w:jc w:val="center"/>
              <w:rPr>
                <w:b/>
                <w:bCs/>
                <w:i/>
                <w:iCs/>
              </w:rPr>
            </w:pPr>
            <w:r>
              <w:rPr>
                <w:b/>
                <w:bCs/>
                <w:i/>
                <w:iCs/>
              </w:rPr>
              <w:t>9</w:t>
            </w:r>
          </w:p>
        </w:tc>
      </w:tr>
      <w:tr w:rsidR="00F2345E"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Pr="004E71B2" w:rsidRDefault="00F2345E">
            <w:pPr>
              <w:pStyle w:val="TableContents"/>
              <w:spacing w:line="256" w:lineRule="auto"/>
              <w:jc w:val="center"/>
              <w:rPr>
                <w:b/>
              </w:rPr>
            </w:pPr>
            <w:r w:rsidRPr="004E71B2">
              <w:rPr>
                <w:b/>
              </w:rPr>
              <w:t>1</w:t>
            </w: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Standard"/>
              <w:spacing w:line="256" w:lineRule="auto"/>
              <w:jc w:val="center"/>
            </w:pPr>
            <w:r>
              <w:rPr>
                <w:rFonts w:eastAsia="Arial" w:cs="Arial"/>
              </w:rPr>
              <w:t xml:space="preserve">1992.03.16/     </w:t>
            </w:r>
            <w:r>
              <w:rPr>
                <w:rFonts w:eastAsia="Tahoma"/>
              </w:rPr>
              <w:t>21.05.2012 r.</w:t>
            </w:r>
          </w:p>
          <w:p w:rsidR="00F2345E" w:rsidRDefault="00F2345E">
            <w:pPr>
              <w:pStyle w:val="TableContents"/>
              <w:spacing w:line="256" w:lineRule="auto"/>
              <w:jc w:val="center"/>
            </w:pPr>
          </w:p>
        </w:tc>
        <w:tc>
          <w:tcPr>
            <w:tcW w:w="1843"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pPr>
            <w:r>
              <w:t>Centrum Kultury „Muza”</w:t>
            </w:r>
          </w:p>
        </w:tc>
        <w:tc>
          <w:tcPr>
            <w:tcW w:w="1700"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pPr>
            <w:r>
              <w:t>-</w:t>
            </w:r>
          </w:p>
        </w:tc>
        <w:tc>
          <w:tcPr>
            <w:tcW w:w="1418"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pPr>
            <w:r>
              <w:t>Lubin, ul. Armii Krajowej 1,</w:t>
            </w:r>
          </w:p>
          <w:p w:rsidR="00F2345E" w:rsidRDefault="00F2345E">
            <w:pPr>
              <w:pStyle w:val="TableContents"/>
              <w:spacing w:line="256" w:lineRule="auto"/>
              <w:jc w:val="center"/>
            </w:pPr>
            <w:r>
              <w:t>59-300 Lubin</w:t>
            </w:r>
          </w:p>
        </w:tc>
        <w:tc>
          <w:tcPr>
            <w:tcW w:w="1701"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pPr>
            <w:r>
              <w:t>Gmina Miejska Lubin</w:t>
            </w:r>
          </w:p>
        </w:tc>
        <w:tc>
          <w:tcPr>
            <w:tcW w:w="1418"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pPr>
            <w:r>
              <w:t>-</w:t>
            </w: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jc w:val="center"/>
            </w:pPr>
            <w:r>
              <w:t>Uchwała Nr 111/527/68 z dnia 10 czerwca 1968 r. Prezydium Rady Narodowej w Lubinie</w:t>
            </w: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p w:rsidR="00F2345E" w:rsidRDefault="00F2345E">
            <w:pPr>
              <w:pStyle w:val="TableContents"/>
              <w:spacing w:line="256" w:lineRule="auto"/>
              <w:jc w:val="center"/>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F2345E" w:rsidRDefault="00F2345E" w:rsidP="00B317F3">
            <w:pPr>
              <w:pStyle w:val="TableContents"/>
              <w:spacing w:line="256" w:lineRule="auto"/>
              <w:jc w:val="center"/>
            </w:pPr>
            <w:r>
              <w:lastRenderedPageBreak/>
              <w:t xml:space="preserve">Uchwała Nr XXXIII/157/92 Rady Miejskiej w Lubinie z dnia 23 czerwca 1992 r. wraz ze zmianami wynikającymi z uchwały nr XLI/238/2000 Rady Miejskiej w Lubinie z dnia 20 września 2000 </w:t>
            </w:r>
            <w:r>
              <w:lastRenderedPageBreak/>
              <w:t>r. zmieniająca uchwałę w sprawie nadania Statutu Centrum Kultury „Muza”</w:t>
            </w:r>
          </w:p>
          <w:p w:rsidR="00F2345E" w:rsidRDefault="00F2345E" w:rsidP="00B317F3">
            <w:pPr>
              <w:pStyle w:val="TableContents"/>
              <w:spacing w:line="256" w:lineRule="auto"/>
              <w:jc w:val="center"/>
            </w:pPr>
          </w:p>
        </w:tc>
      </w:tr>
      <w:tr w:rsidR="00F2345E"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jc w:val="cente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B317F3">
            <w:pPr>
              <w:pStyle w:val="TableContents"/>
              <w:spacing w:line="256" w:lineRule="auto"/>
              <w:jc w:val="center"/>
            </w:pPr>
            <w:r>
              <w:t>20.07.</w:t>
            </w:r>
            <w:r w:rsidR="00F2345E">
              <w:t>2012 r.</w:t>
            </w:r>
          </w:p>
        </w:tc>
        <w:tc>
          <w:tcPr>
            <w:tcW w:w="1843"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pPr>
            <w:r>
              <w:t xml:space="preserve">Centrum Kultury „Muza” </w:t>
            </w:r>
            <w:r>
              <w:br/>
              <w:t>w Lubinie</w:t>
            </w:r>
          </w:p>
        </w:tc>
        <w:tc>
          <w:tcPr>
            <w:tcW w:w="1700"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pPr>
            <w:r>
              <w:t>CK „Muza”</w:t>
            </w: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jc w:val="cente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jc w:val="cente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905744">
            <w:pPr>
              <w:pStyle w:val="TableContents"/>
              <w:spacing w:line="256" w:lineRule="auto"/>
              <w:jc w:val="center"/>
            </w:pPr>
            <w:r>
              <w:t>-</w:t>
            </w: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jc w:val="center"/>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F2345E" w:rsidRDefault="00F2345E" w:rsidP="00B317F3">
            <w:pPr>
              <w:pStyle w:val="Standard"/>
              <w:spacing w:line="256" w:lineRule="auto"/>
              <w:jc w:val="center"/>
            </w:pPr>
            <w:r>
              <w:rPr>
                <w:rFonts w:eastAsia="Times New Roman" w:cs="Times New Roman"/>
              </w:rPr>
              <w:t xml:space="preserve">Uchwała Nr XXVI/205/12 </w:t>
            </w:r>
            <w:r>
              <w:rPr>
                <w:rFonts w:eastAsia="Tahoma"/>
              </w:rPr>
              <w:t>Rady Miejskiej w Lubinie z dnia 3 lipca 2012 r. w sprawie nadania statutu dla Centrum Kultury “Muza” w Lubinie</w:t>
            </w:r>
          </w:p>
          <w:p w:rsidR="00F2345E" w:rsidRDefault="00F2345E" w:rsidP="00B317F3">
            <w:pPr>
              <w:pStyle w:val="Standard"/>
              <w:spacing w:line="256" w:lineRule="auto"/>
              <w:jc w:val="center"/>
              <w:rPr>
                <w:rFonts w:eastAsia="Tahoma"/>
              </w:rPr>
            </w:pPr>
            <w:r>
              <w:rPr>
                <w:rFonts w:eastAsia="Tahoma"/>
              </w:rPr>
              <w:t>Dz. Urz. Woj. Dolnośląskiego z dnia 20 lipca 2012 r, poz. 2611</w:t>
            </w:r>
          </w:p>
          <w:p w:rsidR="00F2345E" w:rsidRDefault="00F2345E" w:rsidP="00B317F3">
            <w:pPr>
              <w:pStyle w:val="TableContents"/>
              <w:spacing w:line="256" w:lineRule="auto"/>
              <w:jc w:val="center"/>
            </w:pPr>
          </w:p>
        </w:tc>
      </w:tr>
      <w:tr w:rsidR="00F2345E" w:rsidTr="00B4163D">
        <w:tc>
          <w:tcPr>
            <w:tcW w:w="14562" w:type="dxa"/>
            <w:gridSpan w:val="9"/>
            <w:tcBorders>
              <w:top w:val="nil"/>
              <w:left w:val="single" w:sz="2" w:space="0" w:color="000000"/>
              <w:bottom w:val="single" w:sz="2" w:space="0" w:color="000000"/>
              <w:right w:val="single" w:sz="2" w:space="0" w:color="000000"/>
            </w:tcBorders>
            <w:shd w:val="clear" w:color="auto" w:fill="D5DCE4" w:themeFill="text2" w:themeFillTint="33"/>
            <w:tcMar>
              <w:top w:w="55" w:type="dxa"/>
              <w:left w:w="55" w:type="dxa"/>
              <w:bottom w:w="55" w:type="dxa"/>
              <w:right w:w="55" w:type="dxa"/>
            </w:tcMar>
          </w:tcPr>
          <w:p w:rsidR="00F2345E" w:rsidRDefault="00F2345E" w:rsidP="00B317F3">
            <w:pPr>
              <w:pStyle w:val="TableContents"/>
              <w:shd w:val="clear" w:color="auto" w:fill="E6E6FF"/>
              <w:spacing w:line="256" w:lineRule="auto"/>
              <w:jc w:val="center"/>
            </w:pPr>
          </w:p>
        </w:tc>
      </w:tr>
      <w:tr w:rsidR="00F2345E"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Pr="004E71B2" w:rsidRDefault="00F2345E">
            <w:pPr>
              <w:pStyle w:val="TableContents"/>
              <w:spacing w:line="256" w:lineRule="auto"/>
              <w:jc w:val="center"/>
              <w:rPr>
                <w:b/>
              </w:rPr>
            </w:pPr>
            <w:r w:rsidRPr="004E71B2">
              <w:rPr>
                <w:b/>
              </w:rPr>
              <w:lastRenderedPageBreak/>
              <w:t>3</w:t>
            </w: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Standard"/>
              <w:spacing w:line="256" w:lineRule="auto"/>
              <w:jc w:val="center"/>
            </w:pPr>
            <w:r>
              <w:rPr>
                <w:rFonts w:eastAsia="Arial" w:cs="Arial"/>
              </w:rPr>
              <w:t xml:space="preserve">1992.03.16/     </w:t>
            </w:r>
            <w:r>
              <w:rPr>
                <w:rFonts w:eastAsia="Tahoma"/>
              </w:rPr>
              <w:t>21.05.2012 r.</w:t>
            </w:r>
          </w:p>
          <w:p w:rsidR="00F2345E" w:rsidRDefault="00F2345E">
            <w:pPr>
              <w:pStyle w:val="TableContents"/>
              <w:spacing w:line="256" w:lineRule="auto"/>
              <w:jc w:val="center"/>
            </w:pPr>
          </w:p>
        </w:tc>
        <w:tc>
          <w:tcPr>
            <w:tcW w:w="1843"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pPr>
            <w:r>
              <w:t>Miejska Biblioteka Publiczna im. Stanisława Staszica w Lubinie</w:t>
            </w: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905744" w:rsidP="00905744">
            <w:pPr>
              <w:pStyle w:val="TableContents"/>
              <w:spacing w:line="256" w:lineRule="auto"/>
              <w:jc w:val="center"/>
            </w:pPr>
            <w:r>
              <w:t>-</w:t>
            </w:r>
          </w:p>
        </w:tc>
        <w:tc>
          <w:tcPr>
            <w:tcW w:w="1418"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pPr>
            <w:r>
              <w:t>Lubin, ul. Marii Skłodowskiej-Curie 6,</w:t>
            </w:r>
          </w:p>
          <w:p w:rsidR="00F2345E" w:rsidRDefault="00F2345E">
            <w:pPr>
              <w:pStyle w:val="TableContents"/>
              <w:spacing w:line="256" w:lineRule="auto"/>
            </w:pPr>
            <w:r>
              <w:t>59-300 Lubin</w:t>
            </w:r>
          </w:p>
        </w:tc>
        <w:tc>
          <w:tcPr>
            <w:tcW w:w="1701"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pPr>
            <w:r>
              <w:t>Gmina Miejska Lubin</w:t>
            </w:r>
          </w:p>
        </w:tc>
        <w:tc>
          <w:tcPr>
            <w:tcW w:w="1418"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jc w:val="center"/>
            </w:pPr>
            <w:r>
              <w:t>-</w:t>
            </w:r>
          </w:p>
        </w:tc>
        <w:tc>
          <w:tcPr>
            <w:tcW w:w="1739"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TableContents"/>
              <w:spacing w:line="256" w:lineRule="auto"/>
            </w:pPr>
            <w:r>
              <w:t>Zarządzenie NR 51 Prezydenta Miasta Lubina z dnia 20 sierpnia 1975 r.</w:t>
            </w: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F2345E" w:rsidRDefault="00F2345E" w:rsidP="00B317F3">
            <w:pPr>
              <w:pStyle w:val="TableContents"/>
              <w:spacing w:line="256" w:lineRule="auto"/>
              <w:jc w:val="center"/>
            </w:pPr>
            <w:r>
              <w:t>Uchwała Nr V/40/11 Rady Miejskiej</w:t>
            </w:r>
            <w:r>
              <w:br/>
              <w:t xml:space="preserve">w Lubinie z dnia 22 lutego 2011 r. w sprawie nadania Statutu Miejskiej Bibliotece Publicznej im. Stanisława Staszica w Lubinie wraz ze zmianami wynikającymi z uchwały Nr XVIII/160/11 Rady Miejskiej w Lubinie z dnia 20 grudnia 2011 r. w sprawie zmiany Uchwały Nr V/40/11 Rady Miejskiej w Lubinie z dnia 22 lutego 2011 r. w sprawie nadania Statutu </w:t>
            </w:r>
            <w:r>
              <w:lastRenderedPageBreak/>
              <w:t>Miejskiej Bibliotece Publicznej im. Stanisława Staszica w Lubinie</w:t>
            </w:r>
          </w:p>
        </w:tc>
      </w:tr>
      <w:tr w:rsidR="00F2345E"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jc w:val="cente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hideMark/>
          </w:tcPr>
          <w:p w:rsidR="00F2345E" w:rsidRDefault="00F2345E">
            <w:pPr>
              <w:pStyle w:val="Standard"/>
              <w:spacing w:line="256" w:lineRule="auto"/>
              <w:jc w:val="center"/>
              <w:rPr>
                <w:rFonts w:eastAsia="Tahoma"/>
              </w:rPr>
            </w:pPr>
            <w:r>
              <w:rPr>
                <w:rFonts w:eastAsia="Tahoma"/>
              </w:rPr>
              <w:t>15.01.2014 r.</w:t>
            </w: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jc w:val="cente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905744">
            <w:pPr>
              <w:pStyle w:val="TableContents"/>
              <w:spacing w:line="256" w:lineRule="auto"/>
              <w:jc w:val="center"/>
            </w:pPr>
            <w:r>
              <w:t>-</w:t>
            </w: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F2345E" w:rsidRDefault="00F2345E">
            <w:pPr>
              <w:pStyle w:val="TableContents"/>
              <w:spacing w:line="256" w:lineRule="auto"/>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A3217E" w:rsidRDefault="00F2345E" w:rsidP="00B317F3">
            <w:pPr>
              <w:pStyle w:val="TableContents"/>
              <w:spacing w:line="256" w:lineRule="auto"/>
              <w:jc w:val="center"/>
            </w:pPr>
            <w:r>
              <w:t>Uchwała Nr XLVI/343/13 Rady Miejskiej w Lubinie z dnia 17 grudnia 2013 r. w sprawie zmiany Uchwały Nr V/40/11 Rady Miejskiej w Lubinie z dnia 22 lutego 2011 r. w sprawie nadania Statutu Miejskiej Bibliotece Publicznej im. Stanisława Staszica w Lubinie (Dz. Urz. Woj. Dolnośląskiego z 2013 r. poz.6655)</w:t>
            </w:r>
          </w:p>
        </w:tc>
      </w:tr>
      <w:tr w:rsidR="004E71B2"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jc w:val="cente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jc w:val="center"/>
            </w:pPr>
            <w:r>
              <w:t>28.12.2015 r.</w:t>
            </w:r>
          </w:p>
          <w:p w:rsidR="004E71B2" w:rsidRDefault="004E71B2" w:rsidP="004E71B2">
            <w:pPr>
              <w:pStyle w:val="Standard"/>
              <w:spacing w:line="256" w:lineRule="auto"/>
              <w:jc w:val="center"/>
              <w:rPr>
                <w:rFonts w:eastAsia="Tahoma"/>
              </w:rPr>
            </w:pP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jc w:val="cente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jc w:val="center"/>
            </w:pP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4E71B2" w:rsidRDefault="004E71B2" w:rsidP="00B317F3">
            <w:pPr>
              <w:pStyle w:val="TableContents"/>
              <w:spacing w:line="256" w:lineRule="auto"/>
              <w:jc w:val="center"/>
            </w:pPr>
            <w:r w:rsidRPr="004E71B2">
              <w:t>Uchwała Nr XII/122/15 Rady Miejskiej w Lubinie z dnia 24 listopada 2015 r. w sprawie zmiany Uchwały Nr V/40/11 Rady Miejskiej w Lubinie z dnia 22 lutego 2011 r. w sprawie nadania Statutu Miejskiej Bibliotece Publicznej im. Stanisława Staszica</w:t>
            </w:r>
            <w:r w:rsidR="00B317F3">
              <w:t xml:space="preserve"> w Lubinie (Dz. Urz. Woj.</w:t>
            </w:r>
            <w:r w:rsidRPr="004E71B2">
              <w:t xml:space="preserve"> Dolnośląskiego z 2015 r., poz.5264), wraz z rozstrzygnięciem nadzorczym Wojewody Dolnośląskiego </w:t>
            </w:r>
            <w:r w:rsidRPr="004E71B2">
              <w:lastRenderedPageBreak/>
              <w:t>z dnia 17 grudnia 2015 r. (Dz. Urz. Województwa Dolnośląskiego z 2015 r., poz.6153)</w:t>
            </w:r>
          </w:p>
        </w:tc>
      </w:tr>
      <w:tr w:rsidR="004E71B2"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jc w:val="cente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Standard"/>
              <w:spacing w:line="256" w:lineRule="auto"/>
              <w:jc w:val="center"/>
              <w:rPr>
                <w:rFonts w:eastAsia="Tahoma"/>
              </w:rPr>
            </w:pPr>
            <w:r w:rsidRPr="004E71B2">
              <w:rPr>
                <w:rFonts w:eastAsia="Tahoma"/>
              </w:rPr>
              <w:t>6.10.2017 r.</w:t>
            </w: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jc w:val="cente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jc w:val="center"/>
            </w:pP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4E71B2" w:rsidRDefault="004E71B2" w:rsidP="004E71B2">
            <w:pPr>
              <w:pStyle w:val="TableContents"/>
              <w:spacing w:line="256" w:lineRule="auto"/>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4E71B2" w:rsidRDefault="004E71B2" w:rsidP="00B317F3">
            <w:pPr>
              <w:pStyle w:val="TableContents"/>
              <w:spacing w:line="256" w:lineRule="auto"/>
              <w:jc w:val="center"/>
            </w:pPr>
            <w:r w:rsidRPr="004E71B2">
              <w:t xml:space="preserve">Uchwała Nr XXXI/285/17 Rady Miejskiej w Lubinie z dnia 5 września 2017 r. w sprawie zmiany Uchwały Nr V/40/11 Rady Miejskiej w Lubinie z dnia 22 lutego 2011 r. w sprawie nadania Statutu Miejskiej Bibliotece Publicznej im. Stanisława Staszica w Lubinie (Dz. Urz. Województwa Dolnośląskiego </w:t>
            </w:r>
            <w:r w:rsidRPr="004E71B2">
              <w:lastRenderedPageBreak/>
              <w:t>z 2017 r., poz.3898).</w:t>
            </w:r>
          </w:p>
        </w:tc>
      </w:tr>
      <w:tr w:rsidR="00824DB0"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Standard"/>
              <w:spacing w:line="256" w:lineRule="auto"/>
              <w:jc w:val="center"/>
              <w:rPr>
                <w:rFonts w:eastAsia="Tahoma"/>
              </w:rPr>
            </w:pPr>
            <w:r w:rsidRPr="004E71B2">
              <w:rPr>
                <w:rFonts w:eastAsia="Tahoma"/>
              </w:rPr>
              <w:t>16.06.2021 r.</w:t>
            </w: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r>
              <w:t>Lubin, ul. Odrodzenia 24,</w:t>
            </w:r>
          </w:p>
          <w:p w:rsidR="00824DB0" w:rsidRDefault="00824DB0" w:rsidP="00824DB0">
            <w:pPr>
              <w:pStyle w:val="TableContents"/>
              <w:spacing w:line="256" w:lineRule="auto"/>
            </w:pPr>
            <w:r>
              <w:t>59-300 Lubin</w:t>
            </w: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824DB0" w:rsidRDefault="00824DB0" w:rsidP="00B317F3">
            <w:pPr>
              <w:pStyle w:val="TableContents"/>
              <w:spacing w:line="256" w:lineRule="auto"/>
              <w:jc w:val="center"/>
            </w:pPr>
            <w:r w:rsidRPr="004E71B2">
              <w:t>Uchwała Nr XXVII/190/21 Rady Miejskiej w Lubinie z dnia 25 maja 2021 r. w sprawie zmiany Uchwały Nr V/40/11 Rady Miejskiej w Lubinie z dnia 22 lutego 2011 r. w sprawie nadania Statutu Miejskiej Bibliotece Publicznej im. Stanisława Staszica w Lubinie (Dz. Urz. Województwa Dolnośląskiego z 2021 r., poz.2625).</w:t>
            </w:r>
          </w:p>
        </w:tc>
      </w:tr>
      <w:tr w:rsidR="00824DB0"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Standard"/>
              <w:spacing w:line="256" w:lineRule="auto"/>
              <w:jc w:val="center"/>
              <w:rPr>
                <w:rFonts w:eastAsia="Tahoma"/>
              </w:rPr>
            </w:pPr>
            <w:r>
              <w:rPr>
                <w:rFonts w:eastAsia="Tahoma"/>
              </w:rPr>
              <w:t>27.01.</w:t>
            </w:r>
            <w:r w:rsidR="00A5708D">
              <w:rPr>
                <w:rFonts w:eastAsia="Tahoma"/>
              </w:rPr>
              <w:t>2022 r.</w:t>
            </w: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824DB0" w:rsidRDefault="00A5708D" w:rsidP="00B317F3">
            <w:pPr>
              <w:pStyle w:val="TableContents"/>
              <w:spacing w:line="256" w:lineRule="auto"/>
              <w:jc w:val="center"/>
            </w:pPr>
            <w:r>
              <w:t xml:space="preserve">Uchwała Nr XXXII/242/22 </w:t>
            </w:r>
            <w:r>
              <w:lastRenderedPageBreak/>
              <w:t>Rady Miejskiej w Lubinie z dnia 18 stycznia 2022 r. w sprawie zmiany uchwały Nr</w:t>
            </w:r>
          </w:p>
          <w:p w:rsidR="00A5708D" w:rsidRDefault="00A5708D" w:rsidP="00B317F3">
            <w:pPr>
              <w:pStyle w:val="TableContents"/>
              <w:spacing w:line="256" w:lineRule="auto"/>
              <w:jc w:val="center"/>
            </w:pPr>
            <w:r w:rsidRPr="004E71B2">
              <w:t>V/40/11 Rady Miejskiej w Lubinie z dnia 22 lutego 2011 r. w sprawie nadania Statutu Miejskiej Bibliotece Publicznej im. Stanisława Staszica w Lubinie (Dz. Urz. W</w:t>
            </w:r>
            <w:r>
              <w:t>ojewództwa Dolnośląskiego z 2022 r., poz.444</w:t>
            </w:r>
            <w:r w:rsidRPr="004E71B2">
              <w:t>).</w:t>
            </w:r>
          </w:p>
        </w:tc>
      </w:tr>
      <w:tr w:rsidR="00A5708D"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A5708D" w:rsidRDefault="00A5708D" w:rsidP="00824DB0">
            <w:pPr>
              <w:pStyle w:val="TableContents"/>
              <w:spacing w:line="256" w:lineRule="auto"/>
              <w:jc w:val="cente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A5708D" w:rsidRDefault="00005006" w:rsidP="00824DB0">
            <w:pPr>
              <w:pStyle w:val="Standard"/>
              <w:spacing w:line="256" w:lineRule="auto"/>
              <w:jc w:val="center"/>
              <w:rPr>
                <w:rFonts w:eastAsia="Tahoma"/>
              </w:rPr>
            </w:pPr>
            <w:r>
              <w:rPr>
                <w:rFonts w:eastAsia="Tahoma"/>
              </w:rPr>
              <w:t>05.11</w:t>
            </w:r>
            <w:bookmarkStart w:id="0" w:name="_GoBack"/>
            <w:bookmarkEnd w:id="0"/>
            <w:r w:rsidR="00730C12">
              <w:rPr>
                <w:rFonts w:eastAsia="Tahoma"/>
              </w:rPr>
              <w:t>.2022</w:t>
            </w:r>
            <w:r w:rsidR="00A5708D">
              <w:rPr>
                <w:rFonts w:eastAsia="Tahoma"/>
              </w:rPr>
              <w:t xml:space="preserve"> r. </w:t>
            </w: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A5708D" w:rsidRDefault="00A5708D" w:rsidP="00824DB0">
            <w:pPr>
              <w:pStyle w:val="TableContents"/>
              <w:spacing w:line="256" w:lineRule="auto"/>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A5708D" w:rsidRDefault="00A5708D" w:rsidP="00824DB0">
            <w:pPr>
              <w:pStyle w:val="TableContents"/>
              <w:spacing w:line="256" w:lineRule="auto"/>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A5708D" w:rsidRDefault="00A5708D" w:rsidP="00824DB0">
            <w:pPr>
              <w:pStyle w:val="TableContents"/>
              <w:spacing w:line="256" w:lineRule="auto"/>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A5708D" w:rsidRDefault="00A5708D" w:rsidP="00824DB0">
            <w:pPr>
              <w:pStyle w:val="TableContents"/>
              <w:spacing w:line="256" w:lineRule="auto"/>
              <w:jc w:val="cente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A5708D" w:rsidRDefault="00A5708D" w:rsidP="00824DB0">
            <w:pPr>
              <w:pStyle w:val="TableContents"/>
              <w:spacing w:line="256" w:lineRule="auto"/>
              <w:jc w:val="center"/>
            </w:pP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A5708D" w:rsidRDefault="00A5708D" w:rsidP="00824DB0">
            <w:pPr>
              <w:pStyle w:val="TableContents"/>
              <w:spacing w:line="256" w:lineRule="auto"/>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A5708D" w:rsidRDefault="00A5708D" w:rsidP="00B317F3">
            <w:pPr>
              <w:pStyle w:val="TableContents"/>
              <w:spacing w:line="256" w:lineRule="auto"/>
              <w:jc w:val="center"/>
            </w:pPr>
            <w:r>
              <w:t xml:space="preserve">Uchwała Nr XXXIX Rady Miejskiej w Lubinie z dnia 4 października </w:t>
            </w:r>
            <w:r w:rsidR="00C855ED">
              <w:t xml:space="preserve">2022 r. w </w:t>
            </w:r>
            <w:r w:rsidR="00C855ED">
              <w:lastRenderedPageBreak/>
              <w:t>sprawie przyjęcia i ogłoszenia tekstu jednolite</w:t>
            </w:r>
            <w:r w:rsidR="00730C12">
              <w:t xml:space="preserve">go Statutu Miejskiej Bibliotece </w:t>
            </w:r>
            <w:r w:rsidR="00C855ED">
              <w:t xml:space="preserve">Publicznej im. Stanisława Staszica w Lubinie </w:t>
            </w:r>
            <w:r w:rsidR="00730C12">
              <w:t>(Dz. Urz. Województwa Dolnośląskiego z 2022 r. poz.5065)</w:t>
            </w:r>
          </w:p>
        </w:tc>
      </w:tr>
      <w:tr w:rsidR="00824DB0"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735C6A" w:rsidP="00824DB0">
            <w:pPr>
              <w:pStyle w:val="Standard"/>
              <w:spacing w:line="256" w:lineRule="auto"/>
              <w:jc w:val="center"/>
              <w:rPr>
                <w:rFonts w:eastAsia="Tahoma"/>
              </w:rPr>
            </w:pPr>
            <w:r>
              <w:rPr>
                <w:rFonts w:eastAsia="Tahoma"/>
              </w:rPr>
              <w:t>03.01.2024 r.</w:t>
            </w: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824DB0" w:rsidRDefault="00735C6A" w:rsidP="00B317F3">
            <w:pPr>
              <w:pStyle w:val="TableContents"/>
              <w:spacing w:line="256" w:lineRule="auto"/>
              <w:jc w:val="center"/>
            </w:pPr>
            <w:r>
              <w:t xml:space="preserve">Uchwała Nr LIII/381/23 Rady Miejskiej w Lubinie z dnia 19 grudnia 2023 r. w sprawie zmiany Statutu Miejskiej </w:t>
            </w:r>
            <w:r w:rsidR="00C617DC">
              <w:t>Biblioteki</w:t>
            </w:r>
            <w:r>
              <w:t xml:space="preserve"> </w:t>
            </w:r>
            <w:r w:rsidR="00C617DC">
              <w:t xml:space="preserve">Publicznej im. Stanisława Staszica w </w:t>
            </w:r>
            <w:r w:rsidR="00C617DC">
              <w:lastRenderedPageBreak/>
              <w:t>Lubinie (Dz. Urz. Województwa Dolnośląskiego z 2024 r., poz. 12)</w:t>
            </w:r>
          </w:p>
        </w:tc>
      </w:tr>
      <w:tr w:rsidR="00824DB0" w:rsidTr="00B4163D">
        <w:tc>
          <w:tcPr>
            <w:tcW w:w="14562" w:type="dxa"/>
            <w:gridSpan w:val="9"/>
            <w:tcBorders>
              <w:top w:val="nil"/>
              <w:left w:val="single" w:sz="2" w:space="0" w:color="000000"/>
              <w:bottom w:val="single" w:sz="2" w:space="0" w:color="000000"/>
              <w:right w:val="single" w:sz="2" w:space="0" w:color="000000"/>
            </w:tcBorders>
            <w:shd w:val="clear" w:color="auto" w:fill="D5DCE4" w:themeFill="text2" w:themeFillTint="33"/>
            <w:tcMar>
              <w:top w:w="55" w:type="dxa"/>
              <w:left w:w="55" w:type="dxa"/>
              <w:bottom w:w="55" w:type="dxa"/>
              <w:right w:w="55" w:type="dxa"/>
            </w:tcMar>
          </w:tcPr>
          <w:p w:rsidR="00824DB0" w:rsidRDefault="00824DB0" w:rsidP="00B317F3">
            <w:pPr>
              <w:pStyle w:val="TableContents"/>
              <w:shd w:val="clear" w:color="auto" w:fill="E6E6FF"/>
              <w:spacing w:line="256" w:lineRule="auto"/>
              <w:jc w:val="center"/>
            </w:pPr>
          </w:p>
        </w:tc>
      </w:tr>
      <w:tr w:rsidR="00824DB0"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hideMark/>
          </w:tcPr>
          <w:p w:rsidR="00824DB0" w:rsidRPr="00B317F3" w:rsidRDefault="00824DB0" w:rsidP="00824DB0">
            <w:pPr>
              <w:pStyle w:val="TableContents"/>
              <w:spacing w:line="256" w:lineRule="auto"/>
              <w:jc w:val="center"/>
              <w:rPr>
                <w:b/>
                <w:strike/>
              </w:rPr>
            </w:pPr>
            <w:r w:rsidRPr="00B317F3">
              <w:rPr>
                <w:b/>
                <w:strike/>
              </w:rPr>
              <w:t>4</w:t>
            </w:r>
          </w:p>
        </w:tc>
        <w:tc>
          <w:tcPr>
            <w:tcW w:w="1985" w:type="dxa"/>
            <w:tcBorders>
              <w:top w:val="nil"/>
              <w:left w:val="single" w:sz="2" w:space="0" w:color="000000"/>
              <w:bottom w:val="single" w:sz="2" w:space="0" w:color="000000"/>
              <w:right w:val="nil"/>
            </w:tcBorders>
            <w:tcMar>
              <w:top w:w="55" w:type="dxa"/>
              <w:left w:w="55" w:type="dxa"/>
              <w:bottom w:w="55" w:type="dxa"/>
              <w:right w:w="55" w:type="dxa"/>
            </w:tcMar>
            <w:hideMark/>
          </w:tcPr>
          <w:p w:rsidR="00824DB0" w:rsidRPr="00B317F3" w:rsidRDefault="00B317F3" w:rsidP="00824DB0">
            <w:pPr>
              <w:pStyle w:val="Standard"/>
              <w:spacing w:line="256" w:lineRule="auto"/>
              <w:jc w:val="center"/>
              <w:rPr>
                <w:rFonts w:eastAsia="Tahoma"/>
                <w:strike/>
              </w:rPr>
            </w:pPr>
            <w:r w:rsidRPr="00B317F3">
              <w:rPr>
                <w:rFonts w:eastAsia="Tahoma"/>
                <w:strike/>
              </w:rPr>
              <w:t>10.03.</w:t>
            </w:r>
            <w:r w:rsidR="00824DB0" w:rsidRPr="00B317F3">
              <w:rPr>
                <w:rFonts w:eastAsia="Tahoma"/>
                <w:strike/>
              </w:rPr>
              <w:t>2015 r.</w:t>
            </w:r>
          </w:p>
        </w:tc>
        <w:tc>
          <w:tcPr>
            <w:tcW w:w="1843" w:type="dxa"/>
            <w:tcBorders>
              <w:top w:val="nil"/>
              <w:left w:val="single" w:sz="2" w:space="0" w:color="000000"/>
              <w:bottom w:val="single" w:sz="2" w:space="0" w:color="000000"/>
              <w:right w:val="nil"/>
            </w:tcBorders>
            <w:tcMar>
              <w:top w:w="55" w:type="dxa"/>
              <w:left w:w="55" w:type="dxa"/>
              <w:bottom w:w="55" w:type="dxa"/>
              <w:right w:w="55" w:type="dxa"/>
            </w:tcMar>
            <w:hideMark/>
          </w:tcPr>
          <w:p w:rsidR="00824DB0" w:rsidRPr="00B317F3" w:rsidRDefault="00824DB0" w:rsidP="00824DB0">
            <w:pPr>
              <w:pStyle w:val="TableContents"/>
              <w:spacing w:line="256" w:lineRule="auto"/>
              <w:rPr>
                <w:strike/>
              </w:rPr>
            </w:pPr>
            <w:r w:rsidRPr="00B317F3">
              <w:rPr>
                <w:strike/>
              </w:rPr>
              <w:t>Centrum Innowacji Audiowizualnych w Lubinie</w:t>
            </w: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TableContents"/>
              <w:spacing w:line="256" w:lineRule="auto"/>
              <w:jc w:val="center"/>
              <w:rPr>
                <w:strike/>
              </w:rPr>
            </w:pPr>
            <w:r w:rsidRPr="00B317F3">
              <w:rPr>
                <w:strike/>
              </w:rPr>
              <w:t>-</w:t>
            </w:r>
          </w:p>
        </w:tc>
        <w:tc>
          <w:tcPr>
            <w:tcW w:w="1418" w:type="dxa"/>
            <w:tcBorders>
              <w:top w:val="nil"/>
              <w:left w:val="single" w:sz="2" w:space="0" w:color="000000"/>
              <w:bottom w:val="single" w:sz="2" w:space="0" w:color="000000"/>
              <w:right w:val="nil"/>
            </w:tcBorders>
            <w:tcMar>
              <w:top w:w="55" w:type="dxa"/>
              <w:left w:w="55" w:type="dxa"/>
              <w:bottom w:w="55" w:type="dxa"/>
              <w:right w:w="55" w:type="dxa"/>
            </w:tcMar>
            <w:hideMark/>
          </w:tcPr>
          <w:p w:rsidR="00824DB0" w:rsidRPr="00B317F3" w:rsidRDefault="00824DB0" w:rsidP="00824DB0">
            <w:pPr>
              <w:pStyle w:val="TableContents"/>
              <w:spacing w:line="256" w:lineRule="auto"/>
              <w:rPr>
                <w:strike/>
              </w:rPr>
            </w:pPr>
            <w:r w:rsidRPr="00B317F3">
              <w:rPr>
                <w:strike/>
              </w:rPr>
              <w:t>Lubin, ul. Tysiąclecia 2,</w:t>
            </w:r>
          </w:p>
          <w:p w:rsidR="00824DB0" w:rsidRPr="00B317F3" w:rsidRDefault="00824DB0" w:rsidP="00824DB0">
            <w:pPr>
              <w:pStyle w:val="TableContents"/>
              <w:spacing w:line="256" w:lineRule="auto"/>
              <w:rPr>
                <w:strike/>
              </w:rPr>
            </w:pPr>
            <w:r w:rsidRPr="00B317F3">
              <w:rPr>
                <w:strike/>
              </w:rPr>
              <w:t xml:space="preserve">59-300 Lubin  </w:t>
            </w:r>
          </w:p>
        </w:tc>
        <w:tc>
          <w:tcPr>
            <w:tcW w:w="1701" w:type="dxa"/>
            <w:tcBorders>
              <w:top w:val="nil"/>
              <w:left w:val="single" w:sz="2" w:space="0" w:color="000000"/>
              <w:bottom w:val="single" w:sz="2" w:space="0" w:color="000000"/>
              <w:right w:val="nil"/>
            </w:tcBorders>
            <w:tcMar>
              <w:top w:w="55" w:type="dxa"/>
              <w:left w:w="55" w:type="dxa"/>
              <w:bottom w:w="55" w:type="dxa"/>
              <w:right w:w="55" w:type="dxa"/>
            </w:tcMar>
            <w:hideMark/>
          </w:tcPr>
          <w:p w:rsidR="00824DB0" w:rsidRPr="00B317F3" w:rsidRDefault="00824DB0" w:rsidP="00824DB0">
            <w:pPr>
              <w:pStyle w:val="TableContents"/>
              <w:spacing w:line="256" w:lineRule="auto"/>
              <w:jc w:val="center"/>
              <w:rPr>
                <w:strike/>
              </w:rPr>
            </w:pPr>
            <w:r w:rsidRPr="00B317F3">
              <w:rPr>
                <w:strike/>
              </w:rPr>
              <w:t>Gmina Miejska Lubin</w:t>
            </w: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TableContents"/>
              <w:spacing w:line="256" w:lineRule="auto"/>
              <w:jc w:val="center"/>
              <w:rPr>
                <w:strike/>
              </w:rPr>
            </w:pPr>
            <w:r w:rsidRPr="00B317F3">
              <w:rPr>
                <w:strike/>
              </w:rPr>
              <w:t>-</w:t>
            </w:r>
          </w:p>
        </w:tc>
        <w:tc>
          <w:tcPr>
            <w:tcW w:w="1739" w:type="dxa"/>
            <w:tcBorders>
              <w:top w:val="nil"/>
              <w:left w:val="single" w:sz="2" w:space="0" w:color="000000"/>
              <w:bottom w:val="single" w:sz="2" w:space="0" w:color="000000"/>
              <w:right w:val="nil"/>
            </w:tcBorders>
            <w:tcMar>
              <w:top w:w="55" w:type="dxa"/>
              <w:left w:w="55" w:type="dxa"/>
              <w:bottom w:w="55" w:type="dxa"/>
              <w:right w:w="55" w:type="dxa"/>
            </w:tcMar>
            <w:hideMark/>
          </w:tcPr>
          <w:p w:rsidR="00824DB0" w:rsidRPr="00B317F3" w:rsidRDefault="00824DB0" w:rsidP="00824DB0">
            <w:pPr>
              <w:pStyle w:val="Standard"/>
              <w:autoSpaceDE w:val="0"/>
              <w:spacing w:line="256" w:lineRule="auto"/>
              <w:rPr>
                <w:rFonts w:eastAsia="Tahoma"/>
                <w:strike/>
              </w:rPr>
            </w:pPr>
            <w:r w:rsidRPr="00B317F3">
              <w:rPr>
                <w:rFonts w:eastAsia="Tahoma"/>
                <w:strike/>
              </w:rPr>
              <w:t>Uchwała Nr IV/46/15 Rady Miejskiej w Lubinie z dnia 10 marca 2015 r.</w:t>
            </w:r>
          </w:p>
          <w:p w:rsidR="00824DB0" w:rsidRPr="00B317F3" w:rsidRDefault="00824DB0" w:rsidP="00824DB0">
            <w:pPr>
              <w:pStyle w:val="TableContents"/>
              <w:spacing w:line="256" w:lineRule="auto"/>
              <w:ind w:left="5" w:right="-145"/>
              <w:rPr>
                <w:strike/>
              </w:rPr>
            </w:pPr>
            <w:r w:rsidRPr="00B317F3">
              <w:rPr>
                <w:strike/>
              </w:rPr>
              <w:t>akt o utworzeniu samorządowej instytucji kultury – Centrum Innowacji Audiowizualnych Lubinie.</w:t>
            </w: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824DB0" w:rsidRPr="00B317F3" w:rsidRDefault="00824DB0" w:rsidP="00B317F3">
            <w:pPr>
              <w:pStyle w:val="Standard"/>
              <w:spacing w:line="256" w:lineRule="auto"/>
              <w:jc w:val="center"/>
              <w:rPr>
                <w:strike/>
              </w:rPr>
            </w:pPr>
            <w:r w:rsidRPr="00B317F3">
              <w:rPr>
                <w:rFonts w:eastAsia="Times New Roman" w:cs="Times New Roman"/>
                <w:strike/>
              </w:rPr>
              <w:t xml:space="preserve">Uchwała Nr IV/47/15 </w:t>
            </w:r>
            <w:r w:rsidRPr="00B317F3">
              <w:rPr>
                <w:rFonts w:eastAsia="Tahoma"/>
                <w:strike/>
              </w:rPr>
              <w:t>Rady Miejskiej w Lubinie z dnia 10 marca 2015 r. w sprawie nadania statutu dla Centrum Innowacji Audiowizualnych w Lubinie ( Dz. Urz. Woj. Dolnośląskiego z 2015 r., poz.1259)</w:t>
            </w:r>
          </w:p>
          <w:p w:rsidR="00824DB0" w:rsidRPr="00B317F3" w:rsidRDefault="00824DB0" w:rsidP="00B317F3">
            <w:pPr>
              <w:pStyle w:val="TableContents"/>
              <w:spacing w:line="256" w:lineRule="auto"/>
              <w:jc w:val="center"/>
              <w:rPr>
                <w:strike/>
              </w:rPr>
            </w:pPr>
          </w:p>
        </w:tc>
      </w:tr>
      <w:tr w:rsidR="00824DB0"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TableContents"/>
              <w:spacing w:line="256" w:lineRule="auto"/>
              <w:jc w:val="center"/>
              <w:rPr>
                <w:strike/>
              </w:rP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B317F3" w:rsidP="00824DB0">
            <w:pPr>
              <w:suppressAutoHyphens w:val="0"/>
              <w:spacing w:line="256" w:lineRule="auto"/>
              <w:rPr>
                <w:strike/>
                <w:color w:val="000000"/>
                <w:sz w:val="22"/>
                <w:szCs w:val="22"/>
              </w:rPr>
            </w:pPr>
            <w:r w:rsidRPr="00B317F3">
              <w:rPr>
                <w:strike/>
                <w:color w:val="000000"/>
                <w:sz w:val="22"/>
                <w:szCs w:val="22"/>
              </w:rPr>
              <w:t>31.01.</w:t>
            </w:r>
            <w:r w:rsidR="00824DB0" w:rsidRPr="00B317F3">
              <w:rPr>
                <w:strike/>
                <w:color w:val="000000"/>
                <w:sz w:val="22"/>
                <w:szCs w:val="22"/>
              </w:rPr>
              <w:t xml:space="preserve"> 2017 r.</w:t>
            </w:r>
          </w:p>
          <w:p w:rsidR="00824DB0" w:rsidRPr="00B317F3" w:rsidRDefault="00824DB0" w:rsidP="00824DB0">
            <w:pPr>
              <w:pStyle w:val="Standard"/>
              <w:spacing w:line="256" w:lineRule="auto"/>
              <w:jc w:val="center"/>
              <w:rPr>
                <w:rFonts w:eastAsia="Tahoma"/>
                <w:strike/>
              </w:rPr>
            </w:pP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TableContents"/>
              <w:spacing w:line="256" w:lineRule="auto"/>
              <w:rPr>
                <w:strike/>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TableContents"/>
              <w:spacing w:line="256" w:lineRule="auto"/>
              <w:rPr>
                <w:strike/>
              </w:rP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TableContents"/>
              <w:spacing w:line="256" w:lineRule="auto"/>
              <w:rPr>
                <w:strike/>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TableContents"/>
              <w:spacing w:line="256" w:lineRule="auto"/>
              <w:jc w:val="center"/>
              <w:rPr>
                <w:strike/>
              </w:rP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TableContents"/>
              <w:spacing w:line="256" w:lineRule="auto"/>
              <w:jc w:val="center"/>
              <w:rPr>
                <w:strike/>
              </w:rPr>
            </w:pPr>
            <w:r w:rsidRPr="00B317F3">
              <w:rPr>
                <w:strike/>
              </w:rPr>
              <w:t>-</w:t>
            </w: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Standard"/>
              <w:autoSpaceDE w:val="0"/>
              <w:spacing w:line="256" w:lineRule="auto"/>
              <w:rPr>
                <w:rFonts w:eastAsia="Tahoma"/>
                <w:strike/>
              </w:rPr>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824DB0" w:rsidRPr="00B317F3" w:rsidRDefault="00824DB0" w:rsidP="00B317F3">
            <w:pPr>
              <w:pStyle w:val="Standard"/>
              <w:spacing w:line="256" w:lineRule="auto"/>
              <w:jc w:val="center"/>
              <w:rPr>
                <w:rFonts w:eastAsia="Times New Roman" w:cs="Times New Roman"/>
                <w:strike/>
              </w:rPr>
            </w:pPr>
            <w:r w:rsidRPr="00B317F3">
              <w:rPr>
                <w:rFonts w:eastAsia="Times New Roman" w:cs="Times New Roman"/>
                <w:strike/>
              </w:rPr>
              <w:t xml:space="preserve">Uchwała Nr XXV/225/17 Rady Miejskiej w Lubinie z dnia 31 stycznia 2017 r. </w:t>
            </w:r>
            <w:r w:rsidRPr="00B317F3">
              <w:rPr>
                <w:rFonts w:eastAsia="Times New Roman" w:cs="Times New Roman"/>
                <w:strike/>
              </w:rPr>
              <w:lastRenderedPageBreak/>
              <w:t>w sprawie zmiany Uchwały Nr IV/47/15 Rady Miejskiej w Lubinie z dnia 10 marca 2015 r. w sprawie nadania Statutu dla Centrum Innowacji Audiowizualnych w Lubinie ( Dz.</w:t>
            </w:r>
            <w:r w:rsidR="00B317F3" w:rsidRPr="00B317F3">
              <w:rPr>
                <w:rFonts w:eastAsia="Times New Roman" w:cs="Times New Roman"/>
                <w:strike/>
              </w:rPr>
              <w:t xml:space="preserve"> </w:t>
            </w:r>
            <w:r w:rsidRPr="00B317F3">
              <w:rPr>
                <w:rFonts w:eastAsia="Times New Roman" w:cs="Times New Roman"/>
                <w:strike/>
              </w:rPr>
              <w:t>Urz.</w:t>
            </w:r>
            <w:r w:rsidR="00B317F3" w:rsidRPr="00B317F3">
              <w:rPr>
                <w:rFonts w:eastAsia="Times New Roman" w:cs="Times New Roman"/>
                <w:strike/>
              </w:rPr>
              <w:t xml:space="preserve"> </w:t>
            </w:r>
            <w:r w:rsidRPr="00B317F3">
              <w:rPr>
                <w:rFonts w:eastAsia="Times New Roman" w:cs="Times New Roman"/>
                <w:strike/>
              </w:rPr>
              <w:t>Woj. Dolnośląskiego z 2017 r., poz.724)</w:t>
            </w:r>
          </w:p>
        </w:tc>
      </w:tr>
      <w:tr w:rsidR="00B317F3"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B317F3" w:rsidRDefault="00B317F3" w:rsidP="00824DB0">
            <w:pPr>
              <w:pStyle w:val="TableContents"/>
              <w:spacing w:line="256" w:lineRule="auto"/>
              <w:jc w:val="cente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B317F3" w:rsidRPr="00B317F3" w:rsidRDefault="00B317F3" w:rsidP="00824DB0">
            <w:pPr>
              <w:suppressAutoHyphens w:val="0"/>
              <w:spacing w:line="256" w:lineRule="auto"/>
              <w:rPr>
                <w:strike/>
                <w:color w:val="000000"/>
                <w:sz w:val="22"/>
                <w:szCs w:val="22"/>
              </w:rPr>
            </w:pPr>
            <w:r w:rsidRPr="00B317F3">
              <w:rPr>
                <w:strike/>
                <w:color w:val="000000"/>
                <w:sz w:val="22"/>
                <w:szCs w:val="22"/>
              </w:rPr>
              <w:t>26.05.2022 r.</w:t>
            </w: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B317F3" w:rsidRPr="00B317F3" w:rsidRDefault="00B317F3" w:rsidP="00824DB0">
            <w:pPr>
              <w:pStyle w:val="TableContents"/>
              <w:spacing w:line="256" w:lineRule="auto"/>
              <w:rPr>
                <w:strike/>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B317F3" w:rsidRPr="00B317F3" w:rsidRDefault="00B317F3" w:rsidP="00824DB0">
            <w:pPr>
              <w:pStyle w:val="TableContents"/>
              <w:spacing w:line="256" w:lineRule="auto"/>
              <w:rPr>
                <w:strike/>
              </w:rP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B317F3" w:rsidRPr="00B317F3" w:rsidRDefault="00B317F3" w:rsidP="00824DB0">
            <w:pPr>
              <w:pStyle w:val="TableContents"/>
              <w:spacing w:line="256" w:lineRule="auto"/>
              <w:rPr>
                <w:strike/>
              </w:rPr>
            </w:pPr>
            <w:r w:rsidRPr="00B317F3">
              <w:rPr>
                <w:strike/>
              </w:rPr>
              <w:t>Lubin, ul. Odrodzenia 9</w:t>
            </w:r>
          </w:p>
          <w:p w:rsidR="00B317F3" w:rsidRPr="00B317F3" w:rsidRDefault="00B317F3" w:rsidP="00824DB0">
            <w:pPr>
              <w:pStyle w:val="TableContents"/>
              <w:spacing w:line="256" w:lineRule="auto"/>
              <w:rPr>
                <w:strike/>
              </w:rPr>
            </w:pPr>
            <w:r w:rsidRPr="00B317F3">
              <w:rPr>
                <w:strike/>
              </w:rPr>
              <w:t xml:space="preserve">59-300 Lubin </w:t>
            </w: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B317F3" w:rsidRDefault="00B317F3" w:rsidP="00824DB0">
            <w:pPr>
              <w:pStyle w:val="TableContents"/>
              <w:spacing w:line="256" w:lineRule="auto"/>
              <w:jc w:val="cente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B317F3" w:rsidRDefault="00B317F3" w:rsidP="00824DB0">
            <w:pPr>
              <w:pStyle w:val="TableContents"/>
              <w:spacing w:line="256" w:lineRule="auto"/>
              <w:jc w:val="center"/>
            </w:pP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B317F3" w:rsidRDefault="00B317F3" w:rsidP="00824DB0">
            <w:pPr>
              <w:pStyle w:val="Standard"/>
              <w:autoSpaceDE w:val="0"/>
              <w:spacing w:line="256" w:lineRule="auto"/>
              <w:rPr>
                <w:rFonts w:eastAsia="Tahoma"/>
              </w:rPr>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B317F3" w:rsidRDefault="00B317F3" w:rsidP="00B317F3">
            <w:pPr>
              <w:pStyle w:val="Standard"/>
              <w:spacing w:line="256" w:lineRule="auto"/>
              <w:jc w:val="center"/>
              <w:rPr>
                <w:rFonts w:eastAsia="Times New Roman" w:cs="Times New Roman"/>
              </w:rPr>
            </w:pPr>
          </w:p>
        </w:tc>
      </w:tr>
      <w:tr w:rsidR="00824DB0"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B317F3" w:rsidP="00824DB0">
            <w:pPr>
              <w:suppressAutoHyphens w:val="0"/>
              <w:spacing w:line="256" w:lineRule="auto"/>
              <w:rPr>
                <w:strike/>
                <w:color w:val="000000"/>
                <w:sz w:val="22"/>
                <w:szCs w:val="22"/>
              </w:rPr>
            </w:pPr>
            <w:r w:rsidRPr="00B317F3">
              <w:rPr>
                <w:strike/>
                <w:color w:val="000000"/>
                <w:sz w:val="22"/>
                <w:szCs w:val="22"/>
              </w:rPr>
              <w:t xml:space="preserve">13.07.2023 r. </w:t>
            </w: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TableContents"/>
              <w:spacing w:line="256" w:lineRule="auto"/>
              <w:rPr>
                <w:strike/>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824DB0" w:rsidRPr="00B317F3" w:rsidRDefault="00824DB0" w:rsidP="00824DB0">
            <w:pPr>
              <w:pStyle w:val="TableContents"/>
              <w:spacing w:line="256" w:lineRule="auto"/>
              <w:rPr>
                <w:strike/>
              </w:rP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B317F3" w:rsidRPr="00B317F3" w:rsidRDefault="00B317F3" w:rsidP="00B317F3">
            <w:pPr>
              <w:pStyle w:val="TableContents"/>
              <w:spacing w:line="256" w:lineRule="auto"/>
              <w:rPr>
                <w:strike/>
              </w:rPr>
            </w:pPr>
            <w:r w:rsidRPr="00B317F3">
              <w:rPr>
                <w:strike/>
              </w:rPr>
              <w:t>L</w:t>
            </w:r>
            <w:r w:rsidRPr="00B317F3">
              <w:rPr>
                <w:strike/>
              </w:rPr>
              <w:t xml:space="preserve">ubin, ul. Marii Skłodowskiej- Curie 6, </w:t>
            </w:r>
          </w:p>
          <w:p w:rsidR="00824DB0" w:rsidRPr="00B317F3" w:rsidRDefault="00B317F3" w:rsidP="00B317F3">
            <w:pPr>
              <w:pStyle w:val="TableContents"/>
              <w:spacing w:line="256" w:lineRule="auto"/>
              <w:rPr>
                <w:strike/>
              </w:rPr>
            </w:pPr>
            <w:r w:rsidRPr="00B317F3">
              <w:rPr>
                <w:strike/>
              </w:rPr>
              <w:t>59-300 Lubin</w:t>
            </w: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TableContents"/>
              <w:spacing w:line="256" w:lineRule="auto"/>
              <w:jc w:val="center"/>
            </w:pP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824DB0" w:rsidRDefault="00824DB0" w:rsidP="00824DB0">
            <w:pPr>
              <w:pStyle w:val="Standard"/>
              <w:autoSpaceDE w:val="0"/>
              <w:spacing w:line="256" w:lineRule="auto"/>
              <w:rPr>
                <w:rFonts w:eastAsia="Tahoma"/>
              </w:rPr>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824DB0" w:rsidRDefault="00824DB0" w:rsidP="00B317F3">
            <w:pPr>
              <w:pStyle w:val="Standard"/>
              <w:spacing w:line="256" w:lineRule="auto"/>
              <w:jc w:val="center"/>
              <w:rPr>
                <w:rFonts w:eastAsia="Times New Roman" w:cs="Times New Roman"/>
              </w:rPr>
            </w:pPr>
          </w:p>
        </w:tc>
      </w:tr>
      <w:tr w:rsidR="00824DB0" w:rsidTr="00B4163D">
        <w:tc>
          <w:tcPr>
            <w:tcW w:w="14562" w:type="dxa"/>
            <w:gridSpan w:val="9"/>
            <w:tcBorders>
              <w:top w:val="nil"/>
              <w:left w:val="single" w:sz="2" w:space="0" w:color="000000"/>
              <w:bottom w:val="single" w:sz="4" w:space="0" w:color="auto"/>
              <w:right w:val="single" w:sz="2" w:space="0" w:color="000000"/>
            </w:tcBorders>
            <w:shd w:val="clear" w:color="auto" w:fill="D5DCE4" w:themeFill="text2" w:themeFillTint="33"/>
            <w:tcMar>
              <w:top w:w="55" w:type="dxa"/>
              <w:left w:w="55" w:type="dxa"/>
              <w:bottom w:w="55" w:type="dxa"/>
              <w:right w:w="55" w:type="dxa"/>
            </w:tcMar>
          </w:tcPr>
          <w:p w:rsidR="00824DB0" w:rsidRPr="00B317F3" w:rsidRDefault="00824DB0" w:rsidP="00B317F3">
            <w:pPr>
              <w:pStyle w:val="Standard"/>
              <w:spacing w:line="256" w:lineRule="auto"/>
              <w:jc w:val="center"/>
              <w:rPr>
                <w:rFonts w:eastAsia="Times New Roman" w:cs="Times New Roman"/>
              </w:rPr>
            </w:pPr>
          </w:p>
        </w:tc>
      </w:tr>
      <w:tr w:rsidR="004C0CDD" w:rsidTr="00B4163D">
        <w:tc>
          <w:tcPr>
            <w:tcW w:w="109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4C0CDD" w:rsidRPr="004E71B2" w:rsidRDefault="004C0CDD" w:rsidP="004C0CDD">
            <w:pPr>
              <w:pStyle w:val="TableContents"/>
              <w:spacing w:line="256" w:lineRule="auto"/>
              <w:jc w:val="center"/>
              <w:rPr>
                <w:rFonts w:cs="Times New Roman"/>
                <w:b/>
              </w:rPr>
            </w:pPr>
            <w:r w:rsidRPr="004E71B2">
              <w:rPr>
                <w:rFonts w:cs="Times New Roman"/>
                <w:b/>
              </w:rPr>
              <w:lastRenderedPageBreak/>
              <w:t>5</w:t>
            </w:r>
          </w:p>
        </w:tc>
        <w:tc>
          <w:tcPr>
            <w:tcW w:w="198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4C0CDD" w:rsidRDefault="004C0CDD" w:rsidP="004C0CDD">
            <w:pPr>
              <w:pStyle w:val="Standard"/>
              <w:spacing w:line="256" w:lineRule="auto"/>
              <w:jc w:val="center"/>
              <w:rPr>
                <w:rFonts w:eastAsia="Tahoma" w:cs="Times New Roman"/>
              </w:rPr>
            </w:pPr>
            <w:r>
              <w:rPr>
                <w:rFonts w:eastAsia="Tahoma" w:cs="Times New Roman"/>
              </w:rPr>
              <w:t>01. 04. 2019 r.</w:t>
            </w:r>
          </w:p>
        </w:tc>
        <w:tc>
          <w:tcPr>
            <w:tcW w:w="184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4C0CDD" w:rsidRDefault="004C0CDD" w:rsidP="004C0CDD">
            <w:pPr>
              <w:pStyle w:val="TableContents"/>
              <w:spacing w:line="256" w:lineRule="auto"/>
              <w:rPr>
                <w:rFonts w:cs="Times New Roman"/>
              </w:rPr>
            </w:pPr>
            <w:r>
              <w:rPr>
                <w:rFonts w:cs="Times New Roman"/>
              </w:rPr>
              <w:t>Muzeum Historyczne w Lubinie</w:t>
            </w:r>
          </w:p>
        </w:tc>
        <w:tc>
          <w:tcPr>
            <w:tcW w:w="170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4C0CDD" w:rsidRDefault="004C0CDD" w:rsidP="004C0CDD">
            <w:pPr>
              <w:pStyle w:val="TableContents"/>
              <w:spacing w:line="256" w:lineRule="auto"/>
              <w:rPr>
                <w:rFonts w:cs="Times New Roman"/>
              </w:rPr>
            </w:pPr>
            <w:r>
              <w:rPr>
                <w:rFonts w:cs="Times New Roman"/>
              </w:rPr>
              <w:t>MH Lubin</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4C0CDD" w:rsidRDefault="004C0CDD" w:rsidP="004C0CDD">
            <w:pPr>
              <w:pStyle w:val="TableContents"/>
              <w:spacing w:line="256" w:lineRule="auto"/>
              <w:rPr>
                <w:rFonts w:cs="Times New Roman"/>
              </w:rPr>
            </w:pPr>
            <w:r>
              <w:rPr>
                <w:rFonts w:cs="Times New Roman"/>
              </w:rPr>
              <w:t>Lubin, ul. Pruzi 7,9</w:t>
            </w:r>
          </w:p>
        </w:tc>
        <w:tc>
          <w:tcPr>
            <w:tcW w:w="1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4C0CDD" w:rsidRDefault="004C0CDD" w:rsidP="004C0CDD">
            <w:pPr>
              <w:pStyle w:val="TableContents"/>
              <w:spacing w:line="256" w:lineRule="auto"/>
              <w:jc w:val="center"/>
              <w:rPr>
                <w:rFonts w:cs="Times New Roman"/>
              </w:rPr>
            </w:pPr>
            <w:r>
              <w:rPr>
                <w:rFonts w:cs="Times New Roman"/>
              </w:rPr>
              <w:t>Gmina Miejska Lubin</w:t>
            </w:r>
          </w:p>
        </w:tc>
        <w:tc>
          <w:tcPr>
            <w:tcW w:w="141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4C0CDD" w:rsidRDefault="004C0CDD" w:rsidP="004C0CDD">
            <w:pPr>
              <w:pStyle w:val="TableContents"/>
              <w:spacing w:line="256" w:lineRule="auto"/>
              <w:jc w:val="center"/>
              <w:rPr>
                <w:rFonts w:cs="Times New Roman"/>
              </w:rPr>
            </w:pPr>
            <w:r>
              <w:t>-</w:t>
            </w:r>
          </w:p>
        </w:tc>
        <w:tc>
          <w:tcPr>
            <w:tcW w:w="173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4C0CDD" w:rsidRDefault="004C0CDD" w:rsidP="004C0CDD">
            <w:pPr>
              <w:widowControl/>
              <w:suppressAutoHyphens w:val="0"/>
              <w:spacing w:line="256" w:lineRule="auto"/>
              <w:rPr>
                <w:rFonts w:eastAsia="Times New Roman" w:cs="Times New Roman"/>
                <w:color w:val="000000"/>
                <w:kern w:val="0"/>
                <w:lang w:eastAsia="pl-PL" w:bidi="ar-SA"/>
              </w:rPr>
            </w:pPr>
            <w:r>
              <w:rPr>
                <w:rFonts w:cs="Times New Roman"/>
                <w:color w:val="000000"/>
              </w:rPr>
              <w:t>Uchwała Nr III/27/19 Rady Miejskiej w Lubinie z dnia 21 lutego 2019 r. w sprawie połączenia samorządowych instytucji kultury: Ośrodka Kultury "Wzgórze Zamkowe" w Lubinie i Muzeum Historycznego w Lubinie (w organizacji) w jedną instytucję pod nazwą Muzeum Historyczne w Lubinie</w:t>
            </w:r>
            <w:r>
              <w:rPr>
                <w:rFonts w:cs="Times New Roman"/>
                <w:color w:val="000000"/>
              </w:rPr>
              <w:br/>
              <w:t>( Dz. Urz. Woj. Dolnośląskiego z 2019 r., poz.1196)</w:t>
            </w:r>
          </w:p>
          <w:p w:rsidR="004C0CDD" w:rsidRDefault="004C0CDD" w:rsidP="004C0CDD">
            <w:pPr>
              <w:pStyle w:val="TableContents"/>
              <w:spacing w:line="256" w:lineRule="auto"/>
              <w:ind w:left="5" w:right="-145"/>
              <w:rPr>
                <w:rFonts w:cs="Times New Roman"/>
              </w:rPr>
            </w:pPr>
          </w:p>
        </w:tc>
        <w:tc>
          <w:tcPr>
            <w:tcW w:w="166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4C0CDD" w:rsidRDefault="004C0CDD" w:rsidP="004C0CDD">
            <w:pPr>
              <w:widowControl/>
              <w:suppressAutoHyphens w:val="0"/>
              <w:spacing w:line="256" w:lineRule="auto"/>
              <w:jc w:val="center"/>
              <w:rPr>
                <w:rFonts w:eastAsia="Times New Roman" w:cs="Times New Roman"/>
                <w:color w:val="000000"/>
                <w:kern w:val="0"/>
                <w:lang w:eastAsia="pl-PL" w:bidi="ar-SA"/>
              </w:rPr>
            </w:pPr>
            <w:r>
              <w:rPr>
                <w:rFonts w:cs="Times New Roman"/>
                <w:color w:val="000000"/>
              </w:rPr>
              <w:t>Uchwała Nr III/27/19 Rady Miejskiej w Lubinie z dnia 21 lutego 2019 r. w sprawie połączenia samorządowych instytucji kultury: Ośrodka Kultury "Wzgórze Zamkowe" w Lubinie i Muzeum Historycznego w Lubinie (w organizacji) w jedną instytucję pod nazwą Muzeum Historyczne w Lubinie</w:t>
            </w:r>
            <w:r>
              <w:rPr>
                <w:rFonts w:cs="Times New Roman"/>
                <w:color w:val="000000"/>
              </w:rPr>
              <w:br/>
              <w:t>( Dz. Urz. Woj. Dolnośląskiego z 2019 r., poz.1196)</w:t>
            </w:r>
          </w:p>
          <w:p w:rsidR="004C0CDD" w:rsidRDefault="004C0CDD" w:rsidP="004C0CDD">
            <w:pPr>
              <w:pStyle w:val="TableContents"/>
              <w:spacing w:line="256" w:lineRule="auto"/>
              <w:jc w:val="center"/>
              <w:rPr>
                <w:rFonts w:cs="Times New Roman"/>
              </w:rPr>
            </w:pPr>
          </w:p>
        </w:tc>
      </w:tr>
      <w:tr w:rsidR="004C0CDD" w:rsidTr="00B4163D">
        <w:tc>
          <w:tcPr>
            <w:tcW w:w="1095"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4C0CDD" w:rsidRPr="004E71B2" w:rsidRDefault="004C0CDD" w:rsidP="004C0CDD">
            <w:pPr>
              <w:pStyle w:val="TableContents"/>
              <w:spacing w:line="256" w:lineRule="auto"/>
              <w:jc w:val="center"/>
              <w:rPr>
                <w:rFonts w:cs="Times New Roman"/>
                <w:b/>
              </w:rPr>
            </w:pPr>
          </w:p>
        </w:tc>
        <w:tc>
          <w:tcPr>
            <w:tcW w:w="1985"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4C0CDD" w:rsidRDefault="004C0CDD" w:rsidP="004C0CDD">
            <w:pPr>
              <w:pStyle w:val="Standard"/>
              <w:spacing w:line="256" w:lineRule="auto"/>
              <w:jc w:val="center"/>
              <w:rPr>
                <w:rFonts w:eastAsia="Tahoma" w:cs="Times New Roman"/>
              </w:rPr>
            </w:pPr>
            <w:r>
              <w:rPr>
                <w:rFonts w:eastAsia="Tahoma" w:cs="Times New Roman"/>
              </w:rPr>
              <w:t>22.01.2020 r.</w:t>
            </w:r>
          </w:p>
        </w:tc>
        <w:tc>
          <w:tcPr>
            <w:tcW w:w="1843"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4C0CDD" w:rsidRDefault="004C0CDD" w:rsidP="004C0CDD">
            <w:pPr>
              <w:pStyle w:val="TableContents"/>
              <w:spacing w:line="256" w:lineRule="auto"/>
              <w:rPr>
                <w:rFonts w:cs="Times New Roman"/>
              </w:rPr>
            </w:pPr>
          </w:p>
        </w:tc>
        <w:tc>
          <w:tcPr>
            <w:tcW w:w="1700"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4C0CDD" w:rsidRDefault="004C0CDD" w:rsidP="004C0CDD">
            <w:pPr>
              <w:pStyle w:val="TableContents"/>
              <w:spacing w:line="256" w:lineRule="auto"/>
              <w:rPr>
                <w:rFonts w:cs="Times New Roman"/>
              </w:rPr>
            </w:pPr>
          </w:p>
        </w:tc>
        <w:tc>
          <w:tcPr>
            <w:tcW w:w="1418"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4C0CDD" w:rsidRDefault="004C0CDD" w:rsidP="004C0CDD">
            <w:pPr>
              <w:pStyle w:val="TableContents"/>
              <w:spacing w:line="256" w:lineRule="auto"/>
              <w:rPr>
                <w:rFonts w:cs="Times New Roman"/>
              </w:rPr>
            </w:pPr>
            <w:r>
              <w:rPr>
                <w:rFonts w:cs="Times New Roman"/>
              </w:rPr>
              <w:t xml:space="preserve">Lubin, Rynek 28 59-300 Lubin </w:t>
            </w:r>
          </w:p>
        </w:tc>
        <w:tc>
          <w:tcPr>
            <w:tcW w:w="1701"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4C0CDD" w:rsidRDefault="004C0CDD" w:rsidP="004C0CDD">
            <w:pPr>
              <w:pStyle w:val="TableContents"/>
              <w:spacing w:line="256" w:lineRule="auto"/>
              <w:jc w:val="center"/>
              <w:rPr>
                <w:rFonts w:cs="Times New Roman"/>
              </w:rPr>
            </w:pPr>
          </w:p>
        </w:tc>
        <w:tc>
          <w:tcPr>
            <w:tcW w:w="1418"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4C0CDD" w:rsidRDefault="004C0CDD" w:rsidP="004C0CDD">
            <w:pPr>
              <w:pStyle w:val="TableContents"/>
              <w:spacing w:line="256" w:lineRule="auto"/>
              <w:jc w:val="center"/>
            </w:pPr>
          </w:p>
        </w:tc>
        <w:tc>
          <w:tcPr>
            <w:tcW w:w="1739"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4C0CDD" w:rsidRDefault="004C0CDD" w:rsidP="004C0CDD">
            <w:pPr>
              <w:widowControl/>
              <w:suppressAutoHyphens w:val="0"/>
              <w:spacing w:line="256" w:lineRule="auto"/>
              <w:rPr>
                <w:rFonts w:cs="Times New Roman"/>
                <w:color w:val="000000"/>
              </w:rPr>
            </w:pPr>
          </w:p>
        </w:tc>
        <w:tc>
          <w:tcPr>
            <w:tcW w:w="1663"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rsidR="004C0CDD" w:rsidRDefault="004C0CDD" w:rsidP="004C0CDD">
            <w:pPr>
              <w:widowControl/>
              <w:suppressAutoHyphens w:val="0"/>
              <w:spacing w:line="256" w:lineRule="auto"/>
              <w:jc w:val="center"/>
              <w:rPr>
                <w:rFonts w:cs="Times New Roman"/>
                <w:color w:val="000000"/>
              </w:rPr>
            </w:pPr>
          </w:p>
        </w:tc>
      </w:tr>
      <w:tr w:rsidR="00AD44D6" w:rsidTr="008D3D84">
        <w:tc>
          <w:tcPr>
            <w:tcW w:w="1095" w:type="dxa"/>
            <w:tcBorders>
              <w:top w:val="nil"/>
              <w:left w:val="single" w:sz="2" w:space="0" w:color="000000"/>
              <w:bottom w:val="single" w:sz="2" w:space="0" w:color="000000"/>
              <w:right w:val="nil"/>
            </w:tcBorders>
            <w:tcMar>
              <w:top w:w="55" w:type="dxa"/>
              <w:left w:w="55" w:type="dxa"/>
              <w:bottom w:w="55" w:type="dxa"/>
              <w:right w:w="55" w:type="dxa"/>
            </w:tcMar>
          </w:tcPr>
          <w:p w:rsidR="00AD44D6" w:rsidRPr="004E71B2" w:rsidRDefault="00AD44D6" w:rsidP="00AD44D6">
            <w:pPr>
              <w:pStyle w:val="TableContents"/>
              <w:spacing w:line="256" w:lineRule="auto"/>
              <w:jc w:val="center"/>
              <w:rPr>
                <w:rFonts w:cs="Times New Roman"/>
                <w:b/>
              </w:rP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tcPr>
          <w:p w:rsidR="00AD44D6" w:rsidRDefault="00AD44D6" w:rsidP="00AD44D6">
            <w:pPr>
              <w:pStyle w:val="Standard"/>
              <w:spacing w:line="256" w:lineRule="auto"/>
              <w:jc w:val="center"/>
              <w:rPr>
                <w:rFonts w:eastAsia="Tahoma" w:cs="Times New Roman"/>
              </w:rPr>
            </w:pPr>
            <w:r>
              <w:rPr>
                <w:rFonts w:eastAsia="Tahoma" w:cs="Times New Roman"/>
              </w:rPr>
              <w:t>12. 06. 2020 r.</w:t>
            </w:r>
          </w:p>
        </w:tc>
        <w:tc>
          <w:tcPr>
            <w:tcW w:w="1843" w:type="dxa"/>
            <w:tcBorders>
              <w:top w:val="nil"/>
              <w:left w:val="single" w:sz="2" w:space="0" w:color="000000"/>
              <w:bottom w:val="single" w:sz="2" w:space="0" w:color="000000"/>
              <w:right w:val="nil"/>
            </w:tcBorders>
            <w:tcMar>
              <w:top w:w="55" w:type="dxa"/>
              <w:left w:w="55" w:type="dxa"/>
              <w:bottom w:w="55" w:type="dxa"/>
              <w:right w:w="55" w:type="dxa"/>
            </w:tcMar>
          </w:tcPr>
          <w:p w:rsidR="00AD44D6" w:rsidRDefault="00AD44D6" w:rsidP="00AD44D6">
            <w:pPr>
              <w:pStyle w:val="TableContents"/>
              <w:spacing w:line="256" w:lineRule="auto"/>
              <w:rPr>
                <w:rFonts w:cs="Times New Roman"/>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AD44D6" w:rsidRDefault="00AD44D6" w:rsidP="00AD44D6">
            <w:pPr>
              <w:pStyle w:val="TableContents"/>
              <w:spacing w:line="256" w:lineRule="auto"/>
              <w:rPr>
                <w:rFonts w:cs="Times New Roman"/>
              </w:rP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AD44D6" w:rsidRDefault="00AD44D6" w:rsidP="00AD44D6">
            <w:pPr>
              <w:pStyle w:val="TableContents"/>
              <w:spacing w:line="256" w:lineRule="auto"/>
              <w:rPr>
                <w:rFonts w:cs="Times New Roma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AD44D6" w:rsidRDefault="00AD44D6" w:rsidP="00AD44D6">
            <w:pPr>
              <w:pStyle w:val="TableContents"/>
              <w:spacing w:line="256" w:lineRule="auto"/>
              <w:jc w:val="center"/>
              <w:rPr>
                <w:rFonts w:cs="Times New Roman"/>
              </w:rP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AD44D6" w:rsidRDefault="00AD44D6" w:rsidP="00AD44D6">
            <w:pPr>
              <w:pStyle w:val="TableContents"/>
              <w:spacing w:line="256" w:lineRule="auto"/>
              <w:jc w:val="center"/>
              <w:rPr>
                <w:rFonts w:cs="Times New Roman"/>
              </w:rPr>
            </w:pPr>
            <w:r>
              <w:t>-</w:t>
            </w: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AD44D6" w:rsidRDefault="00AD44D6" w:rsidP="00AD44D6">
            <w:pPr>
              <w:pStyle w:val="TableContents"/>
              <w:spacing w:line="256" w:lineRule="auto"/>
              <w:ind w:left="5" w:right="-145"/>
              <w:rPr>
                <w:rFonts w:cs="Times New Roman"/>
              </w:rPr>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AD44D6" w:rsidRDefault="00AD44D6" w:rsidP="00AD44D6">
            <w:pPr>
              <w:widowControl/>
              <w:suppressAutoHyphens w:val="0"/>
              <w:spacing w:line="256" w:lineRule="auto"/>
              <w:jc w:val="center"/>
              <w:rPr>
                <w:rFonts w:eastAsia="Times New Roman" w:cs="Times New Roman"/>
                <w:color w:val="000000"/>
                <w:kern w:val="0"/>
                <w:lang w:eastAsia="pl-PL" w:bidi="ar-SA"/>
              </w:rPr>
            </w:pPr>
            <w:r>
              <w:rPr>
                <w:rFonts w:cs="Times New Roman"/>
                <w:color w:val="000000"/>
              </w:rPr>
              <w:t xml:space="preserve">Uchwała Nr XVI/116/20 </w:t>
            </w:r>
            <w:r>
              <w:rPr>
                <w:rFonts w:cs="Times New Roman"/>
                <w:color w:val="000000"/>
              </w:rPr>
              <w:t xml:space="preserve">Rady </w:t>
            </w:r>
            <w:r>
              <w:rPr>
                <w:rFonts w:cs="Times New Roman"/>
                <w:color w:val="000000"/>
              </w:rPr>
              <w:t>Miejskiej w Lubinie z dnia 19 maja 2020</w:t>
            </w:r>
            <w:r>
              <w:rPr>
                <w:rFonts w:cs="Times New Roman"/>
                <w:color w:val="000000"/>
              </w:rPr>
              <w:t xml:space="preserve"> r. w sprawie </w:t>
            </w:r>
            <w:r>
              <w:rPr>
                <w:rFonts w:cs="Times New Roman"/>
                <w:color w:val="000000"/>
              </w:rPr>
              <w:t xml:space="preserve">zmiany uchwały nr III/27/19 Rady Miejskiej w Lubinie w sprawie </w:t>
            </w:r>
            <w:r>
              <w:rPr>
                <w:rFonts w:cs="Times New Roman"/>
                <w:color w:val="000000"/>
              </w:rPr>
              <w:t xml:space="preserve">połączenia samorządowych instytucji kultury: Ośrodka Kultury "Wzgórze Zamkowe" w Lubinie i Muzeum Historycznego w Lubinie (w organizacji) w jedną instytucję pod nazwą </w:t>
            </w:r>
            <w:r>
              <w:rPr>
                <w:rFonts w:cs="Times New Roman"/>
                <w:color w:val="000000"/>
              </w:rPr>
              <w:lastRenderedPageBreak/>
              <w:t>Muzeum Historyczne w Lubinie</w:t>
            </w:r>
            <w:r>
              <w:rPr>
                <w:rFonts w:cs="Times New Roman"/>
                <w:color w:val="000000"/>
              </w:rPr>
              <w:br/>
              <w:t>( Dz.</w:t>
            </w:r>
            <w:r>
              <w:rPr>
                <w:rFonts w:cs="Times New Roman"/>
                <w:color w:val="000000"/>
              </w:rPr>
              <w:t xml:space="preserve"> Urz. Woj. Dolnośląskiego z 2020 r., poz.3459</w:t>
            </w:r>
            <w:r>
              <w:rPr>
                <w:rFonts w:cs="Times New Roman"/>
                <w:color w:val="000000"/>
              </w:rPr>
              <w:t>)</w:t>
            </w:r>
          </w:p>
          <w:p w:rsidR="00AD44D6" w:rsidRDefault="00AD44D6" w:rsidP="00AD44D6">
            <w:pPr>
              <w:pStyle w:val="TableContents"/>
              <w:spacing w:line="256" w:lineRule="auto"/>
              <w:jc w:val="center"/>
              <w:rPr>
                <w:rFonts w:cs="Times New Roman"/>
              </w:rPr>
            </w:pPr>
          </w:p>
        </w:tc>
      </w:tr>
      <w:tr w:rsidR="00AD44D6" w:rsidTr="00B4163D">
        <w:tc>
          <w:tcPr>
            <w:tcW w:w="1095" w:type="dxa"/>
            <w:tcBorders>
              <w:top w:val="nil"/>
              <w:left w:val="single" w:sz="2" w:space="0" w:color="000000"/>
              <w:bottom w:val="single" w:sz="4" w:space="0" w:color="auto"/>
              <w:right w:val="nil"/>
            </w:tcBorders>
            <w:tcMar>
              <w:top w:w="55" w:type="dxa"/>
              <w:left w:w="55" w:type="dxa"/>
              <w:bottom w:w="55" w:type="dxa"/>
              <w:right w:w="55" w:type="dxa"/>
            </w:tcMar>
          </w:tcPr>
          <w:p w:rsidR="00AD44D6" w:rsidRPr="004E71B2" w:rsidRDefault="00AD44D6" w:rsidP="00AD44D6">
            <w:pPr>
              <w:pStyle w:val="TableContents"/>
              <w:spacing w:line="256" w:lineRule="auto"/>
              <w:jc w:val="center"/>
              <w:rPr>
                <w:rFonts w:cs="Times New Roman"/>
                <w:b/>
              </w:rPr>
            </w:pPr>
          </w:p>
        </w:tc>
        <w:tc>
          <w:tcPr>
            <w:tcW w:w="1985" w:type="dxa"/>
            <w:tcBorders>
              <w:top w:val="nil"/>
              <w:left w:val="single" w:sz="2" w:space="0" w:color="000000"/>
              <w:bottom w:val="single" w:sz="4" w:space="0" w:color="auto"/>
              <w:right w:val="nil"/>
            </w:tcBorders>
            <w:tcMar>
              <w:top w:w="55" w:type="dxa"/>
              <w:left w:w="55" w:type="dxa"/>
              <w:bottom w:w="55" w:type="dxa"/>
              <w:right w:w="55" w:type="dxa"/>
            </w:tcMar>
          </w:tcPr>
          <w:p w:rsidR="00AD44D6" w:rsidRDefault="00AD44D6" w:rsidP="00AD44D6">
            <w:pPr>
              <w:pStyle w:val="Standard"/>
              <w:spacing w:line="256" w:lineRule="auto"/>
              <w:jc w:val="center"/>
              <w:rPr>
                <w:rFonts w:eastAsia="Tahoma" w:cs="Times New Roman"/>
              </w:rPr>
            </w:pPr>
            <w:r>
              <w:rPr>
                <w:rFonts w:eastAsia="Tahoma" w:cs="Times New Roman"/>
              </w:rPr>
              <w:t>16. 04. 2025 r.</w:t>
            </w:r>
          </w:p>
        </w:tc>
        <w:tc>
          <w:tcPr>
            <w:tcW w:w="1843" w:type="dxa"/>
            <w:tcBorders>
              <w:top w:val="nil"/>
              <w:left w:val="single" w:sz="2" w:space="0" w:color="000000"/>
              <w:bottom w:val="single" w:sz="4" w:space="0" w:color="auto"/>
              <w:right w:val="nil"/>
            </w:tcBorders>
            <w:tcMar>
              <w:top w:w="55" w:type="dxa"/>
              <w:left w:w="55" w:type="dxa"/>
              <w:bottom w:w="55" w:type="dxa"/>
              <w:right w:w="55" w:type="dxa"/>
            </w:tcMar>
          </w:tcPr>
          <w:p w:rsidR="00AD44D6" w:rsidRDefault="00AD44D6" w:rsidP="00AD44D6">
            <w:pPr>
              <w:pStyle w:val="TableContents"/>
              <w:spacing w:line="256" w:lineRule="auto"/>
              <w:rPr>
                <w:rFonts w:cs="Times New Roman"/>
              </w:rPr>
            </w:pPr>
          </w:p>
        </w:tc>
        <w:tc>
          <w:tcPr>
            <w:tcW w:w="1700" w:type="dxa"/>
            <w:tcBorders>
              <w:top w:val="nil"/>
              <w:left w:val="single" w:sz="2" w:space="0" w:color="000000"/>
              <w:bottom w:val="single" w:sz="4" w:space="0" w:color="auto"/>
              <w:right w:val="nil"/>
            </w:tcBorders>
            <w:tcMar>
              <w:top w:w="55" w:type="dxa"/>
              <w:left w:w="55" w:type="dxa"/>
              <w:bottom w:w="55" w:type="dxa"/>
              <w:right w:w="55" w:type="dxa"/>
            </w:tcMar>
          </w:tcPr>
          <w:p w:rsidR="00AD44D6" w:rsidRDefault="00AD44D6" w:rsidP="00AD44D6">
            <w:pPr>
              <w:pStyle w:val="TableContents"/>
              <w:spacing w:line="256" w:lineRule="auto"/>
              <w:rPr>
                <w:rFonts w:cs="Times New Roman"/>
              </w:rPr>
            </w:pPr>
          </w:p>
        </w:tc>
        <w:tc>
          <w:tcPr>
            <w:tcW w:w="1418" w:type="dxa"/>
            <w:tcBorders>
              <w:top w:val="nil"/>
              <w:left w:val="single" w:sz="2" w:space="0" w:color="000000"/>
              <w:bottom w:val="single" w:sz="4" w:space="0" w:color="auto"/>
              <w:right w:val="nil"/>
            </w:tcBorders>
            <w:tcMar>
              <w:top w:w="55" w:type="dxa"/>
              <w:left w:w="55" w:type="dxa"/>
              <w:bottom w:w="55" w:type="dxa"/>
              <w:right w:w="55" w:type="dxa"/>
            </w:tcMar>
          </w:tcPr>
          <w:p w:rsidR="00AD44D6" w:rsidRDefault="00AD44D6" w:rsidP="00AD44D6">
            <w:pPr>
              <w:pStyle w:val="TableContents"/>
              <w:spacing w:line="256" w:lineRule="auto"/>
              <w:rPr>
                <w:rFonts w:cs="Times New Roman"/>
              </w:rPr>
            </w:pPr>
            <w:r>
              <w:rPr>
                <w:rFonts w:cs="Times New Roman"/>
              </w:rPr>
              <w:t xml:space="preserve">Lubin, </w:t>
            </w:r>
            <w:r>
              <w:rPr>
                <w:rFonts w:cs="Times New Roman"/>
              </w:rPr>
              <w:t>ul. Marii Skłodowskiej-Curie 6</w:t>
            </w:r>
            <w:r>
              <w:rPr>
                <w:rFonts w:cs="Times New Roman"/>
              </w:rPr>
              <w:t xml:space="preserve"> 59-300 Lubin</w:t>
            </w:r>
          </w:p>
        </w:tc>
        <w:tc>
          <w:tcPr>
            <w:tcW w:w="1701" w:type="dxa"/>
            <w:tcBorders>
              <w:top w:val="nil"/>
              <w:left w:val="single" w:sz="2" w:space="0" w:color="000000"/>
              <w:bottom w:val="single" w:sz="4" w:space="0" w:color="auto"/>
              <w:right w:val="nil"/>
            </w:tcBorders>
            <w:tcMar>
              <w:top w:w="55" w:type="dxa"/>
              <w:left w:w="55" w:type="dxa"/>
              <w:bottom w:w="55" w:type="dxa"/>
              <w:right w:w="55" w:type="dxa"/>
            </w:tcMar>
          </w:tcPr>
          <w:p w:rsidR="00AD44D6" w:rsidRDefault="00AD44D6" w:rsidP="00AD44D6">
            <w:pPr>
              <w:pStyle w:val="TableContents"/>
              <w:spacing w:line="256" w:lineRule="auto"/>
              <w:jc w:val="center"/>
              <w:rPr>
                <w:rFonts w:cs="Times New Roman"/>
              </w:rPr>
            </w:pPr>
          </w:p>
        </w:tc>
        <w:tc>
          <w:tcPr>
            <w:tcW w:w="1418" w:type="dxa"/>
            <w:tcBorders>
              <w:top w:val="nil"/>
              <w:left w:val="single" w:sz="2" w:space="0" w:color="000000"/>
              <w:bottom w:val="single" w:sz="4" w:space="0" w:color="auto"/>
              <w:right w:val="nil"/>
            </w:tcBorders>
            <w:tcMar>
              <w:top w:w="55" w:type="dxa"/>
              <w:left w:w="55" w:type="dxa"/>
              <w:bottom w:w="55" w:type="dxa"/>
              <w:right w:w="55" w:type="dxa"/>
            </w:tcMar>
          </w:tcPr>
          <w:p w:rsidR="00AD44D6" w:rsidRDefault="00AD44D6" w:rsidP="00AD44D6">
            <w:pPr>
              <w:pStyle w:val="TableContents"/>
              <w:spacing w:line="256" w:lineRule="auto"/>
              <w:jc w:val="center"/>
              <w:rPr>
                <w:rFonts w:cs="Times New Roman"/>
              </w:rPr>
            </w:pPr>
            <w:r>
              <w:t>-</w:t>
            </w:r>
          </w:p>
        </w:tc>
        <w:tc>
          <w:tcPr>
            <w:tcW w:w="1739" w:type="dxa"/>
            <w:tcBorders>
              <w:top w:val="nil"/>
              <w:left w:val="single" w:sz="2" w:space="0" w:color="000000"/>
              <w:bottom w:val="single" w:sz="4" w:space="0" w:color="auto"/>
              <w:right w:val="nil"/>
            </w:tcBorders>
            <w:tcMar>
              <w:top w:w="55" w:type="dxa"/>
              <w:left w:w="55" w:type="dxa"/>
              <w:bottom w:w="55" w:type="dxa"/>
              <w:right w:w="55" w:type="dxa"/>
            </w:tcMar>
          </w:tcPr>
          <w:p w:rsidR="00AD44D6" w:rsidRDefault="00AD44D6" w:rsidP="00AD44D6">
            <w:pPr>
              <w:pStyle w:val="TableContents"/>
              <w:spacing w:line="256" w:lineRule="auto"/>
              <w:ind w:left="5" w:right="-145"/>
              <w:rPr>
                <w:rFonts w:cs="Times New Roman"/>
              </w:rPr>
            </w:pPr>
          </w:p>
        </w:tc>
        <w:tc>
          <w:tcPr>
            <w:tcW w:w="1663" w:type="dxa"/>
            <w:tcBorders>
              <w:top w:val="nil"/>
              <w:left w:val="single" w:sz="2" w:space="0" w:color="000000"/>
              <w:bottom w:val="single" w:sz="4" w:space="0" w:color="auto"/>
              <w:right w:val="single" w:sz="2" w:space="0" w:color="000000"/>
            </w:tcBorders>
            <w:tcMar>
              <w:top w:w="55" w:type="dxa"/>
              <w:left w:w="55" w:type="dxa"/>
              <w:bottom w:w="55" w:type="dxa"/>
              <w:right w:w="55" w:type="dxa"/>
            </w:tcMar>
          </w:tcPr>
          <w:p w:rsidR="00AD44D6" w:rsidRDefault="00AD44D6" w:rsidP="00AD44D6">
            <w:pPr>
              <w:pStyle w:val="TableContents"/>
              <w:spacing w:line="256" w:lineRule="auto"/>
              <w:jc w:val="center"/>
              <w:rPr>
                <w:rFonts w:cs="Times New Roman"/>
              </w:rPr>
            </w:pPr>
          </w:p>
        </w:tc>
      </w:tr>
      <w:tr w:rsidR="00AD44D6" w:rsidTr="00B4163D">
        <w:tc>
          <w:tcPr>
            <w:tcW w:w="14562" w:type="dxa"/>
            <w:gridSpan w:val="9"/>
            <w:tcBorders>
              <w:top w:val="single" w:sz="4" w:space="0" w:color="auto"/>
              <w:left w:val="single" w:sz="4" w:space="0" w:color="auto"/>
              <w:bottom w:val="single" w:sz="4" w:space="0" w:color="auto"/>
              <w:right w:val="single" w:sz="4" w:space="0" w:color="auto"/>
            </w:tcBorders>
            <w:shd w:val="clear" w:color="auto" w:fill="D5DCE4" w:themeFill="text2" w:themeFillTint="33"/>
            <w:tcMar>
              <w:top w:w="55" w:type="dxa"/>
              <w:left w:w="55" w:type="dxa"/>
              <w:bottom w:w="55" w:type="dxa"/>
              <w:right w:w="55" w:type="dxa"/>
            </w:tcMar>
          </w:tcPr>
          <w:p w:rsidR="00AD44D6" w:rsidRDefault="00AD44D6" w:rsidP="00AD44D6">
            <w:pPr>
              <w:widowControl/>
              <w:suppressAutoHyphens w:val="0"/>
              <w:spacing w:line="256" w:lineRule="auto"/>
              <w:jc w:val="center"/>
              <w:rPr>
                <w:rFonts w:cs="Times New Roman"/>
                <w:color w:val="000000"/>
              </w:rPr>
            </w:pPr>
          </w:p>
        </w:tc>
      </w:tr>
      <w:tr w:rsidR="005F05EF" w:rsidTr="00B4163D">
        <w:tc>
          <w:tcPr>
            <w:tcW w:w="1095"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TableContents"/>
              <w:spacing w:line="256" w:lineRule="auto"/>
              <w:jc w:val="center"/>
              <w:rPr>
                <w:rFonts w:cs="Times New Roman"/>
              </w:rPr>
            </w:pPr>
            <w:r>
              <w:rPr>
                <w:rFonts w:cs="Times New Roman"/>
              </w:rPr>
              <w:t>6</w:t>
            </w:r>
          </w:p>
        </w:tc>
        <w:tc>
          <w:tcPr>
            <w:tcW w:w="1985"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Standard"/>
              <w:spacing w:line="256" w:lineRule="auto"/>
              <w:jc w:val="center"/>
              <w:rPr>
                <w:rFonts w:eastAsia="Tahoma" w:cs="Times New Roman"/>
              </w:rPr>
            </w:pPr>
            <w:r>
              <w:rPr>
                <w:rFonts w:eastAsia="Tahoma" w:cs="Times New Roman"/>
              </w:rPr>
              <w:t>01.07.2019 r.</w:t>
            </w:r>
          </w:p>
        </w:tc>
        <w:tc>
          <w:tcPr>
            <w:tcW w:w="1843"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TableContents"/>
              <w:spacing w:line="256" w:lineRule="auto"/>
              <w:rPr>
                <w:rFonts w:cs="Times New Roman"/>
              </w:rPr>
            </w:pPr>
            <w:r>
              <w:rPr>
                <w:rFonts w:cs="Times New Roman"/>
              </w:rPr>
              <w:t>Narodowa Orkiestra Dęta</w:t>
            </w:r>
            <w:r>
              <w:rPr>
                <w:rFonts w:cs="Times New Roman"/>
              </w:rPr>
              <w:br/>
              <w:t>z siedzibą w Lubinie</w:t>
            </w:r>
          </w:p>
        </w:tc>
        <w:tc>
          <w:tcPr>
            <w:tcW w:w="1700"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TableContents"/>
              <w:spacing w:line="256" w:lineRule="auto"/>
              <w:jc w:val="center"/>
              <w:rPr>
                <w:rFonts w:cs="Times New Roman"/>
              </w:rPr>
            </w:pPr>
            <w:r>
              <w:t>-</w:t>
            </w:r>
          </w:p>
        </w:tc>
        <w:tc>
          <w:tcPr>
            <w:tcW w:w="1418"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TableContents"/>
              <w:spacing w:line="256" w:lineRule="auto"/>
              <w:rPr>
                <w:rFonts w:cs="Times New Roman"/>
              </w:rPr>
            </w:pPr>
            <w:r>
              <w:rPr>
                <w:rFonts w:cs="Times New Roman"/>
              </w:rPr>
              <w:t>Lubin, ul. Pruzi 7,9</w:t>
            </w:r>
          </w:p>
        </w:tc>
        <w:tc>
          <w:tcPr>
            <w:tcW w:w="1701"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TableContents"/>
              <w:spacing w:line="256" w:lineRule="auto"/>
              <w:jc w:val="center"/>
              <w:rPr>
                <w:rFonts w:cs="Times New Roman"/>
              </w:rPr>
            </w:pPr>
            <w:r>
              <w:rPr>
                <w:rFonts w:cs="Times New Roman"/>
              </w:rPr>
              <w:t>Gmina Miejska Lubin</w:t>
            </w:r>
          </w:p>
        </w:tc>
        <w:tc>
          <w:tcPr>
            <w:tcW w:w="1418"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TableContents"/>
              <w:spacing w:line="256" w:lineRule="auto"/>
              <w:jc w:val="center"/>
              <w:rPr>
                <w:rFonts w:cs="Times New Roman"/>
              </w:rPr>
            </w:pPr>
            <w:r>
              <w:t>-</w:t>
            </w:r>
          </w:p>
        </w:tc>
        <w:tc>
          <w:tcPr>
            <w:tcW w:w="1739"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rsidR="005F05EF" w:rsidRDefault="005F05EF" w:rsidP="005F05EF">
            <w:pPr>
              <w:widowControl/>
              <w:suppressAutoHyphens w:val="0"/>
              <w:spacing w:line="256" w:lineRule="auto"/>
              <w:rPr>
                <w:rFonts w:eastAsia="Times New Roman" w:cs="Times New Roman"/>
                <w:color w:val="000000"/>
                <w:kern w:val="0"/>
                <w:lang w:eastAsia="pl-PL" w:bidi="ar-SA"/>
              </w:rPr>
            </w:pPr>
            <w:r>
              <w:rPr>
                <w:rFonts w:cs="Times New Roman"/>
                <w:color w:val="000000"/>
              </w:rPr>
              <w:t xml:space="preserve">Uchwała Nr VII /43/19 Rady Miejskiej w Lubinie z dnia 21 maja 2019 r. w sprawie: akt o utworzeniu samorządowej instytucji kultury pod nazwą Narodowa Orkiestra Dęta z siedzibą w Lubinie i </w:t>
            </w:r>
            <w:r>
              <w:rPr>
                <w:rFonts w:cs="Times New Roman"/>
                <w:color w:val="000000"/>
              </w:rPr>
              <w:lastRenderedPageBreak/>
              <w:t>nadania jej statutu ( Dz. Urz. Woj. Dolnośląskiego z 2019 r., poz.3479)</w:t>
            </w:r>
          </w:p>
          <w:p w:rsidR="005F05EF" w:rsidRDefault="005F05EF" w:rsidP="005F05EF">
            <w:pPr>
              <w:pStyle w:val="TableContents"/>
              <w:spacing w:line="256" w:lineRule="auto"/>
              <w:ind w:left="5" w:right="-145"/>
              <w:rPr>
                <w:rFonts w:cs="Times New Roman"/>
              </w:rPr>
            </w:pPr>
          </w:p>
        </w:tc>
        <w:tc>
          <w:tcPr>
            <w:tcW w:w="1663"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rsidR="005F05EF" w:rsidRDefault="005F05EF" w:rsidP="005F05EF">
            <w:pPr>
              <w:widowControl/>
              <w:suppressAutoHyphens w:val="0"/>
              <w:spacing w:line="256" w:lineRule="auto"/>
              <w:jc w:val="center"/>
              <w:rPr>
                <w:rFonts w:eastAsia="Times New Roman" w:cs="Times New Roman"/>
                <w:color w:val="000000"/>
                <w:kern w:val="0"/>
                <w:lang w:eastAsia="pl-PL" w:bidi="ar-SA"/>
              </w:rPr>
            </w:pPr>
            <w:r>
              <w:rPr>
                <w:rFonts w:cs="Times New Roman"/>
                <w:color w:val="000000"/>
              </w:rPr>
              <w:lastRenderedPageBreak/>
              <w:t xml:space="preserve">Uchwała Nr VII /43/19 Rady Miejskiej w Lubinie z dnia 21 maja 2019 r. w sprawie: akt o utworzeniu samorządowej instytucji kultury pod nazwą Narodowa Orkiestra Dęta z siedzibą w </w:t>
            </w:r>
            <w:r>
              <w:rPr>
                <w:rFonts w:cs="Times New Roman"/>
                <w:color w:val="000000"/>
              </w:rPr>
              <w:lastRenderedPageBreak/>
              <w:t>Lubinie i nadania jej statutu ( Dz. Urz. Woj. Dolnośląskiego z 2019 r., poz.3479)</w:t>
            </w:r>
          </w:p>
          <w:p w:rsidR="005F05EF" w:rsidRDefault="005F05EF" w:rsidP="005F05EF">
            <w:pPr>
              <w:pStyle w:val="TableContents"/>
              <w:spacing w:line="256" w:lineRule="auto"/>
              <w:ind w:left="5" w:right="-145"/>
              <w:jc w:val="center"/>
              <w:rPr>
                <w:rFonts w:cs="Times New Roman"/>
              </w:rPr>
            </w:pPr>
          </w:p>
        </w:tc>
      </w:tr>
      <w:tr w:rsidR="005F05EF" w:rsidTr="005F05EF">
        <w:tc>
          <w:tcPr>
            <w:tcW w:w="1095" w:type="dxa"/>
            <w:tcBorders>
              <w:top w:val="nil"/>
              <w:left w:val="single" w:sz="2" w:space="0" w:color="000000"/>
              <w:bottom w:val="single" w:sz="2" w:space="0" w:color="000000"/>
              <w:right w:val="nil"/>
            </w:tcBorders>
            <w:tcMar>
              <w:top w:w="55" w:type="dxa"/>
              <w:left w:w="55" w:type="dxa"/>
              <w:bottom w:w="55" w:type="dxa"/>
              <w:right w:w="55" w:type="dxa"/>
            </w:tcMar>
            <w:hideMark/>
          </w:tcPr>
          <w:p w:rsidR="005F05EF" w:rsidRDefault="005F05EF" w:rsidP="005F05EF">
            <w:pPr>
              <w:pStyle w:val="TableContents"/>
              <w:spacing w:line="256" w:lineRule="auto"/>
              <w:jc w:val="center"/>
              <w:rPr>
                <w:rFonts w:cs="Times New Roman"/>
              </w:rPr>
            </w:pPr>
          </w:p>
        </w:tc>
        <w:tc>
          <w:tcPr>
            <w:tcW w:w="1985" w:type="dxa"/>
            <w:tcBorders>
              <w:top w:val="nil"/>
              <w:left w:val="single" w:sz="2" w:space="0" w:color="000000"/>
              <w:bottom w:val="single" w:sz="2" w:space="0" w:color="000000"/>
              <w:right w:val="nil"/>
            </w:tcBorders>
            <w:tcMar>
              <w:top w:w="55" w:type="dxa"/>
              <w:left w:w="55" w:type="dxa"/>
              <w:bottom w:w="55" w:type="dxa"/>
              <w:right w:w="55" w:type="dxa"/>
            </w:tcMar>
            <w:hideMark/>
          </w:tcPr>
          <w:p w:rsidR="005F05EF" w:rsidRDefault="00B4163D" w:rsidP="005F05EF">
            <w:pPr>
              <w:pStyle w:val="Standard"/>
              <w:spacing w:line="256" w:lineRule="auto"/>
              <w:jc w:val="center"/>
              <w:rPr>
                <w:rFonts w:eastAsia="Tahoma" w:cs="Times New Roman"/>
              </w:rPr>
            </w:pPr>
            <w:r>
              <w:rPr>
                <w:rFonts w:eastAsia="Tahoma" w:cs="Times New Roman"/>
              </w:rPr>
              <w:t>17.09</w:t>
            </w:r>
            <w:r w:rsidR="005F05EF">
              <w:rPr>
                <w:rFonts w:eastAsia="Tahoma" w:cs="Times New Roman"/>
              </w:rPr>
              <w:t>.2019 r.</w:t>
            </w:r>
          </w:p>
        </w:tc>
        <w:tc>
          <w:tcPr>
            <w:tcW w:w="1843" w:type="dxa"/>
            <w:tcBorders>
              <w:top w:val="nil"/>
              <w:left w:val="single" w:sz="2" w:space="0" w:color="000000"/>
              <w:bottom w:val="single" w:sz="2" w:space="0" w:color="000000"/>
              <w:right w:val="nil"/>
            </w:tcBorders>
            <w:tcMar>
              <w:top w:w="55" w:type="dxa"/>
              <w:left w:w="55" w:type="dxa"/>
              <w:bottom w:w="55" w:type="dxa"/>
              <w:right w:w="55" w:type="dxa"/>
            </w:tcMar>
            <w:hideMark/>
          </w:tcPr>
          <w:p w:rsidR="005F05EF" w:rsidRDefault="005F05EF" w:rsidP="005F05EF">
            <w:pPr>
              <w:pStyle w:val="TableContents"/>
              <w:spacing w:line="256" w:lineRule="auto"/>
              <w:rPr>
                <w:rFonts w:cs="Times New Roman"/>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hideMark/>
          </w:tcPr>
          <w:p w:rsidR="005F05EF" w:rsidRDefault="005F05EF" w:rsidP="005F05EF">
            <w:pPr>
              <w:pStyle w:val="TableContents"/>
              <w:spacing w:line="256" w:lineRule="auto"/>
              <w:jc w:val="center"/>
              <w:rPr>
                <w:rFonts w:cs="Times New Roman"/>
              </w:rPr>
            </w:pPr>
            <w:r>
              <w:t>-</w:t>
            </w: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TableContents"/>
              <w:spacing w:line="256" w:lineRule="auto"/>
              <w:rPr>
                <w:rFonts w:cs="Times New Roma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TableContents"/>
              <w:spacing w:line="256" w:lineRule="auto"/>
              <w:jc w:val="center"/>
              <w:rPr>
                <w:rFonts w:cs="Times New Roman"/>
              </w:rPr>
            </w:pPr>
          </w:p>
        </w:tc>
        <w:tc>
          <w:tcPr>
            <w:tcW w:w="1418" w:type="dxa"/>
            <w:tcBorders>
              <w:top w:val="nil"/>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TableContents"/>
              <w:spacing w:line="256" w:lineRule="auto"/>
              <w:jc w:val="center"/>
              <w:rPr>
                <w:rFonts w:cs="Times New Roman"/>
              </w:rPr>
            </w:pPr>
          </w:p>
        </w:tc>
        <w:tc>
          <w:tcPr>
            <w:tcW w:w="1739" w:type="dxa"/>
            <w:tcBorders>
              <w:top w:val="nil"/>
              <w:left w:val="single" w:sz="2" w:space="0" w:color="000000"/>
              <w:bottom w:val="single" w:sz="2" w:space="0" w:color="000000"/>
              <w:right w:val="nil"/>
            </w:tcBorders>
            <w:tcMar>
              <w:top w:w="55" w:type="dxa"/>
              <w:left w:w="55" w:type="dxa"/>
              <w:bottom w:w="55" w:type="dxa"/>
              <w:right w:w="55" w:type="dxa"/>
            </w:tcMar>
          </w:tcPr>
          <w:p w:rsidR="005F05EF" w:rsidRDefault="005F05EF" w:rsidP="005F05EF">
            <w:pPr>
              <w:pStyle w:val="TableContents"/>
              <w:spacing w:line="256" w:lineRule="auto"/>
              <w:ind w:left="5" w:right="-145"/>
              <w:rPr>
                <w:rFonts w:cs="Times New Roman"/>
              </w:rPr>
            </w:pPr>
          </w:p>
        </w:tc>
        <w:tc>
          <w:tcPr>
            <w:tcW w:w="166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F05EF" w:rsidRDefault="00B4163D" w:rsidP="005F05EF">
            <w:pPr>
              <w:widowControl/>
              <w:suppressAutoHyphens w:val="0"/>
              <w:spacing w:line="256" w:lineRule="auto"/>
              <w:jc w:val="center"/>
              <w:rPr>
                <w:rFonts w:eastAsia="Times New Roman" w:cs="Times New Roman"/>
                <w:color w:val="000000"/>
                <w:kern w:val="0"/>
                <w:lang w:eastAsia="pl-PL" w:bidi="ar-SA"/>
              </w:rPr>
            </w:pPr>
            <w:r>
              <w:rPr>
                <w:rFonts w:cs="Times New Roman"/>
                <w:color w:val="000000"/>
              </w:rPr>
              <w:t>Uchwała Nr IX/61</w:t>
            </w:r>
            <w:r w:rsidR="005F05EF">
              <w:rPr>
                <w:rFonts w:cs="Times New Roman"/>
                <w:color w:val="000000"/>
              </w:rPr>
              <w:t>/19 Ra</w:t>
            </w:r>
            <w:r>
              <w:rPr>
                <w:rFonts w:cs="Times New Roman"/>
                <w:color w:val="000000"/>
              </w:rPr>
              <w:t xml:space="preserve">dy Miejskiej w Lubinie z dnia 3 września 2019 r. w sprawie zmiany uchwały nr VII/43/19 Rady Miejskiej w Lubinie z dnia 21 maja 2019 r. w sprawie: </w:t>
            </w:r>
            <w:r w:rsidR="005F05EF">
              <w:rPr>
                <w:rFonts w:cs="Times New Roman"/>
                <w:color w:val="000000"/>
              </w:rPr>
              <w:t xml:space="preserve">akt o utworzeniu samorządowej instytucji kultury pod nazwą Narodowa Orkiestra Dęta z siedzibą w Lubinie i </w:t>
            </w:r>
            <w:r w:rsidR="005F05EF">
              <w:rPr>
                <w:rFonts w:cs="Times New Roman"/>
                <w:color w:val="000000"/>
              </w:rPr>
              <w:lastRenderedPageBreak/>
              <w:t>nadania jej statutu ( Dz. Urz. Woj. Do</w:t>
            </w:r>
            <w:r>
              <w:rPr>
                <w:rFonts w:cs="Times New Roman"/>
                <w:color w:val="000000"/>
              </w:rPr>
              <w:t>lnośląskiego z 2019 r., poz. 5402</w:t>
            </w:r>
            <w:r w:rsidR="005F05EF">
              <w:rPr>
                <w:rFonts w:cs="Times New Roman"/>
                <w:color w:val="000000"/>
              </w:rPr>
              <w:t>)</w:t>
            </w:r>
          </w:p>
          <w:p w:rsidR="005F05EF" w:rsidRDefault="005F05EF" w:rsidP="005F05EF">
            <w:pPr>
              <w:pStyle w:val="TableContents"/>
              <w:spacing w:line="256" w:lineRule="auto"/>
              <w:ind w:left="5" w:right="-145"/>
              <w:jc w:val="center"/>
              <w:rPr>
                <w:rFonts w:cs="Times New Roman"/>
              </w:rPr>
            </w:pPr>
          </w:p>
        </w:tc>
      </w:tr>
      <w:tr w:rsidR="005F05EF" w:rsidTr="00B4163D">
        <w:tc>
          <w:tcPr>
            <w:tcW w:w="14562" w:type="dxa"/>
            <w:gridSpan w:val="9"/>
            <w:tcBorders>
              <w:top w:val="nil"/>
              <w:left w:val="single" w:sz="2" w:space="0" w:color="000000"/>
              <w:bottom w:val="single" w:sz="2" w:space="0" w:color="000000"/>
              <w:right w:val="single" w:sz="2" w:space="0" w:color="000000"/>
            </w:tcBorders>
            <w:shd w:val="clear" w:color="auto" w:fill="D5DCE4" w:themeFill="text2" w:themeFillTint="33"/>
            <w:tcMar>
              <w:top w:w="55" w:type="dxa"/>
              <w:left w:w="55" w:type="dxa"/>
              <w:bottom w:w="55" w:type="dxa"/>
              <w:right w:w="55" w:type="dxa"/>
            </w:tcMar>
          </w:tcPr>
          <w:p w:rsidR="005F05EF" w:rsidRDefault="005F05EF" w:rsidP="005F05EF">
            <w:pPr>
              <w:pStyle w:val="TableContents"/>
              <w:shd w:val="clear" w:color="auto" w:fill="E6E6FF"/>
              <w:spacing w:line="256" w:lineRule="auto"/>
            </w:pPr>
          </w:p>
        </w:tc>
      </w:tr>
    </w:tbl>
    <w:p w:rsidR="00F2345E" w:rsidRDefault="00F2345E" w:rsidP="00F2345E">
      <w:pPr>
        <w:pStyle w:val="Standard"/>
        <w:jc w:val="both"/>
      </w:pPr>
    </w:p>
    <w:p w:rsidR="00F2345E" w:rsidRDefault="00F2345E" w:rsidP="00F2345E">
      <w:pPr>
        <w:pStyle w:val="Standard"/>
        <w:jc w:val="both"/>
        <w:rPr>
          <w:sz w:val="22"/>
          <w:szCs w:val="22"/>
        </w:rPr>
      </w:pPr>
      <w:r>
        <w:rPr>
          <w:sz w:val="22"/>
          <w:szCs w:val="22"/>
        </w:rPr>
        <w:t xml:space="preserve">* </w:t>
      </w:r>
      <w:r>
        <w:rPr>
          <w:b/>
          <w:bCs/>
          <w:sz w:val="22"/>
          <w:szCs w:val="22"/>
        </w:rPr>
        <w:t>Uwaga:</w:t>
      </w:r>
      <w:r>
        <w:rPr>
          <w:bCs/>
          <w:sz w:val="22"/>
          <w:szCs w:val="22"/>
        </w:rPr>
        <w:t xml:space="preserve"> Rejestry instytucji kultury prowadzone są przez Wydział Oświaty, Kultury i Nadzoru Właścicielskiego w Urzędzie Miejskim</w:t>
      </w:r>
      <w:r>
        <w:rPr>
          <w:bCs/>
          <w:sz w:val="22"/>
          <w:szCs w:val="22"/>
        </w:rPr>
        <w:br/>
        <w:t>w Lubinie, ul. Kilińskiego 10, inf</w:t>
      </w:r>
      <w:r w:rsidR="005818D9">
        <w:rPr>
          <w:bCs/>
          <w:sz w:val="22"/>
          <w:szCs w:val="22"/>
        </w:rPr>
        <w:t>ormacja telefoniczna – 7</w:t>
      </w:r>
      <w:r w:rsidR="005818D9" w:rsidRPr="00240558">
        <w:rPr>
          <w:b/>
          <w:bCs/>
          <w:sz w:val="22"/>
          <w:szCs w:val="22"/>
        </w:rPr>
        <w:t>63070453</w:t>
      </w:r>
      <w:r>
        <w:rPr>
          <w:bCs/>
          <w:sz w:val="22"/>
          <w:szCs w:val="22"/>
        </w:rPr>
        <w:t xml:space="preserve">. Sposób udostępniania danych z rejestru określają przepisy rozporządzenia Ministra Kultury i Dziedzictwa Narodowego z dnia 26 stycznia 2012 r. w sprawie sposobu prowadzenia i udostępniania rejestru instytucji kultury ( </w:t>
      </w:r>
      <w:r>
        <w:rPr>
          <w:rFonts w:eastAsia="Arial" w:cs="Arial"/>
          <w:bCs/>
          <w:sz w:val="22"/>
          <w:szCs w:val="22"/>
        </w:rPr>
        <w:t>Dz. U. 2012.189 ).</w:t>
      </w:r>
    </w:p>
    <w:p w:rsidR="00F2345E" w:rsidRDefault="00F2345E" w:rsidP="00F2345E">
      <w:pPr>
        <w:pStyle w:val="Textbody"/>
        <w:spacing w:after="0"/>
        <w:jc w:val="both"/>
        <w:rPr>
          <w:sz w:val="22"/>
          <w:szCs w:val="22"/>
        </w:rPr>
      </w:pPr>
      <w:r>
        <w:rPr>
          <w:bCs/>
          <w:sz w:val="22"/>
          <w:szCs w:val="22"/>
        </w:rPr>
        <w:tab/>
        <w:t>Sposób udostępniania danych poprzez: stronę BIP, wydanie na wniosek odpisu z rejestru instytucji kultury lub przeglądanie akt rejestrowych</w:t>
      </w:r>
      <w:r>
        <w:rPr>
          <w:bCs/>
          <w:sz w:val="22"/>
          <w:szCs w:val="22"/>
        </w:rPr>
        <w:br/>
        <w:t xml:space="preserve">i ksiąg rejestrowych </w:t>
      </w:r>
      <w:r w:rsidR="00B4163D">
        <w:rPr>
          <w:bCs/>
          <w:sz w:val="22"/>
          <w:szCs w:val="22"/>
        </w:rPr>
        <w:t>instytucji kultury w siedzibie U</w:t>
      </w:r>
      <w:r>
        <w:rPr>
          <w:bCs/>
          <w:sz w:val="22"/>
          <w:szCs w:val="22"/>
        </w:rPr>
        <w:t>rzędu w godzinach urz</w:t>
      </w:r>
      <w:r w:rsidR="00B4163D">
        <w:rPr>
          <w:bCs/>
          <w:sz w:val="22"/>
          <w:szCs w:val="22"/>
        </w:rPr>
        <w:t>ędowania tj. 8.00–16.00, pok.113</w:t>
      </w:r>
      <w:r>
        <w:rPr>
          <w:bCs/>
          <w:sz w:val="22"/>
          <w:szCs w:val="22"/>
        </w:rPr>
        <w:t xml:space="preserve">. Organizator prowadzący rejestr instytucji kultury wydaje urzędowo poświadczony odpis każdemu, kto zwróci się z wnioskiem o jego wydanie Odpis z rejestru instytucji kultury może być pełny (odpis zawiera treść wszystkich wpisów dokonanych w księdze rejestrowej) lub skrócony (odpis zawiera treść aktualnych wpisów dokonanych w rejestrze). Odpis przesyła się wnioskodawcy w terminie 14 dni od dnia otrzymania wniosku, na adres wskazany we wniosku, przesyłką poleconą lub przekazuje się osobiście wnioskodawcy albo osobie przez niego upoważnionej, za pisemnym potwierdzeniem odbioru. Odpis może być przesłany również w postaci dokumentu elektronicznego. Wydanie odpisu polega opłacie skarbowej. </w:t>
      </w:r>
    </w:p>
    <w:p w:rsidR="00F2345E" w:rsidRDefault="00F2345E" w:rsidP="00F2345E">
      <w:pPr>
        <w:pStyle w:val="Standard"/>
        <w:jc w:val="both"/>
        <w:rPr>
          <w:rFonts w:eastAsia="Arial" w:cs="Arial"/>
          <w:bCs/>
        </w:rPr>
      </w:pPr>
    </w:p>
    <w:p w:rsidR="00AB1E47" w:rsidRDefault="00AB1E47"/>
    <w:sectPr w:rsidR="00AB1E47" w:rsidSect="00F2345E">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45E"/>
    <w:rsid w:val="00005006"/>
    <w:rsid w:val="000477A6"/>
    <w:rsid w:val="00094B76"/>
    <w:rsid w:val="001B0769"/>
    <w:rsid w:val="00203FB5"/>
    <w:rsid w:val="00240558"/>
    <w:rsid w:val="003B7151"/>
    <w:rsid w:val="003C6836"/>
    <w:rsid w:val="004804E6"/>
    <w:rsid w:val="004C0CDD"/>
    <w:rsid w:val="004E71B2"/>
    <w:rsid w:val="005818D9"/>
    <w:rsid w:val="005B78AB"/>
    <w:rsid w:val="005F05EF"/>
    <w:rsid w:val="006470AB"/>
    <w:rsid w:val="006B0072"/>
    <w:rsid w:val="007047A5"/>
    <w:rsid w:val="00730C12"/>
    <w:rsid w:val="00735C6A"/>
    <w:rsid w:val="007C66F2"/>
    <w:rsid w:val="007F3015"/>
    <w:rsid w:val="00824DB0"/>
    <w:rsid w:val="008D3D84"/>
    <w:rsid w:val="008E3770"/>
    <w:rsid w:val="00905744"/>
    <w:rsid w:val="00A3217E"/>
    <w:rsid w:val="00A5708D"/>
    <w:rsid w:val="00AB1E47"/>
    <w:rsid w:val="00AD44D6"/>
    <w:rsid w:val="00B317F3"/>
    <w:rsid w:val="00B4163D"/>
    <w:rsid w:val="00B569E1"/>
    <w:rsid w:val="00BF5E84"/>
    <w:rsid w:val="00C617DC"/>
    <w:rsid w:val="00C855ED"/>
    <w:rsid w:val="00DD6B94"/>
    <w:rsid w:val="00E26F22"/>
    <w:rsid w:val="00ED0AD0"/>
    <w:rsid w:val="00F2345E"/>
    <w:rsid w:val="00F57E0D"/>
    <w:rsid w:val="00F923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04BE9"/>
  <w15:chartTrackingRefBased/>
  <w15:docId w15:val="{1B6646F5-8BD3-4684-8236-3C84B6BCA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2345E"/>
    <w:pPr>
      <w:widowControl w:val="0"/>
      <w:suppressAutoHyphens/>
      <w:autoSpaceDN w:val="0"/>
      <w:spacing w:after="0" w:line="240" w:lineRule="auto"/>
    </w:pPr>
    <w:rPr>
      <w:rFonts w:ascii="Times New Roman" w:eastAsia="Lucida Sans Unicode" w:hAnsi="Times New Roman" w:cs="Tahoma"/>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F2345E"/>
    <w:pPr>
      <w:widowControl w:val="0"/>
      <w:suppressAutoHyphens/>
      <w:autoSpaceDN w:val="0"/>
      <w:spacing w:after="0" w:line="240" w:lineRule="auto"/>
    </w:pPr>
    <w:rPr>
      <w:rFonts w:ascii="Times New Roman" w:eastAsia="Lucida Sans Unicode" w:hAnsi="Times New Roman" w:cs="Tahoma"/>
      <w:kern w:val="3"/>
      <w:sz w:val="24"/>
      <w:szCs w:val="24"/>
      <w:lang w:eastAsia="zh-CN" w:bidi="hi-IN"/>
    </w:rPr>
  </w:style>
  <w:style w:type="paragraph" w:customStyle="1" w:styleId="Textbody">
    <w:name w:val="Text body"/>
    <w:basedOn w:val="Standard"/>
    <w:rsid w:val="00F2345E"/>
    <w:pPr>
      <w:spacing w:after="120"/>
    </w:pPr>
  </w:style>
  <w:style w:type="paragraph" w:customStyle="1" w:styleId="TableContents">
    <w:name w:val="Table Contents"/>
    <w:basedOn w:val="Standard"/>
    <w:rsid w:val="00F2345E"/>
    <w:pPr>
      <w:suppressLineNumbers/>
    </w:pPr>
  </w:style>
  <w:style w:type="paragraph" w:styleId="Tekstdymka">
    <w:name w:val="Balloon Text"/>
    <w:basedOn w:val="Normalny"/>
    <w:link w:val="TekstdymkaZnak"/>
    <w:uiPriority w:val="99"/>
    <w:semiHidden/>
    <w:unhideWhenUsed/>
    <w:rsid w:val="00E26F22"/>
    <w:rPr>
      <w:rFonts w:ascii="Segoe UI" w:hAnsi="Segoe UI" w:cs="Mangal"/>
      <w:sz w:val="18"/>
      <w:szCs w:val="16"/>
    </w:rPr>
  </w:style>
  <w:style w:type="character" w:customStyle="1" w:styleId="TekstdymkaZnak">
    <w:name w:val="Tekst dymka Znak"/>
    <w:basedOn w:val="Domylnaczcionkaakapitu"/>
    <w:link w:val="Tekstdymka"/>
    <w:uiPriority w:val="99"/>
    <w:semiHidden/>
    <w:rsid w:val="00E26F22"/>
    <w:rPr>
      <w:rFonts w:ascii="Segoe UI" w:eastAsia="Lucida Sans Unicode" w:hAnsi="Segoe UI" w:cs="Mangal"/>
      <w:kern w:val="3"/>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4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16</Pages>
  <Words>1299</Words>
  <Characters>7799</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Hyz-Duda</dc:creator>
  <cp:keywords/>
  <dc:description/>
  <cp:lastModifiedBy>Kamila Hyz-Duda</cp:lastModifiedBy>
  <cp:revision>13</cp:revision>
  <cp:lastPrinted>2025-05-22T09:29:00Z</cp:lastPrinted>
  <dcterms:created xsi:type="dcterms:W3CDTF">2025-05-22T09:06:00Z</dcterms:created>
  <dcterms:modified xsi:type="dcterms:W3CDTF">2025-05-22T10:44:00Z</dcterms:modified>
</cp:coreProperties>
</file>