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Pr="00F11234" w:rsidRDefault="008358ED" w:rsidP="00F1123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>ZARZĄDZENIE P.0050</w:t>
      </w:r>
      <w:r w:rsidR="002D7319">
        <w:rPr>
          <w:rFonts w:ascii="Tahoma" w:hAnsi="Tahoma"/>
          <w:b/>
          <w:sz w:val="22"/>
          <w:szCs w:val="22"/>
          <w:lang w:val="pl-PL"/>
        </w:rPr>
        <w:t>.</w:t>
      </w:r>
      <w:r w:rsidR="00864982">
        <w:rPr>
          <w:rFonts w:ascii="Tahoma" w:hAnsi="Tahoma"/>
          <w:b/>
          <w:sz w:val="22"/>
          <w:szCs w:val="22"/>
          <w:lang w:val="pl-PL"/>
        </w:rPr>
        <w:t>188</w:t>
      </w:r>
      <w:r w:rsidR="005875E5" w:rsidRPr="00F11234">
        <w:rPr>
          <w:rFonts w:ascii="Tahoma" w:hAnsi="Tahoma"/>
          <w:b/>
          <w:sz w:val="22"/>
          <w:szCs w:val="22"/>
          <w:lang w:val="pl-PL"/>
        </w:rPr>
        <w:t>.202</w:t>
      </w:r>
      <w:r w:rsidR="00864982">
        <w:rPr>
          <w:rFonts w:ascii="Tahoma" w:hAnsi="Tahoma"/>
          <w:b/>
          <w:sz w:val="22"/>
          <w:szCs w:val="22"/>
          <w:lang w:val="pl-PL"/>
        </w:rPr>
        <w:t>5</w:t>
      </w:r>
    </w:p>
    <w:p w:rsidR="005875E5" w:rsidRPr="00F11234" w:rsidRDefault="005875E5" w:rsidP="00F1123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5875E5" w:rsidRPr="00F11234" w:rsidRDefault="008358ED" w:rsidP="00F1123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864982">
        <w:rPr>
          <w:rFonts w:ascii="Tahoma" w:hAnsi="Tahoma"/>
          <w:b/>
          <w:sz w:val="22"/>
          <w:szCs w:val="22"/>
          <w:lang w:val="pl-PL"/>
        </w:rPr>
        <w:t xml:space="preserve">30 LIPCA </w:t>
      </w:r>
      <w:r w:rsidR="005875E5" w:rsidRPr="00F11234">
        <w:rPr>
          <w:rFonts w:ascii="Tahoma" w:hAnsi="Tahoma"/>
          <w:b/>
          <w:sz w:val="22"/>
          <w:szCs w:val="22"/>
          <w:lang w:val="pl-PL"/>
        </w:rPr>
        <w:t>202</w:t>
      </w:r>
      <w:r w:rsidR="00864982">
        <w:rPr>
          <w:rFonts w:ascii="Tahoma" w:hAnsi="Tahoma"/>
          <w:b/>
          <w:sz w:val="22"/>
          <w:szCs w:val="22"/>
          <w:lang w:val="pl-PL"/>
        </w:rPr>
        <w:t>5</w:t>
      </w:r>
      <w:r w:rsidR="005875E5" w:rsidRPr="00F11234">
        <w:rPr>
          <w:rFonts w:ascii="Tahoma" w:hAnsi="Tahoma"/>
          <w:b/>
          <w:sz w:val="22"/>
          <w:szCs w:val="22"/>
          <w:lang w:val="pl-PL"/>
        </w:rPr>
        <w:t>R.</w:t>
      </w:r>
    </w:p>
    <w:p w:rsidR="005875E5" w:rsidRPr="00F11234" w:rsidRDefault="005875E5" w:rsidP="00F1123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F11234" w:rsidRDefault="005875E5" w:rsidP="00F1123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 xml:space="preserve">w sprawie </w:t>
      </w:r>
      <w:r w:rsidR="00E32A1B">
        <w:rPr>
          <w:rFonts w:ascii="Tahoma" w:hAnsi="Tahoma"/>
          <w:b/>
          <w:sz w:val="22"/>
          <w:szCs w:val="22"/>
          <w:lang w:val="pl-PL"/>
        </w:rPr>
        <w:t xml:space="preserve">przedłużenia terminu </w:t>
      </w:r>
      <w:r w:rsidRPr="00F11234">
        <w:rPr>
          <w:rFonts w:ascii="Tahoma" w:hAnsi="Tahoma"/>
          <w:b/>
          <w:sz w:val="22"/>
          <w:szCs w:val="22"/>
          <w:lang w:val="pl-PL"/>
        </w:rPr>
        <w:t xml:space="preserve">dzierżawy </w:t>
      </w:r>
      <w:r w:rsidR="007D0CC0">
        <w:rPr>
          <w:rFonts w:ascii="Tahoma" w:hAnsi="Tahoma"/>
          <w:b/>
          <w:sz w:val="22"/>
          <w:szCs w:val="22"/>
          <w:lang w:val="pl-PL"/>
        </w:rPr>
        <w:t>nieruchomości</w:t>
      </w:r>
    </w:p>
    <w:p w:rsidR="005875E5" w:rsidRPr="00F11234" w:rsidRDefault="005875E5" w:rsidP="00F1123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5875E5" w:rsidRPr="00F11234" w:rsidRDefault="005875E5" w:rsidP="00864982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Na podstawie </w:t>
      </w:r>
      <w:r w:rsidR="00864982" w:rsidRPr="00864982">
        <w:rPr>
          <w:rFonts w:ascii="Tahoma" w:hAnsi="Tahoma"/>
          <w:color w:val="000000" w:themeColor="text1"/>
          <w:sz w:val="22"/>
          <w:szCs w:val="22"/>
          <w:lang w:val="pl-PL"/>
        </w:rPr>
        <w:t>art. 30 ust. 1 i ust. 2 pkt 3) ustawy z dnia 8 marca 1990r o samorządzie gminnym (t.j. Dz. U. z 2024r. poz. 1465 z późn. zm.)</w:t>
      </w:r>
      <w:r w:rsidR="00F11234">
        <w:rPr>
          <w:rFonts w:ascii="Tahoma" w:hAnsi="Tahoma"/>
          <w:color w:val="000000" w:themeColor="text1"/>
          <w:sz w:val="22"/>
          <w:szCs w:val="22"/>
          <w:lang w:val="pl-PL"/>
        </w:rPr>
        <w:t>,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="00864982" w:rsidRPr="00864982">
        <w:rPr>
          <w:rFonts w:ascii="Tahoma" w:hAnsi="Tahoma"/>
          <w:color w:val="000000" w:themeColor="text1"/>
          <w:sz w:val="22"/>
          <w:szCs w:val="22"/>
          <w:lang w:val="pl-PL"/>
        </w:rPr>
        <w:t xml:space="preserve">art. 11 ust. 1, art. 13 ust. 1, art. 25 ust. 1 ustawy z dnia 21 sierpnia 1997 r. </w:t>
      </w:r>
      <w:r w:rsidR="00864982">
        <w:rPr>
          <w:rFonts w:ascii="Tahoma" w:hAnsi="Tahoma"/>
          <w:color w:val="000000" w:themeColor="text1"/>
          <w:sz w:val="22"/>
          <w:szCs w:val="22"/>
          <w:lang w:val="pl-PL"/>
        </w:rPr>
        <w:t xml:space="preserve">o gospodarce nieruchomościami </w:t>
      </w:r>
      <w:r w:rsidR="00864982" w:rsidRPr="00864982">
        <w:rPr>
          <w:rFonts w:ascii="Tahoma" w:hAnsi="Tahoma"/>
          <w:color w:val="000000" w:themeColor="text1"/>
          <w:sz w:val="22"/>
          <w:szCs w:val="22"/>
          <w:lang w:val="pl-PL"/>
        </w:rPr>
        <w:t xml:space="preserve">(t.j. Dz. U. z 2024r. poz. 1145 z późn. zm.), </w:t>
      </w:r>
      <w:r w:rsidR="007D0CC0" w:rsidRPr="00F2681E">
        <w:rPr>
          <w:rFonts w:ascii="Tahoma" w:hAnsi="Tahoma"/>
          <w:sz w:val="22"/>
          <w:szCs w:val="22"/>
          <w:lang w:val="pl-PL"/>
        </w:rPr>
        <w:t>§</w:t>
      </w:r>
      <w:r w:rsidR="007D0CC0">
        <w:rPr>
          <w:rFonts w:ascii="Tahoma" w:hAnsi="Tahoma"/>
          <w:sz w:val="22"/>
          <w:szCs w:val="22"/>
          <w:lang w:val="pl-PL"/>
        </w:rPr>
        <w:t xml:space="preserve"> 30, </w:t>
      </w:r>
      <w:r w:rsidR="007D0CC0" w:rsidRPr="00F2681E">
        <w:rPr>
          <w:rFonts w:ascii="Tahoma" w:hAnsi="Tahoma"/>
          <w:sz w:val="22"/>
          <w:szCs w:val="22"/>
          <w:lang w:val="pl-PL"/>
        </w:rPr>
        <w:t xml:space="preserve"> §</w:t>
      </w:r>
      <w:r w:rsidR="007D0CC0">
        <w:rPr>
          <w:rFonts w:ascii="Tahoma" w:hAnsi="Tahoma"/>
          <w:sz w:val="22"/>
          <w:szCs w:val="22"/>
          <w:lang w:val="pl-PL"/>
        </w:rPr>
        <w:t xml:space="preserve"> 31</w:t>
      </w:r>
      <w:r w:rsidR="007D0CC0" w:rsidRPr="00F2681E">
        <w:rPr>
          <w:rFonts w:ascii="Tahoma" w:hAnsi="Tahoma"/>
          <w:sz w:val="22"/>
          <w:szCs w:val="22"/>
          <w:lang w:val="pl-PL"/>
        </w:rPr>
        <w:t xml:space="preserve"> załącznika do Uchwały Nr V/37/03 Rady Miejskiej w Lubinie z dnia 14 stycznia 2003</w:t>
      </w:r>
      <w:r w:rsidR="007D0CC0">
        <w:rPr>
          <w:rFonts w:ascii="Tahoma" w:hAnsi="Tahoma"/>
          <w:sz w:val="22"/>
          <w:szCs w:val="22"/>
          <w:lang w:val="pl-PL"/>
        </w:rPr>
        <w:t xml:space="preserve"> </w:t>
      </w:r>
      <w:r w:rsidR="007D0CC0" w:rsidRPr="00F2681E">
        <w:rPr>
          <w:rFonts w:ascii="Tahoma" w:hAnsi="Tahoma"/>
          <w:sz w:val="22"/>
          <w:szCs w:val="22"/>
          <w:lang w:val="pl-PL"/>
        </w:rPr>
        <w:t xml:space="preserve">r. w sprawie zasad gospodarowania nieruchomościami stanowiącymi własność Gminy Miejskiej Lubin (Dz. Urz. Woj. Doln. z 2003r. Nr 13, poz. 330 z późn. zm.), 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Zarządzenia Prezydenta Mias</w:t>
      </w:r>
      <w:r w:rsidR="008358ED" w:rsidRPr="00F11234">
        <w:rPr>
          <w:rFonts w:ascii="Tahoma" w:hAnsi="Tahoma"/>
          <w:color w:val="000000" w:themeColor="text1"/>
          <w:sz w:val="22"/>
          <w:szCs w:val="22"/>
          <w:lang w:val="pl-PL"/>
        </w:rPr>
        <w:t>ta Lubina P.0050.78.2022 z dnia</w:t>
      </w:r>
      <w:r w:rsid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30 marca 2022</w:t>
      </w:r>
      <w:r w:rsidR="007D0CC0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r. w sprawie aktualizacji zasad naliczania czynszu dzierżawnego</w:t>
      </w:r>
      <w:r w:rsid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oraz Zarządzenia Prezydenta Miasta Lubina Nr</w:t>
      </w:r>
      <w:r w:rsidR="00034767">
        <w:rPr>
          <w:rFonts w:ascii="Tahoma" w:hAnsi="Tahoma"/>
          <w:color w:val="000000" w:themeColor="text1"/>
          <w:sz w:val="22"/>
          <w:szCs w:val="22"/>
          <w:lang w:val="pl-PL"/>
        </w:rPr>
        <w:t> </w:t>
      </w:r>
      <w:r w:rsidR="00864982">
        <w:rPr>
          <w:rFonts w:ascii="Tahoma" w:hAnsi="Tahoma"/>
          <w:color w:val="000000" w:themeColor="text1"/>
          <w:sz w:val="22"/>
          <w:szCs w:val="22"/>
          <w:lang w:val="pl-PL"/>
        </w:rPr>
        <w:t>34</w:t>
      </w:r>
      <w:r w:rsidR="00034767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z dnia </w:t>
      </w:r>
      <w:r w:rsidR="00864982">
        <w:rPr>
          <w:rFonts w:ascii="Tahoma" w:hAnsi="Tahoma"/>
          <w:color w:val="000000" w:themeColor="text1"/>
          <w:sz w:val="22"/>
          <w:szCs w:val="22"/>
          <w:lang w:val="pl-PL"/>
        </w:rPr>
        <w:t>7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 sierpnia 20</w:t>
      </w:r>
      <w:r w:rsidR="00864982">
        <w:rPr>
          <w:rFonts w:ascii="Tahoma" w:hAnsi="Tahoma"/>
          <w:color w:val="000000" w:themeColor="text1"/>
          <w:sz w:val="22"/>
          <w:szCs w:val="22"/>
          <w:lang w:val="pl-PL"/>
        </w:rPr>
        <w:t>24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r. w sprawie powierzenia prowadzenia spraw i wykonywania czynności</w:t>
      </w:r>
      <w:r w:rsid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, 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w tym praw i obowiązków</w:t>
      </w:r>
      <w:r w:rsidR="00F11234">
        <w:rPr>
          <w:rFonts w:ascii="Tahoma" w:hAnsi="Tahoma"/>
          <w:color w:val="000000" w:themeColor="text1"/>
          <w:sz w:val="22"/>
          <w:szCs w:val="22"/>
          <w:lang w:val="pl-PL"/>
        </w:rPr>
        <w:t xml:space="preserve"> pos</w:t>
      </w:r>
      <w:r w:rsidRPr="00F11234">
        <w:rPr>
          <w:rFonts w:ascii="Tahoma" w:hAnsi="Tahoma"/>
          <w:color w:val="000000" w:themeColor="text1"/>
          <w:sz w:val="22"/>
          <w:szCs w:val="22"/>
          <w:lang w:val="pl-PL"/>
        </w:rPr>
        <w:t>tanawiam, co następuje:</w:t>
      </w:r>
    </w:p>
    <w:p w:rsidR="00CF636D" w:rsidRPr="00F11234" w:rsidRDefault="005875E5" w:rsidP="00F1123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11234">
        <w:rPr>
          <w:rFonts w:ascii="Tahoma" w:hAnsi="Tahoma"/>
          <w:sz w:val="22"/>
          <w:szCs w:val="22"/>
          <w:lang w:val="pl-PL"/>
        </w:rPr>
        <w:t xml:space="preserve"> </w:t>
      </w:r>
    </w:p>
    <w:p w:rsidR="00CF636D" w:rsidRPr="00F11234" w:rsidRDefault="00CF636D" w:rsidP="00F1123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>§ 1</w:t>
      </w:r>
    </w:p>
    <w:p w:rsidR="00CF636D" w:rsidRPr="00F11234" w:rsidRDefault="00CF636D" w:rsidP="00F1123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11234">
        <w:rPr>
          <w:rFonts w:ascii="Tahoma" w:hAnsi="Tahoma"/>
          <w:sz w:val="22"/>
          <w:szCs w:val="22"/>
          <w:lang w:val="pl-PL"/>
        </w:rPr>
        <w:t xml:space="preserve"> </w:t>
      </w:r>
    </w:p>
    <w:p w:rsidR="00F11234" w:rsidRDefault="00CF636D" w:rsidP="00864982">
      <w:pPr>
        <w:pStyle w:val="Standard"/>
        <w:numPr>
          <w:ilvl w:val="0"/>
          <w:numId w:val="1"/>
        </w:numPr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11234">
        <w:rPr>
          <w:rFonts w:ascii="Tahoma" w:hAnsi="Tahoma"/>
          <w:sz w:val="22"/>
          <w:szCs w:val="22"/>
          <w:lang w:val="pl-PL"/>
        </w:rPr>
        <w:t xml:space="preserve">Wyrazić zgodę </w:t>
      </w:r>
      <w:r w:rsidR="00864982" w:rsidRPr="00864982">
        <w:rPr>
          <w:rFonts w:ascii="Tahoma" w:hAnsi="Tahoma"/>
          <w:sz w:val="22"/>
          <w:szCs w:val="22"/>
          <w:lang w:val="pl-PL"/>
        </w:rPr>
        <w:t>firmie ALSTAL Grupa budowlana Sp. z o.o S.k.</w:t>
      </w:r>
      <w:r w:rsidR="00864982">
        <w:rPr>
          <w:rFonts w:ascii="Tahoma" w:hAnsi="Tahoma"/>
          <w:sz w:val="22"/>
          <w:szCs w:val="22"/>
          <w:lang w:val="pl-PL"/>
        </w:rPr>
        <w:t xml:space="preserve"> 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z siedzibą przy ul. Gajowej 99 </w:t>
      </w:r>
      <w:r w:rsidR="00864982">
        <w:rPr>
          <w:rFonts w:ascii="Tahoma" w:hAnsi="Tahoma"/>
          <w:sz w:val="22"/>
          <w:szCs w:val="22"/>
          <w:lang w:val="pl-PL"/>
        </w:rPr>
        <w:t xml:space="preserve">                 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w Bydgoszczy </w:t>
      </w:r>
      <w:r w:rsidR="00F11234">
        <w:rPr>
          <w:rFonts w:ascii="Tahoma" w:hAnsi="Tahoma"/>
          <w:sz w:val="22"/>
          <w:szCs w:val="22"/>
          <w:lang w:val="pl-PL"/>
        </w:rPr>
        <w:t xml:space="preserve">na </w:t>
      </w:r>
      <w:r w:rsidR="00864982">
        <w:rPr>
          <w:rFonts w:ascii="Tahoma" w:hAnsi="Tahoma"/>
          <w:sz w:val="22"/>
          <w:szCs w:val="22"/>
          <w:lang w:val="pl-PL"/>
        </w:rPr>
        <w:t>przedłużenie dzierżawy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 działk</w:t>
      </w:r>
      <w:r w:rsidR="00864982">
        <w:rPr>
          <w:rFonts w:ascii="Tahoma" w:hAnsi="Tahoma"/>
          <w:sz w:val="22"/>
          <w:szCs w:val="22"/>
          <w:lang w:val="pl-PL"/>
        </w:rPr>
        <w:t>i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 </w:t>
      </w:r>
      <w:r w:rsidR="00864982">
        <w:rPr>
          <w:rFonts w:ascii="Tahoma" w:hAnsi="Tahoma"/>
          <w:sz w:val="22"/>
          <w:szCs w:val="22"/>
          <w:lang w:val="pl-PL"/>
        </w:rPr>
        <w:t xml:space="preserve">oznaczonej 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nr </w:t>
      </w:r>
      <w:r w:rsidR="00864982">
        <w:rPr>
          <w:rFonts w:ascii="Tahoma" w:hAnsi="Tahoma"/>
          <w:sz w:val="22"/>
          <w:szCs w:val="22"/>
          <w:lang w:val="pl-PL"/>
        </w:rPr>
        <w:t xml:space="preserve">geodezyjnym </w:t>
      </w:r>
      <w:r w:rsidR="00864982" w:rsidRPr="00864982">
        <w:rPr>
          <w:rFonts w:ascii="Tahoma" w:hAnsi="Tahoma"/>
          <w:b/>
          <w:sz w:val="22"/>
          <w:szCs w:val="22"/>
          <w:lang w:val="pl-PL"/>
        </w:rPr>
        <w:t>332/2</w:t>
      </w:r>
      <w:r w:rsidR="00864982">
        <w:rPr>
          <w:rFonts w:ascii="Tahoma" w:hAnsi="Tahoma"/>
          <w:sz w:val="22"/>
          <w:szCs w:val="22"/>
          <w:lang w:val="pl-PL"/>
        </w:rPr>
        <w:t>,                                o powierzchni 0,6134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ha, </w:t>
      </w:r>
      <w:r w:rsidR="00864982" w:rsidRPr="00864982">
        <w:rPr>
          <w:rFonts w:ascii="Tahoma" w:hAnsi="Tahoma"/>
          <w:b/>
          <w:sz w:val="22"/>
          <w:szCs w:val="22"/>
          <w:lang w:val="pl-PL"/>
        </w:rPr>
        <w:t>obręb 5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 miasta Lubina, przy ul. Baczynowej 4, księga wieczysta LE1U/00062037/4,  ze stawką czynszu ustaloną w wysokości 2,00 zł/m</w:t>
      </w:r>
      <w:r w:rsidR="00864982" w:rsidRPr="00864982">
        <w:rPr>
          <w:rFonts w:ascii="Tahoma" w:hAnsi="Tahoma"/>
          <w:sz w:val="22"/>
          <w:szCs w:val="22"/>
          <w:vertAlign w:val="superscript"/>
          <w:lang w:val="pl-PL"/>
        </w:rPr>
        <w:t>2</w:t>
      </w:r>
      <w:r w:rsidR="00864982" w:rsidRPr="00864982">
        <w:rPr>
          <w:rFonts w:ascii="Tahoma" w:hAnsi="Tahoma"/>
          <w:sz w:val="22"/>
          <w:szCs w:val="22"/>
          <w:lang w:val="pl-PL"/>
        </w:rPr>
        <w:t xml:space="preserve"> netto miesięcznie</w:t>
      </w:r>
      <w:r w:rsidR="007D0CC0">
        <w:rPr>
          <w:rFonts w:ascii="Tahoma" w:hAnsi="Tahoma"/>
          <w:sz w:val="22"/>
          <w:szCs w:val="22"/>
          <w:lang w:val="pl-PL"/>
        </w:rPr>
        <w:t>,</w:t>
      </w:r>
      <w:r w:rsidR="00034767">
        <w:rPr>
          <w:rFonts w:ascii="Tahoma" w:hAnsi="Tahoma"/>
          <w:sz w:val="22"/>
          <w:szCs w:val="22"/>
          <w:lang w:val="pl-PL"/>
        </w:rPr>
        <w:t xml:space="preserve"> na okres </w:t>
      </w:r>
      <w:r w:rsidR="00034767" w:rsidRPr="00222067">
        <w:rPr>
          <w:rFonts w:ascii="Tahoma" w:hAnsi="Tahoma"/>
          <w:b/>
          <w:sz w:val="22"/>
          <w:szCs w:val="22"/>
          <w:lang w:val="pl-PL"/>
        </w:rPr>
        <w:t xml:space="preserve">do dnia </w:t>
      </w:r>
      <w:r w:rsidR="00864982" w:rsidRPr="00222067">
        <w:rPr>
          <w:rFonts w:ascii="Tahoma" w:hAnsi="Tahoma"/>
          <w:b/>
          <w:sz w:val="22"/>
          <w:szCs w:val="22"/>
          <w:lang w:val="pl-PL"/>
        </w:rPr>
        <w:t xml:space="preserve">6 sierpnia </w:t>
      </w:r>
      <w:r w:rsidR="00034767" w:rsidRPr="00222067">
        <w:rPr>
          <w:rFonts w:ascii="Tahoma" w:hAnsi="Tahoma"/>
          <w:b/>
          <w:sz w:val="22"/>
          <w:szCs w:val="22"/>
          <w:lang w:val="pl-PL"/>
        </w:rPr>
        <w:t>202</w:t>
      </w:r>
      <w:r w:rsidR="00864982" w:rsidRPr="00222067">
        <w:rPr>
          <w:rFonts w:ascii="Tahoma" w:hAnsi="Tahoma"/>
          <w:b/>
          <w:sz w:val="22"/>
          <w:szCs w:val="22"/>
          <w:lang w:val="pl-PL"/>
        </w:rPr>
        <w:t>6</w:t>
      </w:r>
      <w:r w:rsidR="00034767" w:rsidRPr="00222067">
        <w:rPr>
          <w:rFonts w:ascii="Tahoma" w:hAnsi="Tahoma"/>
          <w:b/>
          <w:sz w:val="22"/>
          <w:szCs w:val="22"/>
          <w:lang w:val="pl-PL"/>
        </w:rPr>
        <w:t xml:space="preserve"> r.</w:t>
      </w:r>
      <w:r w:rsidR="007D0CC0">
        <w:rPr>
          <w:rFonts w:ascii="Tahoma" w:hAnsi="Tahoma"/>
          <w:sz w:val="22"/>
          <w:szCs w:val="22"/>
          <w:lang w:val="pl-PL"/>
        </w:rPr>
        <w:t>,</w:t>
      </w:r>
      <w:r w:rsidR="00034767" w:rsidRPr="00F11234">
        <w:rPr>
          <w:rFonts w:ascii="Tahoma" w:hAnsi="Tahoma"/>
          <w:sz w:val="22"/>
          <w:szCs w:val="22"/>
          <w:lang w:val="pl-PL"/>
        </w:rPr>
        <w:t xml:space="preserve"> </w:t>
      </w:r>
      <w:r w:rsidR="00F11234">
        <w:rPr>
          <w:rFonts w:ascii="Tahoma" w:hAnsi="Tahoma"/>
          <w:sz w:val="22"/>
          <w:szCs w:val="22"/>
          <w:lang w:val="pl-PL"/>
        </w:rPr>
        <w:t xml:space="preserve"> </w:t>
      </w:r>
      <w:r w:rsidRPr="00F11234">
        <w:rPr>
          <w:rFonts w:ascii="Tahoma" w:hAnsi="Tahoma"/>
          <w:sz w:val="22"/>
          <w:szCs w:val="22"/>
          <w:lang w:val="pl-PL"/>
        </w:rPr>
        <w:t xml:space="preserve">z przeznaczeniem </w:t>
      </w:r>
      <w:r w:rsidR="00F11234" w:rsidRPr="00F11234">
        <w:rPr>
          <w:rFonts w:ascii="Tahoma" w:hAnsi="Tahoma"/>
          <w:sz w:val="22"/>
          <w:szCs w:val="22"/>
          <w:lang w:val="pl-PL"/>
        </w:rPr>
        <w:t>pod zaplecze budowy</w:t>
      </w:r>
      <w:r w:rsidR="00222067">
        <w:rPr>
          <w:rFonts w:ascii="Tahoma" w:hAnsi="Tahoma"/>
          <w:sz w:val="22"/>
          <w:szCs w:val="22"/>
          <w:lang w:val="pl-PL"/>
        </w:rPr>
        <w:t>.</w:t>
      </w:r>
    </w:p>
    <w:p w:rsidR="00034767" w:rsidRDefault="00034767" w:rsidP="00034767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Wydzierżawiający zastrzega możliwość rozwiązania </w:t>
      </w:r>
      <w:r w:rsidRPr="00F11234">
        <w:rPr>
          <w:rFonts w:ascii="Tahoma" w:hAnsi="Tahoma"/>
          <w:sz w:val="22"/>
          <w:szCs w:val="22"/>
          <w:lang w:val="pl-PL"/>
        </w:rPr>
        <w:t>umowy ze skutkiem natychmiastowym, jeżeli dzierżawca odda przedmiot dzierżawy osobie trzeciej do bezpłat</w:t>
      </w:r>
      <w:r>
        <w:rPr>
          <w:rFonts w:ascii="Tahoma" w:hAnsi="Tahoma"/>
          <w:sz w:val="22"/>
          <w:szCs w:val="22"/>
          <w:lang w:val="pl-PL"/>
        </w:rPr>
        <w:t xml:space="preserve">nego użytkowania </w:t>
      </w:r>
      <w:r>
        <w:rPr>
          <w:rFonts w:ascii="Tahoma" w:hAnsi="Tahoma"/>
          <w:sz w:val="22"/>
          <w:szCs w:val="22"/>
          <w:lang w:val="pl-PL"/>
        </w:rPr>
        <w:br/>
        <w:t>albo go poddzie</w:t>
      </w:r>
      <w:r w:rsidRPr="00F11234">
        <w:rPr>
          <w:rFonts w:ascii="Tahoma" w:hAnsi="Tahoma"/>
          <w:sz w:val="22"/>
          <w:szCs w:val="22"/>
          <w:lang w:val="pl-PL"/>
        </w:rPr>
        <w:t>rżawi bez zgody wydzierżawiającego,</w:t>
      </w:r>
      <w:r>
        <w:rPr>
          <w:rFonts w:ascii="Tahoma" w:hAnsi="Tahoma"/>
          <w:sz w:val="22"/>
          <w:szCs w:val="22"/>
          <w:lang w:val="pl-PL"/>
        </w:rPr>
        <w:t xml:space="preserve"> uż</w:t>
      </w:r>
      <w:r w:rsidRPr="00F11234">
        <w:rPr>
          <w:rFonts w:ascii="Tahoma" w:hAnsi="Tahoma"/>
          <w:sz w:val="22"/>
          <w:szCs w:val="22"/>
          <w:lang w:val="pl-PL"/>
        </w:rPr>
        <w:t>y</w:t>
      </w:r>
      <w:r>
        <w:rPr>
          <w:rFonts w:ascii="Tahoma" w:hAnsi="Tahoma"/>
          <w:sz w:val="22"/>
          <w:szCs w:val="22"/>
          <w:lang w:val="pl-PL"/>
        </w:rPr>
        <w:t>w</w:t>
      </w:r>
      <w:r w:rsidRPr="00F11234">
        <w:rPr>
          <w:rFonts w:ascii="Tahoma" w:hAnsi="Tahoma"/>
          <w:sz w:val="22"/>
          <w:szCs w:val="22"/>
          <w:lang w:val="pl-PL"/>
        </w:rPr>
        <w:t xml:space="preserve">a przedmiot dzierżawy niezgodnie </w:t>
      </w:r>
      <w:r>
        <w:rPr>
          <w:rFonts w:ascii="Tahoma" w:hAnsi="Tahoma"/>
          <w:sz w:val="22"/>
          <w:szCs w:val="22"/>
          <w:lang w:val="pl-PL"/>
        </w:rPr>
        <w:br/>
      </w:r>
      <w:r w:rsidRPr="00F11234">
        <w:rPr>
          <w:rFonts w:ascii="Tahoma" w:hAnsi="Tahoma"/>
          <w:sz w:val="22"/>
          <w:szCs w:val="22"/>
          <w:lang w:val="pl-PL"/>
        </w:rPr>
        <w:t>z przeznaczeniem, dopuszcza się zwłoki w opłacie czynszu</w:t>
      </w:r>
      <w:r w:rsidR="00756FD0">
        <w:rPr>
          <w:rFonts w:ascii="Tahoma" w:hAnsi="Tahoma"/>
          <w:sz w:val="22"/>
          <w:szCs w:val="22"/>
          <w:lang w:val="pl-PL"/>
        </w:rPr>
        <w:t>.</w:t>
      </w:r>
    </w:p>
    <w:p w:rsidR="00034767" w:rsidRPr="00034767" w:rsidRDefault="00034767" w:rsidP="00034767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034767">
        <w:rPr>
          <w:rFonts w:ascii="Tahoma" w:hAnsi="Tahoma"/>
          <w:sz w:val="22"/>
          <w:szCs w:val="22"/>
          <w:lang w:val="pl-PL"/>
        </w:rPr>
        <w:t>Stawka czynszu</w:t>
      </w:r>
      <w:r>
        <w:rPr>
          <w:rFonts w:ascii="Tahoma" w:hAnsi="Tahoma"/>
          <w:sz w:val="22"/>
          <w:szCs w:val="22"/>
          <w:lang w:val="pl-PL"/>
        </w:rPr>
        <w:t>, o którym mow</w:t>
      </w:r>
      <w:r w:rsidR="007D0CC0">
        <w:rPr>
          <w:rFonts w:ascii="Tahoma" w:hAnsi="Tahoma"/>
          <w:sz w:val="22"/>
          <w:szCs w:val="22"/>
          <w:lang w:val="pl-PL"/>
        </w:rPr>
        <w:t>a</w:t>
      </w:r>
      <w:r>
        <w:rPr>
          <w:rFonts w:ascii="Tahoma" w:hAnsi="Tahoma"/>
          <w:sz w:val="22"/>
          <w:szCs w:val="22"/>
          <w:lang w:val="pl-PL"/>
        </w:rPr>
        <w:t xml:space="preserve"> w ust. 1</w:t>
      </w:r>
      <w:r w:rsidR="007D0CC0">
        <w:rPr>
          <w:rFonts w:ascii="Tahoma" w:hAnsi="Tahoma"/>
          <w:sz w:val="22"/>
          <w:szCs w:val="22"/>
          <w:lang w:val="pl-PL"/>
        </w:rPr>
        <w:t>,</w:t>
      </w:r>
      <w:r w:rsidRPr="00034767">
        <w:rPr>
          <w:rFonts w:ascii="Tahoma" w:hAnsi="Tahoma"/>
          <w:sz w:val="22"/>
          <w:szCs w:val="22"/>
          <w:lang w:val="pl-PL"/>
        </w:rPr>
        <w:t xml:space="preserve"> jest zgodna z Zarządzeniem P.0050.78.202</w:t>
      </w:r>
      <w:r w:rsidR="00913444">
        <w:rPr>
          <w:rFonts w:ascii="Tahoma" w:hAnsi="Tahoma"/>
          <w:sz w:val="22"/>
          <w:szCs w:val="22"/>
          <w:lang w:val="pl-PL"/>
        </w:rPr>
        <w:t>2</w:t>
      </w:r>
      <w:r w:rsidRPr="00034767">
        <w:rPr>
          <w:rFonts w:ascii="Tahoma" w:hAnsi="Tahoma"/>
          <w:sz w:val="22"/>
          <w:szCs w:val="22"/>
          <w:lang w:val="pl-PL"/>
        </w:rPr>
        <w:t xml:space="preserve"> Prezydenta Miasta Lubina z dnia 30 marca 2022 r. w sprawie aktualizacji zas</w:t>
      </w:r>
      <w:r>
        <w:rPr>
          <w:rFonts w:ascii="Tahoma" w:hAnsi="Tahoma"/>
          <w:sz w:val="22"/>
          <w:szCs w:val="22"/>
          <w:lang w:val="pl-PL"/>
        </w:rPr>
        <w:t>ad naliczania czynszu dzierżaw</w:t>
      </w:r>
      <w:r w:rsidRPr="00034767">
        <w:rPr>
          <w:rFonts w:ascii="Tahoma" w:hAnsi="Tahoma"/>
          <w:sz w:val="22"/>
          <w:szCs w:val="22"/>
          <w:lang w:val="pl-PL"/>
        </w:rPr>
        <w:t>nego.</w:t>
      </w:r>
    </w:p>
    <w:p w:rsidR="00CF636D" w:rsidRPr="00F11234" w:rsidRDefault="00CF636D" w:rsidP="00F1123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F11234" w:rsidRDefault="00CF636D" w:rsidP="00F1123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>§ 2</w:t>
      </w:r>
    </w:p>
    <w:p w:rsidR="00CF636D" w:rsidRPr="00F11234" w:rsidRDefault="00CF636D" w:rsidP="00F1123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5875E5" w:rsidRPr="00F11234" w:rsidRDefault="005875E5" w:rsidP="00F11234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11234">
        <w:rPr>
          <w:rFonts w:ascii="Tahoma" w:hAnsi="Tahoma"/>
          <w:sz w:val="22"/>
          <w:szCs w:val="22"/>
          <w:lang w:val="pl-PL"/>
        </w:rPr>
        <w:t>Szczegółowe warunki dotyczące dzierżaw</w:t>
      </w:r>
      <w:r w:rsidR="00034767">
        <w:rPr>
          <w:rFonts w:ascii="Tahoma" w:hAnsi="Tahoma"/>
          <w:sz w:val="22"/>
          <w:szCs w:val="22"/>
          <w:lang w:val="pl-PL"/>
        </w:rPr>
        <w:t>y</w:t>
      </w:r>
      <w:r w:rsidRPr="00F11234">
        <w:rPr>
          <w:rFonts w:ascii="Tahoma" w:hAnsi="Tahoma"/>
          <w:sz w:val="22"/>
          <w:szCs w:val="22"/>
          <w:lang w:val="pl-PL"/>
        </w:rPr>
        <w:t>, o któr</w:t>
      </w:r>
      <w:r w:rsidR="00034767">
        <w:rPr>
          <w:rFonts w:ascii="Tahoma" w:hAnsi="Tahoma"/>
          <w:sz w:val="22"/>
          <w:szCs w:val="22"/>
          <w:lang w:val="pl-PL"/>
        </w:rPr>
        <w:t>ej</w:t>
      </w:r>
      <w:r w:rsidRPr="00F11234">
        <w:rPr>
          <w:rFonts w:ascii="Tahoma" w:hAnsi="Tahoma"/>
          <w:sz w:val="22"/>
          <w:szCs w:val="22"/>
          <w:lang w:val="pl-PL"/>
        </w:rPr>
        <w:t xml:space="preserve"> mowa w § 1, zostaną określone odrębnie.</w:t>
      </w:r>
    </w:p>
    <w:p w:rsidR="00CF636D" w:rsidRPr="00F11234" w:rsidRDefault="00CF636D" w:rsidP="00F11234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</w:p>
    <w:p w:rsidR="0034728B" w:rsidRPr="00F11234" w:rsidRDefault="0034728B" w:rsidP="00F11234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</w:p>
    <w:p w:rsidR="005875E5" w:rsidRPr="00F11234" w:rsidRDefault="005875E5" w:rsidP="00F1123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 w:rsidRPr="00F11234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F11234" w:rsidRPr="00F11234">
        <w:rPr>
          <w:rFonts w:ascii="Tahoma" w:hAnsi="Tahoma"/>
          <w:b/>
          <w:sz w:val="22"/>
          <w:szCs w:val="22"/>
          <w:lang w:val="pl-PL"/>
        </w:rPr>
        <w:t>3</w:t>
      </w:r>
    </w:p>
    <w:p w:rsidR="005875E5" w:rsidRPr="00F11234" w:rsidRDefault="005875E5" w:rsidP="00F1123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D0CC0" w:rsidRDefault="005875E5" w:rsidP="007D0CC0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F11234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864982">
        <w:rPr>
          <w:rFonts w:ascii="Tahoma" w:hAnsi="Tahoma"/>
          <w:sz w:val="22"/>
          <w:szCs w:val="22"/>
          <w:lang w:val="pl-PL"/>
        </w:rPr>
        <w:t>30 lipca</w:t>
      </w:r>
      <w:r w:rsidR="008358ED" w:rsidRPr="00F11234">
        <w:rPr>
          <w:rFonts w:ascii="Tahoma" w:hAnsi="Tahoma"/>
          <w:sz w:val="22"/>
          <w:szCs w:val="22"/>
          <w:lang w:val="pl-PL"/>
        </w:rPr>
        <w:t xml:space="preserve"> </w:t>
      </w:r>
      <w:r w:rsidRPr="00F11234">
        <w:rPr>
          <w:rFonts w:ascii="Tahoma" w:hAnsi="Tahoma"/>
          <w:sz w:val="22"/>
          <w:szCs w:val="22"/>
          <w:lang w:val="pl-PL"/>
        </w:rPr>
        <w:t>202</w:t>
      </w:r>
      <w:r w:rsidR="00864982">
        <w:rPr>
          <w:rFonts w:ascii="Tahoma" w:hAnsi="Tahoma"/>
          <w:sz w:val="22"/>
          <w:szCs w:val="22"/>
          <w:lang w:val="pl-PL"/>
        </w:rPr>
        <w:t>5</w:t>
      </w:r>
      <w:r w:rsidRPr="00F11234">
        <w:rPr>
          <w:rFonts w:ascii="Tahoma" w:hAnsi="Tahoma"/>
          <w:sz w:val="22"/>
          <w:szCs w:val="22"/>
          <w:lang w:val="pl-PL"/>
        </w:rPr>
        <w:t>r.</w:t>
      </w:r>
    </w:p>
    <w:p w:rsidR="00635600" w:rsidRDefault="00635600" w:rsidP="007D0CC0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635600" w:rsidRDefault="00635600" w:rsidP="007D0CC0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635600" w:rsidRPr="00004EB2" w:rsidRDefault="00635600" w:rsidP="00635600">
      <w:pPr>
        <w:tabs>
          <w:tab w:val="left" w:pos="6304"/>
        </w:tabs>
        <w:ind w:left="5664"/>
        <w:jc w:val="both"/>
        <w:rPr>
          <w:rFonts w:ascii="Tahoma" w:hAnsi="Tahoma"/>
          <w:sz w:val="22"/>
          <w:szCs w:val="22"/>
        </w:rPr>
      </w:pPr>
      <w:r w:rsidRPr="00004EB2">
        <w:rPr>
          <w:rFonts w:ascii="Tahoma" w:hAnsi="Tahoma"/>
          <w:sz w:val="22"/>
          <w:szCs w:val="22"/>
        </w:rPr>
        <w:t>z up. Prezydenta Miasta</w:t>
      </w:r>
    </w:p>
    <w:p w:rsidR="00635600" w:rsidRPr="00004EB2" w:rsidRDefault="00635600" w:rsidP="00635600">
      <w:pPr>
        <w:tabs>
          <w:tab w:val="left" w:pos="6304"/>
        </w:tabs>
        <w:ind w:left="5664"/>
        <w:jc w:val="both"/>
        <w:rPr>
          <w:rFonts w:ascii="Tahoma" w:hAnsi="Tahoma"/>
          <w:sz w:val="22"/>
          <w:szCs w:val="22"/>
        </w:rPr>
      </w:pPr>
      <w:r w:rsidRPr="00004EB2">
        <w:rPr>
          <w:rFonts w:ascii="Tahoma" w:hAnsi="Tahoma"/>
          <w:sz w:val="22"/>
          <w:szCs w:val="22"/>
        </w:rPr>
        <w:t>/-/ Tomasz Ochocki</w:t>
      </w:r>
      <w:r w:rsidRPr="00004EB2">
        <w:rPr>
          <w:rFonts w:ascii="Tahoma" w:hAnsi="Tahoma"/>
          <w:sz w:val="22"/>
          <w:szCs w:val="22"/>
        </w:rPr>
        <w:tab/>
      </w:r>
    </w:p>
    <w:p w:rsidR="008358ED" w:rsidRPr="00F11234" w:rsidRDefault="00635600" w:rsidP="00635600">
      <w:pPr>
        <w:tabs>
          <w:tab w:val="left" w:pos="6304"/>
        </w:tabs>
        <w:ind w:left="5664"/>
        <w:jc w:val="both"/>
        <w:rPr>
          <w:rFonts w:ascii="Tahoma" w:hAnsi="Tahoma"/>
          <w:sz w:val="22"/>
          <w:szCs w:val="22"/>
        </w:rPr>
      </w:pPr>
      <w:r w:rsidRPr="00004EB2">
        <w:rPr>
          <w:rFonts w:ascii="Tahoma" w:hAnsi="Tahoma"/>
          <w:sz w:val="22"/>
          <w:szCs w:val="22"/>
        </w:rPr>
        <w:t>Sekretarz Miasta</w:t>
      </w:r>
      <w:bookmarkStart w:id="0" w:name="_GoBack"/>
      <w:bookmarkEnd w:id="0"/>
    </w:p>
    <w:p w:rsidR="008358ED" w:rsidRPr="00F11234" w:rsidRDefault="008358ED" w:rsidP="00F11234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sectPr w:rsidR="008358ED" w:rsidRPr="00F11234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767" w:rsidRDefault="00034767" w:rsidP="00034767">
      <w:r>
        <w:separator/>
      </w:r>
    </w:p>
  </w:endnote>
  <w:endnote w:type="continuationSeparator" w:id="0">
    <w:p w:rsidR="00034767" w:rsidRDefault="00034767" w:rsidP="0003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767" w:rsidRDefault="00034767" w:rsidP="00034767">
      <w:r>
        <w:separator/>
      </w:r>
    </w:p>
  </w:footnote>
  <w:footnote w:type="continuationSeparator" w:id="0">
    <w:p w:rsidR="00034767" w:rsidRDefault="00034767" w:rsidP="00034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55B25"/>
    <w:multiLevelType w:val="hybridMultilevel"/>
    <w:tmpl w:val="B2A60216"/>
    <w:lvl w:ilvl="0" w:tplc="29C8654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34767"/>
    <w:rsid w:val="00052A33"/>
    <w:rsid w:val="000C1700"/>
    <w:rsid w:val="0010731A"/>
    <w:rsid w:val="001E5360"/>
    <w:rsid w:val="0022060B"/>
    <w:rsid w:val="00222067"/>
    <w:rsid w:val="0024389C"/>
    <w:rsid w:val="00254025"/>
    <w:rsid w:val="002563BF"/>
    <w:rsid w:val="002D7319"/>
    <w:rsid w:val="002F59BC"/>
    <w:rsid w:val="002F5DBF"/>
    <w:rsid w:val="003331E2"/>
    <w:rsid w:val="0034728B"/>
    <w:rsid w:val="003564B0"/>
    <w:rsid w:val="003A2D6B"/>
    <w:rsid w:val="00442C8D"/>
    <w:rsid w:val="004611AC"/>
    <w:rsid w:val="004E71BD"/>
    <w:rsid w:val="005875E5"/>
    <w:rsid w:val="00597C9B"/>
    <w:rsid w:val="00614077"/>
    <w:rsid w:val="00635600"/>
    <w:rsid w:val="00643B0D"/>
    <w:rsid w:val="006810B3"/>
    <w:rsid w:val="00720A2D"/>
    <w:rsid w:val="00756FD0"/>
    <w:rsid w:val="007A23E4"/>
    <w:rsid w:val="007B2A90"/>
    <w:rsid w:val="007C01E2"/>
    <w:rsid w:val="007D0CC0"/>
    <w:rsid w:val="008069C7"/>
    <w:rsid w:val="008358ED"/>
    <w:rsid w:val="00864982"/>
    <w:rsid w:val="008F47CF"/>
    <w:rsid w:val="00913444"/>
    <w:rsid w:val="009415AD"/>
    <w:rsid w:val="009451EE"/>
    <w:rsid w:val="0096705E"/>
    <w:rsid w:val="00980FAE"/>
    <w:rsid w:val="00984AB3"/>
    <w:rsid w:val="00A018CC"/>
    <w:rsid w:val="00A11ADB"/>
    <w:rsid w:val="00A4349D"/>
    <w:rsid w:val="00BD0BD0"/>
    <w:rsid w:val="00C42BBD"/>
    <w:rsid w:val="00C47B91"/>
    <w:rsid w:val="00C5606F"/>
    <w:rsid w:val="00C6619D"/>
    <w:rsid w:val="00CA0027"/>
    <w:rsid w:val="00CD2E9B"/>
    <w:rsid w:val="00CF636D"/>
    <w:rsid w:val="00D14035"/>
    <w:rsid w:val="00D54AF0"/>
    <w:rsid w:val="00D8057C"/>
    <w:rsid w:val="00D96A48"/>
    <w:rsid w:val="00DA04A6"/>
    <w:rsid w:val="00DF75D4"/>
    <w:rsid w:val="00E3158C"/>
    <w:rsid w:val="00E32A1B"/>
    <w:rsid w:val="00E54FB1"/>
    <w:rsid w:val="00E8273E"/>
    <w:rsid w:val="00F11234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unhideWhenUsed/>
    <w:rsid w:val="008358ED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  <w:style w:type="paragraph" w:customStyle="1" w:styleId="ARTartustawynprozporzdzenia">
    <w:name w:val="ART(§) – art. ustawy (§ np. rozporządzenia)"/>
    <w:uiPriority w:val="11"/>
    <w:semiHidden/>
    <w:qFormat/>
    <w:rsid w:val="008358ED"/>
    <w:pPr>
      <w:suppressAutoHyphens/>
      <w:spacing w:before="120" w:line="360" w:lineRule="auto"/>
      <w:ind w:firstLine="510"/>
      <w:jc w:val="both"/>
    </w:pPr>
    <w:rPr>
      <w:rFonts w:ascii="Times" w:eastAsiaTheme="minorEastAsia" w:hAnsi="Times" w:cs="Arial"/>
      <w:szCs w:val="2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47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4767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4767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7D0CC0"/>
    <w:rPr>
      <w:lang w:val="pl-PL"/>
    </w:rPr>
  </w:style>
  <w:style w:type="paragraph" w:styleId="Bezodstpw">
    <w:name w:val="No Spacing"/>
    <w:qFormat/>
    <w:rsid w:val="007D0CC0"/>
    <w:pPr>
      <w:suppressAutoHyphens/>
    </w:pPr>
    <w:rPr>
      <w:rFonts w:ascii="Calibri" w:eastAsia="Calibri" w:hAnsi="Calibri" w:cs="Calibri"/>
      <w:sz w:val="22"/>
      <w:szCs w:val="22"/>
      <w:lang w:val="pl-PL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6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2DCBA-A283-4EA0-86C8-C62011AC1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2025-07-30T13:40:00Z</cp:lastPrinted>
  <dcterms:created xsi:type="dcterms:W3CDTF">2025-08-01T09:31:00Z</dcterms:created>
  <dcterms:modified xsi:type="dcterms:W3CDTF">2025-08-01T09:31:00Z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