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D31" w:rsidRPr="00F56D31" w:rsidRDefault="00F56D31" w:rsidP="00F56D31">
      <w:pPr>
        <w:jc w:val="both"/>
      </w:pPr>
      <w:r w:rsidRPr="00F56D31">
        <w:rPr>
          <w:b/>
          <w:bCs/>
        </w:rPr>
        <w:t>Po wprowadzeniu pierwszego stopnia alarmowego (stopień ALFA) należy wykonać następujące zadania:</w:t>
      </w:r>
    </w:p>
    <w:p w:rsidR="00F56D31" w:rsidRPr="00F56D31" w:rsidRDefault="00F56D31" w:rsidP="00F56D31">
      <w:pPr>
        <w:jc w:val="both"/>
      </w:pPr>
      <w:r w:rsidRPr="00F56D31">
        <w:t>1)     prowadzić, w ramach realizacji zadań a</w:t>
      </w:r>
      <w:bookmarkStart w:id="0" w:name="_GoBack"/>
      <w:bookmarkEnd w:id="0"/>
      <w:r w:rsidRPr="00F56D31">
        <w:t>dministratorów obiektów, monitoring obiektów, które potencjalnie mogą stać się celem zdarzenia o charakterze terrorystycznym;</w:t>
      </w:r>
    </w:p>
    <w:p w:rsidR="00F56D31" w:rsidRPr="00F56D31" w:rsidRDefault="00F56D31" w:rsidP="00F56D31">
      <w:pPr>
        <w:jc w:val="both"/>
      </w:pPr>
      <w:r w:rsidRPr="00F56D31">
        <w:t>2)     zalecić podległemu personelowi zgłaszanie pracownikom PCZ przypadków zauważenia: nieznanych pojazdów na terenie instytucji, porzuconych paczek i bagaży lub jakichkolwiek innych oznak nietypowej działalności;</w:t>
      </w:r>
    </w:p>
    <w:p w:rsidR="00F56D31" w:rsidRPr="00F56D31" w:rsidRDefault="00F56D31" w:rsidP="00F56D31">
      <w:pPr>
        <w:jc w:val="both"/>
      </w:pPr>
      <w:r w:rsidRPr="00F56D31">
        <w:t>3)     poinformować podległy personel o konieczności zachowania zwiększonej czujności w stosunku do osób zachowujących się w sposób wzbudzający podejrzenia;</w:t>
      </w:r>
    </w:p>
    <w:p w:rsidR="00F56D31" w:rsidRPr="00F56D31" w:rsidRDefault="00F56D31" w:rsidP="00F56D31">
      <w:pPr>
        <w:jc w:val="both"/>
      </w:pPr>
      <w:r w:rsidRPr="00F56D31">
        <w:t>4)     sprawdzać, na zewnątrz i wewnątrz, budynki będące w stałym użyciu w zakresie podejrzanych zachowań osób oraz w poszukiwaniu podejrzanych przedmiotów;</w:t>
      </w:r>
    </w:p>
    <w:p w:rsidR="00F56D31" w:rsidRPr="00F56D31" w:rsidRDefault="00F56D31" w:rsidP="00F56D31">
      <w:pPr>
        <w:jc w:val="both"/>
      </w:pPr>
      <w:r w:rsidRPr="00F56D31">
        <w:t>5)     sprawdzić działanie środków łączności wykorzystywanych w celu zapewnienia bezpieczeństwa;</w:t>
      </w:r>
    </w:p>
    <w:p w:rsidR="00F56D31" w:rsidRPr="00F56D31" w:rsidRDefault="00F56D31" w:rsidP="00F56D31">
      <w:pPr>
        <w:jc w:val="both"/>
      </w:pPr>
      <w:r w:rsidRPr="00F56D31">
        <w:t>6)     dokonać, w ramach realizacji zadań administratorów obiektów, sprawdzenia działania instalacji alarmowych, przepustowości dróg ewakuacji oraz funkcjonowania systemów rejestracji obrazu;</w:t>
      </w:r>
    </w:p>
    <w:p w:rsidR="00F56D31" w:rsidRPr="00F56D31" w:rsidRDefault="00F56D31" w:rsidP="00F56D31">
      <w:pPr>
        <w:jc w:val="both"/>
      </w:pPr>
      <w:r w:rsidRPr="00F56D31">
        <w:t>7)     dokonać przeglądu wszystkich procedur oraz zadań związanych z wprowadzeniem wyższych stopni alarmowych;</w:t>
      </w:r>
    </w:p>
    <w:p w:rsidR="00F56D31" w:rsidRPr="00F56D31" w:rsidRDefault="00F56D31" w:rsidP="00F56D31">
      <w:pPr>
        <w:jc w:val="both"/>
      </w:pPr>
      <w:r w:rsidRPr="00F56D31">
        <w:t> 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t>Po wprowadzeniu drugiego stopnia alarmowego (stopień BRAVO) należy wykonać zadania wymienione dla pierwszego stopnia alarmowego oraz kontynuować lub sprawdzić wykonanie tych zadań. Ponadto należy wykonać następujące zadania:</w:t>
      </w:r>
    </w:p>
    <w:p w:rsidR="00F56D31" w:rsidRPr="00F56D31" w:rsidRDefault="00F56D31" w:rsidP="00F56D31">
      <w:pPr>
        <w:jc w:val="both"/>
      </w:pPr>
      <w:r w:rsidRPr="00F56D31">
        <w:t>1)     wprowadzić monitoring osób, bagażu oraz budynków;</w:t>
      </w:r>
    </w:p>
    <w:p w:rsidR="00F56D31" w:rsidRPr="00F56D31" w:rsidRDefault="00F56D31" w:rsidP="00F56D31">
      <w:pPr>
        <w:jc w:val="both"/>
      </w:pPr>
      <w:r w:rsidRPr="00F56D31">
        <w:t>2)     wzmocnić monitoring i bezpieczeństwo środków komunikacji publicznej;</w:t>
      </w:r>
    </w:p>
    <w:p w:rsidR="00F56D31" w:rsidRPr="00F56D31" w:rsidRDefault="00F56D31" w:rsidP="00F56D31">
      <w:pPr>
        <w:jc w:val="both"/>
      </w:pPr>
      <w:r w:rsidRPr="00F56D31">
        <w:t>3)     sprawdzić funkcjonowanie zasilania awaryjnego;</w:t>
      </w:r>
    </w:p>
    <w:p w:rsidR="00F56D31" w:rsidRPr="00F56D31" w:rsidRDefault="00F56D31" w:rsidP="00F56D31">
      <w:pPr>
        <w:jc w:val="both"/>
      </w:pPr>
      <w:r w:rsidRPr="00F56D31">
        <w:t>4)     ostrzec personel o możliwych formach zdarzenia o charakterze terrorystycznym;</w:t>
      </w:r>
    </w:p>
    <w:p w:rsidR="00F56D31" w:rsidRPr="00F56D31" w:rsidRDefault="00F56D31" w:rsidP="00F56D31">
      <w:pPr>
        <w:jc w:val="both"/>
      </w:pPr>
      <w:r w:rsidRPr="00F56D31">
        <w:t>5)     zapewnić dostępność w trybie alarmowym personelu wyznaczonego do wdrażania procedur działania na wypadek zdarzeń o charakterze terrorystycznym;</w:t>
      </w:r>
    </w:p>
    <w:p w:rsidR="00F56D31" w:rsidRPr="00F56D31" w:rsidRDefault="00F56D31" w:rsidP="00F56D31">
      <w:pPr>
        <w:jc w:val="both"/>
      </w:pPr>
      <w:r w:rsidRPr="00F56D31">
        <w:t>6)     sprawdzić i wzmocnić ochronę obiektów;</w:t>
      </w:r>
    </w:p>
    <w:p w:rsidR="00F56D31" w:rsidRPr="00F56D31" w:rsidRDefault="00F56D31" w:rsidP="00F56D31">
      <w:pPr>
        <w:jc w:val="both"/>
      </w:pPr>
      <w:r w:rsidRPr="00F56D31">
        <w:t>7)     wprowadzić zakaz wstępu do szkół osobom postronnym;</w:t>
      </w:r>
    </w:p>
    <w:p w:rsidR="00F56D31" w:rsidRPr="00F56D31" w:rsidRDefault="00F56D31" w:rsidP="00F56D31">
      <w:pPr>
        <w:jc w:val="both"/>
      </w:pPr>
      <w:r w:rsidRPr="00F56D31">
        <w:t>8)     wprowadzić kontrolę wszystkich przesyłek pocztowych kierowanych do urzędu;</w:t>
      </w:r>
    </w:p>
    <w:p w:rsidR="00F56D31" w:rsidRPr="00F56D31" w:rsidRDefault="00F56D31" w:rsidP="00F56D31">
      <w:pPr>
        <w:jc w:val="both"/>
      </w:pPr>
      <w:r w:rsidRPr="00F56D31">
        <w:t>9)     zamknąć i zabezpieczyć nieużywane regularnie budynki i pomieszczenia;</w:t>
      </w:r>
    </w:p>
    <w:p w:rsidR="00F56D31" w:rsidRPr="00F56D31" w:rsidRDefault="00F56D31" w:rsidP="00F56D31">
      <w:pPr>
        <w:jc w:val="both"/>
      </w:pPr>
      <w:r w:rsidRPr="00F56D31">
        <w:t>10)  dokonać przeglądu zapasów materiałowych i sprzętu, w tym dostępności i przydatność do użycia materiałów, środków i sprzętu medycznego (apteczki, defibrylator), z uwzględnieniem możliwości wykorzystania w przypadku wystąpienia zdarzenia o charakterze terrorystycznym.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t> 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t> 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lastRenderedPageBreak/>
        <w:t>Po wprowadzeniu pierwszego stopnia alarmowego CRP (ALFA-CRP) należy wykonać następujące zadania:</w:t>
      </w:r>
    </w:p>
    <w:p w:rsidR="00F56D31" w:rsidRPr="00F56D31" w:rsidRDefault="00F56D31" w:rsidP="00F56D31">
      <w:pPr>
        <w:jc w:val="both"/>
      </w:pPr>
      <w:r w:rsidRPr="00F56D31">
        <w:t>1)   wprowadzić wzmożone monitorowanie stanu bezpieczeństwa systemów teleinformatycznych organów administracji publicznej lub systemów teleinformatycznych wchodzących w skład infrastruktury krytycznej, zwanych dalej "systemami", w szczególności wykorzystując zalecenia Szefa Agencji Bezpieczeństwa Wewnętrznego lub komórek odpowiedzialnych za system reagowania zgodnie z właściwością, oraz:</w:t>
      </w:r>
    </w:p>
    <w:p w:rsidR="00F56D31" w:rsidRPr="00F56D31" w:rsidRDefault="00F56D31" w:rsidP="00F56D31">
      <w:pPr>
        <w:jc w:val="both"/>
      </w:pPr>
      <w:r w:rsidRPr="00F56D31">
        <w:t>a)    monitorować i weryfikować, czy nie doszło do naruszenia bezpieczeństwa komunikacji elektronicznej,</w:t>
      </w:r>
    </w:p>
    <w:p w:rsidR="00F56D31" w:rsidRPr="00F56D31" w:rsidRDefault="00F56D31" w:rsidP="00F56D31">
      <w:pPr>
        <w:jc w:val="both"/>
      </w:pPr>
      <w:r w:rsidRPr="00F56D31">
        <w:t>b)    sprawdzać dostępność usług elektronicznych,</w:t>
      </w:r>
    </w:p>
    <w:p w:rsidR="00F56D31" w:rsidRPr="00F56D31" w:rsidRDefault="00F56D31" w:rsidP="00F56D31">
      <w:pPr>
        <w:jc w:val="both"/>
      </w:pPr>
      <w:r w:rsidRPr="00F56D31">
        <w:t>c)    dokonywać, w razie potrzeby, zmian w dostępie do systemów;</w:t>
      </w:r>
    </w:p>
    <w:p w:rsidR="00F56D31" w:rsidRPr="00F56D31" w:rsidRDefault="00F56D31" w:rsidP="00F56D31">
      <w:pPr>
        <w:jc w:val="both"/>
      </w:pPr>
      <w:r w:rsidRPr="00F56D31">
        <w:t xml:space="preserve">2)    poinformować personel instytucji o konieczności zachowania zwiększonej czujności w stosunku do stanów odbiegających od normy, w szczególności personel odpowiedzialny </w:t>
      </w:r>
      <w:r w:rsidRPr="00F56D31">
        <w:br/>
        <w:t>za bezpieczeństwo systemów;</w:t>
      </w:r>
    </w:p>
    <w:p w:rsidR="00F56D31" w:rsidRPr="00F56D31" w:rsidRDefault="00F56D31" w:rsidP="00F56D31">
      <w:pPr>
        <w:jc w:val="both"/>
      </w:pPr>
      <w:r w:rsidRPr="00F56D31">
        <w:t>3)    sprawdzić kanały łączności z innymi, właściwymi dla rodzaju stopnia alarmowego CRP, podmiotami biorącymi udział w reagowaniu kryzysowym, dokonać weryfikacji ustanowionych punktów kontaktowych z zespołami reagowania na incydenty bezpieczeństwa teleinformatycznego właściwymi dla rodzaju działania organizacji oraz ministrem właściwym do spraw informatyzacji;</w:t>
      </w:r>
    </w:p>
    <w:p w:rsidR="00F56D31" w:rsidRPr="00F56D31" w:rsidRDefault="00F56D31" w:rsidP="00F56D31">
      <w:pPr>
        <w:jc w:val="both"/>
      </w:pPr>
      <w:r w:rsidRPr="00F56D31">
        <w:t xml:space="preserve">4)    dokonać przeglądu stosownych procedur oraz zadań związanych z wprowadzeniem stopni alarmowych CRP, w szczególności dokonać weryfikacji posiadanej kopii zapasowej systemów </w:t>
      </w:r>
      <w:r w:rsidRPr="00F56D31">
        <w:br/>
        <w:t>w stosunku do systemów teleinformatycznych wchodzących w skład infrastruktury krytycznej oraz systemów kluczowych dla funkcjonowania organizacji, oraz weryfikacji czasu wymaganego na przywrócenie poprawności funkcjonowania systemu;</w:t>
      </w:r>
    </w:p>
    <w:p w:rsidR="00F56D31" w:rsidRPr="00F56D31" w:rsidRDefault="00F56D31" w:rsidP="00F56D31">
      <w:pPr>
        <w:jc w:val="both"/>
      </w:pPr>
      <w:r w:rsidRPr="00F56D31">
        <w:t xml:space="preserve">5)    sprawdzić aktualny stan bezpieczeństwa systemów i ocenić wpływ zagrożenia </w:t>
      </w:r>
      <w:r w:rsidRPr="00F56D31">
        <w:br/>
        <w:t>na bezpieczeństwo teleinformatyczne na podstawie bieżących informacji i prognoz wydarzeń;</w:t>
      </w:r>
    </w:p>
    <w:p w:rsidR="00F56D31" w:rsidRPr="00F56D31" w:rsidRDefault="00F56D31" w:rsidP="00F56D31">
      <w:pPr>
        <w:jc w:val="both"/>
      </w:pPr>
      <w:r w:rsidRPr="00F56D31">
        <w:t>6)         informować na bieżąco o efektach przeprowadzanych działań zespoły reagowania na incydenty bezpieczeństwa teleinformatycznego właściwe dla rodzaju działania organizacji oraz współdziałające centra zarządzania kryzysowego,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t> 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t>Polecenia dla kierowników jednostek organizacyjnych:</w:t>
      </w:r>
    </w:p>
    <w:p w:rsidR="00F56D31" w:rsidRPr="00F56D31" w:rsidRDefault="00F56D31" w:rsidP="00F56D31">
      <w:pPr>
        <w:jc w:val="both"/>
      </w:pPr>
      <w:r w:rsidRPr="00F56D31">
        <w:t>1)     poinformować podległy personel, w szczególności odpowiedzialny za bezpieczeństwo systemów teleinformatycznych, o konieczności zachowania czujności w stosunku do stanów odbiegających od normy,</w:t>
      </w:r>
    </w:p>
    <w:p w:rsidR="00F56D31" w:rsidRPr="00F56D31" w:rsidRDefault="00F56D31" w:rsidP="00F56D31">
      <w:pPr>
        <w:jc w:val="both"/>
      </w:pPr>
      <w:r w:rsidRPr="00F56D31">
        <w:t>2)     zapewnić dostępność w trybie alarmowym informatyków i członków personelu odpowiedzialnego za bezpieczeństwo systemów teleinformatycznych jednostki,</w:t>
      </w:r>
    </w:p>
    <w:p w:rsidR="00F56D31" w:rsidRPr="00F56D31" w:rsidRDefault="00F56D31" w:rsidP="00F56D31">
      <w:pPr>
        <w:jc w:val="both"/>
      </w:pPr>
      <w:r w:rsidRPr="00F56D31">
        <w:t>3)     sprawdzić kanały łączności z innymi podmiotami oraz zespołami reagowania na incydenty bezpieczeństwa teleinformatycznego,</w:t>
      </w:r>
    </w:p>
    <w:p w:rsidR="00F56D31" w:rsidRPr="00F56D31" w:rsidRDefault="00F56D31" w:rsidP="00F56D31">
      <w:pPr>
        <w:jc w:val="both"/>
      </w:pPr>
      <w:r w:rsidRPr="00F56D31">
        <w:t>4)     dokonać przeglądu stosownych procedur oraz zadań związanych z wprowadzeniem stopni alarmowych CRP,</w:t>
      </w:r>
    </w:p>
    <w:p w:rsidR="00F56D31" w:rsidRPr="00F56D31" w:rsidRDefault="00F56D31" w:rsidP="00F56D31">
      <w:pPr>
        <w:jc w:val="both"/>
      </w:pPr>
      <w:r w:rsidRPr="00F56D31">
        <w:lastRenderedPageBreak/>
        <w:t>5)     sprawdzić aktualny stan bezpieczeństwa infrastruktury teleinformatycznej i ocenić wpływ zagrożenia na bezpieczeństwo teleinformatyczne na podstawie bieżących informacji i prognoz wydarzeń,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br/>
        <w:t>Po wprowadzeniu drugiego stopnia alarmowego CRP (BRAVO - CRP) należy wykonać zadania wymienione dla pierwszego stopnia alarmowego CRP oraz kontynuować lub sprawdzić wykonanie tych zadań. Ponadto należy wykonać w szczególności następujące zadania:</w:t>
      </w:r>
    </w:p>
    <w:p w:rsidR="00F56D31" w:rsidRPr="00F56D31" w:rsidRDefault="00F56D31" w:rsidP="00F56D31">
      <w:pPr>
        <w:jc w:val="both"/>
      </w:pPr>
      <w:r w:rsidRPr="00F56D31">
        <w:t>1)     zapewnić gotowość do niezwłocznego podejmowania działań przez administratorów systemów kluczowych dla funkcjonowania Starostwa oraz jednostek organizacyjnych Powiatu Lubińskiego,</w:t>
      </w:r>
    </w:p>
    <w:p w:rsidR="00F56D31" w:rsidRPr="00F56D31" w:rsidRDefault="00F56D31" w:rsidP="00F56D31">
      <w:pPr>
        <w:jc w:val="both"/>
      </w:pPr>
      <w:r w:rsidRPr="00F56D31">
        <w:t>2)     wprowadzić całodobowe dyżury w trybie alarmowym osób uprawnionych do podejmowania decyzji w  sprawach bezpieczeństwa systemów teleinformatycznych,</w:t>
      </w:r>
    </w:p>
    <w:p w:rsidR="00F56D31" w:rsidRPr="00F56D31" w:rsidRDefault="00F56D31" w:rsidP="00F56D31">
      <w:pPr>
        <w:jc w:val="both"/>
      </w:pPr>
      <w:r w:rsidRPr="00F56D31">
        <w:t xml:space="preserve">3)     wprowadzić wzmożone monitorowanie stanu bezpieczeństwa systemów teleinformatycznych, </w:t>
      </w:r>
      <w:r w:rsidRPr="00F56D31">
        <w:br/>
        <w:t>w tym w szczególności wykorzystując zalecenia Szefa Agencji Bezpieczeństwa Wewnętrznego lub komórek odpowiedzialnych za system reagowania:</w:t>
      </w:r>
    </w:p>
    <w:p w:rsidR="00F56D31" w:rsidRPr="00F56D31" w:rsidRDefault="00F56D31" w:rsidP="00F56D31">
      <w:pPr>
        <w:jc w:val="both"/>
      </w:pPr>
      <w:r w:rsidRPr="00F56D31">
        <w:t>a)     monitorować i weryfikować, czy nie doszło do naruszenia bezpieczeństwa komunikacji elektronicznej;</w:t>
      </w:r>
    </w:p>
    <w:p w:rsidR="00F56D31" w:rsidRPr="00F56D31" w:rsidRDefault="00F56D31" w:rsidP="00F56D31">
      <w:pPr>
        <w:jc w:val="both"/>
      </w:pPr>
      <w:r w:rsidRPr="00F56D31">
        <w:t>b)     sprawdzić dostępność usług elektronicznych;</w:t>
      </w:r>
    </w:p>
    <w:p w:rsidR="00F56D31" w:rsidRPr="00F56D31" w:rsidRDefault="00F56D31" w:rsidP="00F56D31">
      <w:pPr>
        <w:jc w:val="both"/>
      </w:pPr>
      <w:r w:rsidRPr="00F56D31">
        <w:t>c)     w razie potrzeby dokonywać zmian w dostępie do infrastruktury teleinformatycznej.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t> </w:t>
      </w:r>
    </w:p>
    <w:p w:rsidR="00F56D31" w:rsidRPr="00F56D31" w:rsidRDefault="00F56D31" w:rsidP="00F56D31">
      <w:pPr>
        <w:jc w:val="both"/>
      </w:pPr>
      <w:r w:rsidRPr="00F56D31">
        <w:rPr>
          <w:b/>
          <w:bCs/>
        </w:rPr>
        <w:t>Polecenia dla kierowników jednostek organizacyjnych:</w:t>
      </w:r>
    </w:p>
    <w:p w:rsidR="00F56D31" w:rsidRPr="00F56D31" w:rsidRDefault="00F56D31" w:rsidP="00F56D31">
      <w:pPr>
        <w:jc w:val="both"/>
      </w:pPr>
      <w:r w:rsidRPr="00F56D31">
        <w:t xml:space="preserve">1)     wykonać zadania wymienione dla pierwszego stopnia alarmowego CRP oraz kontynuować </w:t>
      </w:r>
      <w:r w:rsidRPr="00F56D31">
        <w:br/>
        <w:t>lub sprawdzić wykonanie tych zadań jeśli wcześniej wprowadzono stopień ALFA-CRP,</w:t>
      </w:r>
    </w:p>
    <w:p w:rsidR="00F56D31" w:rsidRPr="00F56D31" w:rsidRDefault="00F56D31" w:rsidP="00F56D31">
      <w:pPr>
        <w:jc w:val="both"/>
      </w:pPr>
      <w:r w:rsidRPr="00F56D31">
        <w:t>2)     zapewnić gotowość do niezwłocznego podejmowania działań przez administratorów systemów kluczowych dla funkcjonowania jednostek organizacyjnych Powiatu Lubińskiego,</w:t>
      </w:r>
    </w:p>
    <w:p w:rsidR="00F56D31" w:rsidRPr="00F56D31" w:rsidRDefault="00F56D31" w:rsidP="00F56D31">
      <w:pPr>
        <w:jc w:val="both"/>
      </w:pPr>
      <w:r w:rsidRPr="00F56D31">
        <w:t xml:space="preserve">3)     wprowadzić dyżury w trybie alarmowym osób uprawnionych do podejmowania decyzji </w:t>
      </w:r>
      <w:r w:rsidRPr="00F56D31">
        <w:br/>
        <w:t>w sprawach bezpieczeństwa systemów informatycznych,</w:t>
      </w:r>
    </w:p>
    <w:p w:rsidR="00F56D31" w:rsidRPr="00F56D31" w:rsidRDefault="00F56D31" w:rsidP="00F56D31">
      <w:pPr>
        <w:jc w:val="both"/>
      </w:pPr>
      <w:r w:rsidRPr="00F56D31">
        <w:t>4)     wprowadzić wzmożone monitorowanie stanu bezpieczeństwa systemów teleinformatycznych, w tym w szczególności wykorzystując zalecenia Szefa Agencji Bezpieczeństwa Wewnętrznego lub komórek odpowiedzialnych za system reagowania:</w:t>
      </w:r>
    </w:p>
    <w:p w:rsidR="00F56D31" w:rsidRPr="00F56D31" w:rsidRDefault="00F56D31" w:rsidP="00F56D31">
      <w:pPr>
        <w:jc w:val="both"/>
      </w:pPr>
      <w:r w:rsidRPr="00F56D31">
        <w:t>a)     monitorować i weryfikować, czy nie doszło do naruszenia bezpieczeństwa komunikacji elektronicznej;</w:t>
      </w:r>
    </w:p>
    <w:p w:rsidR="00F56D31" w:rsidRPr="00F56D31" w:rsidRDefault="00F56D31" w:rsidP="00F56D31">
      <w:pPr>
        <w:jc w:val="both"/>
      </w:pPr>
      <w:r w:rsidRPr="00F56D31">
        <w:t>b)     sprawdzić dostępność usług elektronicznych;</w:t>
      </w:r>
    </w:p>
    <w:p w:rsidR="00F56D31" w:rsidRPr="00F56D31" w:rsidRDefault="00F56D31" w:rsidP="00F56D31">
      <w:pPr>
        <w:jc w:val="both"/>
      </w:pPr>
      <w:r w:rsidRPr="00F56D31">
        <w:t>c)     w razie potrzeby dokonywać zmian w dostępie do infrastruktury teleinformatycznej.</w:t>
      </w:r>
    </w:p>
    <w:p w:rsidR="003C1B76" w:rsidRDefault="003C1B76"/>
    <w:sectPr w:rsidR="003C1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D31"/>
    <w:rsid w:val="003C1B76"/>
    <w:rsid w:val="00F5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B5C00-CB99-4340-9FC7-5C59D2CA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8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1056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</dc:creator>
  <cp:keywords/>
  <dc:description/>
  <cp:lastModifiedBy>Kamila Kowal</cp:lastModifiedBy>
  <cp:revision>1</cp:revision>
  <dcterms:created xsi:type="dcterms:W3CDTF">2025-08-29T08:33:00Z</dcterms:created>
  <dcterms:modified xsi:type="dcterms:W3CDTF">2025-08-29T08:34:00Z</dcterms:modified>
</cp:coreProperties>
</file>