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BC5815">
        <w:rPr>
          <w:rFonts w:ascii="Tahoma" w:hAnsi="Tahoma" w:cs="Tahoma"/>
          <w:sz w:val="22"/>
          <w:szCs w:val="22"/>
        </w:rPr>
        <w:t>6.2026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BC5815">
        <w:rPr>
          <w:rFonts w:ascii="Tahoma" w:hAnsi="Tahoma" w:cs="Tahoma"/>
          <w:b/>
          <w:sz w:val="22"/>
          <w:szCs w:val="22"/>
        </w:rPr>
        <w:t>8 STYCZNIA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</w:t>
      </w:r>
      <w:r w:rsidRPr="00BC5815">
        <w:rPr>
          <w:rFonts w:ascii="Tahoma" w:hAnsi="Tahoma" w:cs="Tahoma"/>
          <w:b/>
          <w:sz w:val="22"/>
          <w:szCs w:val="22"/>
        </w:rPr>
        <w:t>zmiany uchwały nr XIV/128/25 Rady Miejskiej w Lubinie z dnia 16.12.2025 w sprawie udzielenia pomocy rzeczowej Gminy Miejskiej Lubin dla Województwa Dolnośląskiego na opracowanie dokumentacji projektowej pn.: „Rozbudo</w:t>
      </w:r>
      <w:r>
        <w:rPr>
          <w:rFonts w:ascii="Tahoma" w:hAnsi="Tahoma" w:cs="Tahoma"/>
          <w:b/>
          <w:sz w:val="22"/>
          <w:szCs w:val="22"/>
        </w:rPr>
        <w:t xml:space="preserve">wa ulicy Małomickiej w Lubinie </w:t>
      </w:r>
      <w:r w:rsidRPr="00BC5815">
        <w:rPr>
          <w:rFonts w:ascii="Tahoma" w:hAnsi="Tahoma" w:cs="Tahoma"/>
          <w:b/>
          <w:sz w:val="22"/>
          <w:szCs w:val="22"/>
        </w:rPr>
        <w:t xml:space="preserve">na odcinku </w:t>
      </w:r>
      <w:proofErr w:type="gramStart"/>
      <w:r w:rsidRPr="00BC5815">
        <w:rPr>
          <w:rFonts w:ascii="Tahoma" w:hAnsi="Tahoma" w:cs="Tahoma"/>
          <w:b/>
          <w:sz w:val="22"/>
          <w:szCs w:val="22"/>
        </w:rPr>
        <w:t xml:space="preserve">od </w:t>
      </w:r>
      <w:r w:rsidR="00572389">
        <w:rPr>
          <w:rFonts w:ascii="Tahoma" w:hAnsi="Tahoma" w:cs="Tahoma"/>
          <w:b/>
          <w:sz w:val="22"/>
          <w:szCs w:val="22"/>
        </w:rPr>
        <w:t xml:space="preserve">       </w:t>
      </w:r>
      <w:r w:rsidRPr="00BC5815">
        <w:rPr>
          <w:rFonts w:ascii="Tahoma" w:hAnsi="Tahoma" w:cs="Tahoma"/>
          <w:b/>
          <w:sz w:val="22"/>
          <w:szCs w:val="22"/>
        </w:rPr>
        <w:t>ul</w:t>
      </w:r>
      <w:proofErr w:type="gramEnd"/>
      <w:r w:rsidRPr="00BC5815">
        <w:rPr>
          <w:rFonts w:ascii="Tahoma" w:hAnsi="Tahoma" w:cs="Tahoma"/>
          <w:b/>
          <w:sz w:val="22"/>
          <w:szCs w:val="22"/>
        </w:rPr>
        <w:t>. Zielonogórskiej do skrzyżowania z ul. Kusocińskiego wraz z przebudową wlotu do drogi wojewódzkiej nr 333”.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572389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</w:t>
      </w:r>
      <w:r w:rsidR="00572389">
        <w:rPr>
          <w:rFonts w:ascii="Tahoma" w:hAnsi="Tahoma" w:cs="Tahoma"/>
          <w:sz w:val="22"/>
          <w:szCs w:val="22"/>
        </w:rPr>
        <w:t>stycznia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F5450" w:rsidRDefault="00EF5450" w:rsidP="00EF5450">
      <w:pPr>
        <w:spacing w:before="120" w:after="120"/>
        <w:ind w:left="4956"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EF5450" w:rsidRDefault="00EF5450" w:rsidP="00EF545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/-/ </w:t>
      </w:r>
      <w:r>
        <w:rPr>
          <w:rFonts w:ascii="Tahoma" w:hAnsi="Tahoma" w:cs="Tahoma"/>
          <w:color w:val="000000"/>
          <w:sz w:val="22"/>
          <w:szCs w:val="22"/>
        </w:rPr>
        <w:t>mgr Robert Raczyński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4C1D6A" w:rsidRDefault="004C1D6A">
      <w:pPr>
        <w:spacing w:line="360" w:lineRule="auto"/>
        <w:ind w:left="6372"/>
        <w:jc w:val="both"/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2E4504"/>
    <w:rsid w:val="0044695A"/>
    <w:rsid w:val="004C1D6A"/>
    <w:rsid w:val="00572389"/>
    <w:rsid w:val="007E47EA"/>
    <w:rsid w:val="00BC5815"/>
    <w:rsid w:val="00E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2026-01-08T12:06:00Z</cp:lastPrinted>
  <dcterms:created xsi:type="dcterms:W3CDTF">2026-01-28T10:32:00Z</dcterms:created>
  <dcterms:modified xsi:type="dcterms:W3CDTF">2026-02-11T12:17:00Z</dcterms:modified>
</cp:coreProperties>
</file>