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7FD0F" w14:textId="14E60044" w:rsidR="00CB25CD" w:rsidRPr="0010738D" w:rsidRDefault="00CB25CD" w:rsidP="0010738D">
      <w:pPr>
        <w:jc w:val="center"/>
        <w:rPr>
          <w:rFonts w:ascii="Tahoma" w:hAnsi="Tahoma" w:cs="Tahoma"/>
          <w:b/>
          <w:bCs/>
        </w:rPr>
      </w:pPr>
      <w:r w:rsidRPr="0010738D">
        <w:rPr>
          <w:rFonts w:ascii="Tahoma" w:hAnsi="Tahoma" w:cs="Tahoma"/>
          <w:b/>
          <w:bCs/>
        </w:rPr>
        <w:t>Zarządzenie Nr P.0050</w:t>
      </w:r>
      <w:r w:rsidR="007214DC">
        <w:rPr>
          <w:rFonts w:ascii="Tahoma" w:hAnsi="Tahoma" w:cs="Tahoma"/>
          <w:b/>
          <w:bCs/>
        </w:rPr>
        <w:t>.15.</w:t>
      </w:r>
      <w:r w:rsidRPr="0010738D">
        <w:rPr>
          <w:rFonts w:ascii="Tahoma" w:hAnsi="Tahoma" w:cs="Tahoma"/>
          <w:b/>
          <w:bCs/>
        </w:rPr>
        <w:t>2026</w:t>
      </w:r>
      <w:r w:rsidRPr="0010738D">
        <w:rPr>
          <w:rFonts w:ascii="Tahoma" w:hAnsi="Tahoma" w:cs="Tahoma"/>
          <w:b/>
          <w:bCs/>
        </w:rPr>
        <w:br/>
        <w:t>Prezydenta Miasta Lubina</w:t>
      </w:r>
    </w:p>
    <w:p w14:paraId="27C3DE53" w14:textId="797967F1" w:rsidR="00CB25CD" w:rsidRDefault="00CB25CD" w:rsidP="0010738D">
      <w:pPr>
        <w:jc w:val="center"/>
        <w:rPr>
          <w:rFonts w:ascii="Tahoma" w:hAnsi="Tahoma" w:cs="Tahoma"/>
          <w:b/>
          <w:bCs/>
        </w:rPr>
      </w:pPr>
      <w:proofErr w:type="gramStart"/>
      <w:r w:rsidRPr="0010738D">
        <w:rPr>
          <w:rFonts w:ascii="Tahoma" w:hAnsi="Tahoma" w:cs="Tahoma"/>
          <w:b/>
          <w:bCs/>
        </w:rPr>
        <w:t>z</w:t>
      </w:r>
      <w:proofErr w:type="gramEnd"/>
      <w:r w:rsidRPr="0010738D">
        <w:rPr>
          <w:rFonts w:ascii="Tahoma" w:hAnsi="Tahoma" w:cs="Tahoma"/>
          <w:b/>
          <w:bCs/>
        </w:rPr>
        <w:t xml:space="preserve"> dnia</w:t>
      </w:r>
      <w:r w:rsidR="007214DC">
        <w:rPr>
          <w:rFonts w:ascii="Tahoma" w:hAnsi="Tahoma" w:cs="Tahoma"/>
          <w:b/>
          <w:bCs/>
        </w:rPr>
        <w:t xml:space="preserve"> 21 stycznia 2026 </w:t>
      </w:r>
      <w:r w:rsidRPr="0010738D">
        <w:rPr>
          <w:rFonts w:ascii="Tahoma" w:hAnsi="Tahoma" w:cs="Tahoma"/>
          <w:b/>
          <w:bCs/>
        </w:rPr>
        <w:t>roku</w:t>
      </w:r>
      <w:r w:rsidR="0010738D">
        <w:rPr>
          <w:rFonts w:ascii="Tahoma" w:hAnsi="Tahoma" w:cs="Tahoma"/>
          <w:b/>
          <w:bCs/>
        </w:rPr>
        <w:t xml:space="preserve"> </w:t>
      </w:r>
    </w:p>
    <w:p w14:paraId="7777F170" w14:textId="77777777" w:rsidR="0010738D" w:rsidRPr="0010738D" w:rsidRDefault="0010738D" w:rsidP="0010738D">
      <w:pPr>
        <w:jc w:val="center"/>
        <w:rPr>
          <w:rFonts w:ascii="Tahoma" w:hAnsi="Tahoma" w:cs="Tahoma"/>
          <w:b/>
          <w:bCs/>
        </w:rPr>
      </w:pPr>
    </w:p>
    <w:p w14:paraId="279A6F75" w14:textId="79EBD107" w:rsidR="00CB25CD" w:rsidRDefault="00CB25CD" w:rsidP="0010738D">
      <w:pPr>
        <w:pStyle w:val="Bodytext30"/>
        <w:shd w:val="clear" w:color="auto" w:fill="auto"/>
        <w:spacing w:after="0" w:line="240" w:lineRule="exact"/>
        <w:ind w:firstLine="0"/>
        <w:rPr>
          <w:rFonts w:ascii="Tahoma" w:hAnsi="Tahoma" w:cs="Tahoma"/>
          <w:sz w:val="22"/>
          <w:szCs w:val="22"/>
        </w:rPr>
      </w:pPr>
      <w:proofErr w:type="gramStart"/>
      <w:r w:rsidRPr="003475DB">
        <w:rPr>
          <w:rFonts w:ascii="Tahoma" w:hAnsi="Tahoma" w:cs="Tahoma"/>
          <w:sz w:val="22"/>
          <w:szCs w:val="22"/>
        </w:rPr>
        <w:t>w</w:t>
      </w:r>
      <w:proofErr w:type="gramEnd"/>
      <w:r w:rsidRPr="003475DB">
        <w:rPr>
          <w:rFonts w:ascii="Tahoma" w:hAnsi="Tahoma" w:cs="Tahoma"/>
          <w:sz w:val="22"/>
          <w:szCs w:val="22"/>
        </w:rPr>
        <w:t xml:space="preserve"> sprawie ustalenia procedury i planu kontroli na rok 2026 dotyczących realizacji</w:t>
      </w:r>
      <w:r w:rsidRPr="003475DB">
        <w:rPr>
          <w:rFonts w:ascii="Tahoma" w:hAnsi="Tahoma" w:cs="Tahoma"/>
          <w:sz w:val="22"/>
          <w:szCs w:val="22"/>
        </w:rPr>
        <w:br/>
        <w:t>obowiązków przedsiębiorców prowadzących działalność w zakresie odbierania odpadów</w:t>
      </w:r>
      <w:r w:rsidR="0010738D">
        <w:rPr>
          <w:rFonts w:ascii="Tahoma" w:hAnsi="Tahoma" w:cs="Tahoma"/>
          <w:sz w:val="22"/>
          <w:szCs w:val="22"/>
        </w:rPr>
        <w:t xml:space="preserve"> </w:t>
      </w:r>
      <w:r w:rsidRPr="003475DB">
        <w:rPr>
          <w:rFonts w:ascii="Tahoma" w:hAnsi="Tahoma" w:cs="Tahoma"/>
          <w:sz w:val="22"/>
          <w:szCs w:val="22"/>
        </w:rPr>
        <w:t>komunalnych</w:t>
      </w:r>
    </w:p>
    <w:p w14:paraId="45B11B08" w14:textId="77777777" w:rsidR="0010738D" w:rsidRPr="003475DB" w:rsidRDefault="0010738D" w:rsidP="0010738D">
      <w:pPr>
        <w:pStyle w:val="Bodytext30"/>
        <w:shd w:val="clear" w:color="auto" w:fill="auto"/>
        <w:spacing w:after="0" w:line="240" w:lineRule="exact"/>
        <w:ind w:firstLine="0"/>
        <w:rPr>
          <w:rFonts w:ascii="Tahoma" w:hAnsi="Tahoma" w:cs="Tahoma"/>
          <w:sz w:val="22"/>
          <w:szCs w:val="22"/>
        </w:rPr>
      </w:pPr>
    </w:p>
    <w:p w14:paraId="693DCC8B" w14:textId="0F283879" w:rsidR="00CB25CD" w:rsidRPr="003475DB" w:rsidRDefault="00CB25CD" w:rsidP="00CB25CD">
      <w:pPr>
        <w:pStyle w:val="Bodytext20"/>
        <w:shd w:val="clear" w:color="auto" w:fill="auto"/>
        <w:spacing w:before="0" w:after="238"/>
        <w:ind w:firstLine="760"/>
        <w:rPr>
          <w:rFonts w:ascii="Tahoma" w:hAnsi="Tahoma" w:cs="Tahoma"/>
          <w:sz w:val="22"/>
          <w:szCs w:val="22"/>
        </w:rPr>
      </w:pPr>
      <w:r w:rsidRPr="003475DB">
        <w:rPr>
          <w:rFonts w:ascii="Tahoma" w:hAnsi="Tahoma" w:cs="Tahoma"/>
          <w:sz w:val="22"/>
          <w:szCs w:val="22"/>
        </w:rPr>
        <w:t xml:space="preserve">Na podstawie </w:t>
      </w:r>
      <w:r w:rsidRPr="003475DB">
        <w:rPr>
          <w:rFonts w:ascii="Tahoma" w:hAnsi="Tahoma" w:cs="Tahoma"/>
          <w:sz w:val="22"/>
          <w:szCs w:val="22"/>
          <w:lang w:val="en-US" w:bidi="en-US"/>
        </w:rPr>
        <w:t xml:space="preserve">art. </w:t>
      </w:r>
      <w:r w:rsidRPr="003475DB">
        <w:rPr>
          <w:rFonts w:ascii="Tahoma" w:hAnsi="Tahoma" w:cs="Tahoma"/>
          <w:sz w:val="22"/>
          <w:szCs w:val="22"/>
        </w:rPr>
        <w:t xml:space="preserve">30 ust. 1 ustawy z dnia 8 marca 1990 r. o samorządzie gminnym (tekst jednolity: Dz.U. </w:t>
      </w:r>
      <w:proofErr w:type="gramStart"/>
      <w:r w:rsidRPr="003475DB">
        <w:rPr>
          <w:rFonts w:ascii="Tahoma" w:hAnsi="Tahoma" w:cs="Tahoma"/>
          <w:sz w:val="22"/>
          <w:szCs w:val="22"/>
        </w:rPr>
        <w:t>z</w:t>
      </w:r>
      <w:proofErr w:type="gramEnd"/>
      <w:r w:rsidRPr="003475DB">
        <w:rPr>
          <w:rFonts w:ascii="Tahoma" w:hAnsi="Tahoma" w:cs="Tahoma"/>
          <w:sz w:val="22"/>
          <w:szCs w:val="22"/>
        </w:rPr>
        <w:t xml:space="preserve"> 202</w:t>
      </w:r>
      <w:r w:rsidR="003475DB">
        <w:rPr>
          <w:rFonts w:ascii="Tahoma" w:hAnsi="Tahoma" w:cs="Tahoma"/>
          <w:sz w:val="22"/>
          <w:szCs w:val="22"/>
        </w:rPr>
        <w:t>5</w:t>
      </w:r>
      <w:r w:rsidRPr="003475DB">
        <w:rPr>
          <w:rFonts w:ascii="Tahoma" w:hAnsi="Tahoma" w:cs="Tahoma"/>
          <w:sz w:val="22"/>
          <w:szCs w:val="22"/>
        </w:rPr>
        <w:t xml:space="preserve"> roku, </w:t>
      </w:r>
      <w:proofErr w:type="spellStart"/>
      <w:r w:rsidRPr="003475DB">
        <w:rPr>
          <w:rFonts w:ascii="Tahoma" w:hAnsi="Tahoma" w:cs="Tahoma"/>
          <w:sz w:val="22"/>
          <w:szCs w:val="22"/>
        </w:rPr>
        <w:t>poz</w:t>
      </w:r>
      <w:proofErr w:type="spellEnd"/>
      <w:r w:rsidRPr="003475DB">
        <w:rPr>
          <w:rFonts w:ascii="Tahoma" w:hAnsi="Tahoma" w:cs="Tahoma"/>
          <w:sz w:val="22"/>
          <w:szCs w:val="22"/>
        </w:rPr>
        <w:t xml:space="preserve">, </w:t>
      </w:r>
      <w:r w:rsidR="003475DB">
        <w:rPr>
          <w:rFonts w:ascii="Tahoma" w:hAnsi="Tahoma" w:cs="Tahoma"/>
          <w:sz w:val="22"/>
          <w:szCs w:val="22"/>
        </w:rPr>
        <w:t>1153</w:t>
      </w:r>
      <w:r w:rsidRPr="003475DB">
        <w:rPr>
          <w:rFonts w:ascii="Tahoma" w:hAnsi="Tahoma" w:cs="Tahoma"/>
          <w:sz w:val="22"/>
          <w:szCs w:val="22"/>
        </w:rPr>
        <w:t xml:space="preserve"> z </w:t>
      </w:r>
      <w:proofErr w:type="spellStart"/>
      <w:r w:rsidRPr="003475DB">
        <w:rPr>
          <w:rFonts w:ascii="Tahoma" w:hAnsi="Tahoma" w:cs="Tahoma"/>
          <w:sz w:val="22"/>
          <w:szCs w:val="22"/>
        </w:rPr>
        <w:t>późn</w:t>
      </w:r>
      <w:proofErr w:type="spellEnd"/>
      <w:r w:rsidRPr="003475DB">
        <w:rPr>
          <w:rFonts w:ascii="Tahoma" w:hAnsi="Tahoma" w:cs="Tahoma"/>
          <w:sz w:val="22"/>
          <w:szCs w:val="22"/>
        </w:rPr>
        <w:t xml:space="preserve">. </w:t>
      </w:r>
      <w:proofErr w:type="gramStart"/>
      <w:r w:rsidRPr="003475DB">
        <w:rPr>
          <w:rFonts w:ascii="Tahoma" w:hAnsi="Tahoma" w:cs="Tahoma"/>
          <w:sz w:val="22"/>
          <w:szCs w:val="22"/>
        </w:rPr>
        <w:t>zm</w:t>
      </w:r>
      <w:proofErr w:type="gramEnd"/>
      <w:r w:rsidRPr="003475DB">
        <w:rPr>
          <w:rFonts w:ascii="Tahoma" w:hAnsi="Tahoma" w:cs="Tahoma"/>
          <w:sz w:val="22"/>
          <w:szCs w:val="22"/>
        </w:rPr>
        <w:t xml:space="preserve">.) i </w:t>
      </w:r>
      <w:r w:rsidRPr="003475DB">
        <w:rPr>
          <w:rFonts w:ascii="Tahoma" w:hAnsi="Tahoma" w:cs="Tahoma"/>
          <w:sz w:val="22"/>
          <w:szCs w:val="22"/>
          <w:lang w:val="en-US" w:bidi="en-US"/>
        </w:rPr>
        <w:t xml:space="preserve">art. </w:t>
      </w:r>
      <w:r w:rsidRPr="003475DB">
        <w:rPr>
          <w:rFonts w:ascii="Tahoma" w:hAnsi="Tahoma" w:cs="Tahoma"/>
          <w:sz w:val="22"/>
          <w:szCs w:val="22"/>
        </w:rPr>
        <w:t xml:space="preserve">9u ustawy z dnia 13 września 1996 r. o utrzymaniu czystości i porządku w gminach (tekst jednolity: Dz. U. </w:t>
      </w:r>
      <w:proofErr w:type="gramStart"/>
      <w:r w:rsidRPr="003475DB">
        <w:rPr>
          <w:rFonts w:ascii="Tahoma" w:hAnsi="Tahoma" w:cs="Tahoma"/>
          <w:sz w:val="22"/>
          <w:szCs w:val="22"/>
        </w:rPr>
        <w:t>z</w:t>
      </w:r>
      <w:proofErr w:type="gramEnd"/>
      <w:r w:rsidRPr="003475DB">
        <w:rPr>
          <w:rFonts w:ascii="Tahoma" w:hAnsi="Tahoma" w:cs="Tahoma"/>
          <w:sz w:val="22"/>
          <w:szCs w:val="22"/>
        </w:rPr>
        <w:t xml:space="preserve"> 202</w:t>
      </w:r>
      <w:r w:rsidR="002F1318">
        <w:rPr>
          <w:rFonts w:ascii="Tahoma" w:hAnsi="Tahoma" w:cs="Tahoma"/>
          <w:sz w:val="22"/>
          <w:szCs w:val="22"/>
        </w:rPr>
        <w:t>5</w:t>
      </w:r>
      <w:r w:rsidRPr="003475DB">
        <w:rPr>
          <w:rFonts w:ascii="Tahoma" w:hAnsi="Tahoma" w:cs="Tahoma"/>
          <w:sz w:val="22"/>
          <w:szCs w:val="22"/>
        </w:rPr>
        <w:t xml:space="preserve"> roku, poz. </w:t>
      </w:r>
      <w:r w:rsidR="002F1318">
        <w:rPr>
          <w:rFonts w:ascii="Tahoma" w:hAnsi="Tahoma" w:cs="Tahoma"/>
          <w:sz w:val="22"/>
          <w:szCs w:val="22"/>
        </w:rPr>
        <w:t>733</w:t>
      </w:r>
      <w:r w:rsidRPr="003475DB">
        <w:rPr>
          <w:rFonts w:ascii="Tahoma" w:hAnsi="Tahoma" w:cs="Tahoma"/>
          <w:sz w:val="22"/>
          <w:szCs w:val="22"/>
        </w:rPr>
        <w:t>), Zarządzenia nr 15 Prezydenta Miasta Lubina z dnia 19 kwietnia 2023 r. w sprawie powierzenia prowadzenia spraw i wykonywania czynności w tym praw i obowiązków, zarządza się, co następuje:</w:t>
      </w:r>
      <w:bookmarkStart w:id="0" w:name="bookmark0"/>
    </w:p>
    <w:p w14:paraId="70CE776A" w14:textId="0FEA2D3B" w:rsidR="00CB25CD" w:rsidRPr="0010738D" w:rsidRDefault="00CB25CD" w:rsidP="0010738D">
      <w:pPr>
        <w:jc w:val="center"/>
        <w:rPr>
          <w:b/>
          <w:bCs/>
        </w:rPr>
      </w:pPr>
      <w:r w:rsidRPr="0010738D">
        <w:rPr>
          <w:b/>
          <w:bCs/>
        </w:rPr>
        <w:t>§ 1</w:t>
      </w:r>
    </w:p>
    <w:bookmarkEnd w:id="0"/>
    <w:p w14:paraId="380EF86C" w14:textId="4F76525E" w:rsidR="00CB25CD" w:rsidRPr="003475DB" w:rsidRDefault="00CB25CD" w:rsidP="00CB25CD">
      <w:pPr>
        <w:pStyle w:val="Bodytext20"/>
        <w:numPr>
          <w:ilvl w:val="0"/>
          <w:numId w:val="1"/>
        </w:numPr>
        <w:shd w:val="clear" w:color="auto" w:fill="auto"/>
        <w:tabs>
          <w:tab w:val="left" w:pos="747"/>
        </w:tabs>
        <w:spacing w:before="0" w:after="0"/>
        <w:ind w:left="760"/>
        <w:rPr>
          <w:rFonts w:ascii="Tahoma" w:hAnsi="Tahoma" w:cs="Tahoma"/>
          <w:sz w:val="22"/>
          <w:szCs w:val="22"/>
        </w:rPr>
      </w:pPr>
      <w:r w:rsidRPr="003475DB">
        <w:rPr>
          <w:rFonts w:ascii="Tahoma" w:hAnsi="Tahoma" w:cs="Tahoma"/>
          <w:sz w:val="22"/>
          <w:szCs w:val="22"/>
        </w:rPr>
        <w:t xml:space="preserve">Określa się procedurę kontroli przestrzegania i stosowania przepisów ustawy </w:t>
      </w:r>
      <w:r w:rsidR="0010738D">
        <w:rPr>
          <w:rFonts w:ascii="Tahoma" w:hAnsi="Tahoma" w:cs="Tahoma"/>
          <w:sz w:val="22"/>
          <w:szCs w:val="22"/>
        </w:rPr>
        <w:br/>
      </w:r>
      <w:r w:rsidRPr="003475DB">
        <w:rPr>
          <w:rFonts w:ascii="Tahoma" w:hAnsi="Tahoma" w:cs="Tahoma"/>
          <w:sz w:val="22"/>
          <w:szCs w:val="22"/>
        </w:rPr>
        <w:t>o utrzymaniu czystości I porządku w gminach w stosunku do podmiotów odbierających odpady komunalne od właścicieli nieruchomości na terenie Gminy Miejskiej Lubin wpisanych do rejestru działalności regulowanej, prowadzonego przez Prezydenta Miasta Lubina, stanowiącą załącznik nr 1 do niniejszego zarządzenia.</w:t>
      </w:r>
    </w:p>
    <w:p w14:paraId="315D1755" w14:textId="49042DB8" w:rsidR="00CB25CD" w:rsidRDefault="00CB25CD" w:rsidP="00CB25CD">
      <w:pPr>
        <w:pStyle w:val="Bodytext20"/>
        <w:numPr>
          <w:ilvl w:val="0"/>
          <w:numId w:val="1"/>
        </w:numPr>
        <w:shd w:val="clear" w:color="auto" w:fill="auto"/>
        <w:tabs>
          <w:tab w:val="left" w:pos="747"/>
        </w:tabs>
        <w:spacing w:before="0" w:after="0"/>
        <w:ind w:left="760"/>
        <w:rPr>
          <w:rFonts w:ascii="Tahoma" w:hAnsi="Tahoma" w:cs="Tahoma"/>
          <w:sz w:val="22"/>
          <w:szCs w:val="22"/>
        </w:rPr>
      </w:pPr>
      <w:r w:rsidRPr="003475DB">
        <w:rPr>
          <w:rFonts w:ascii="Tahoma" w:hAnsi="Tahoma" w:cs="Tahoma"/>
          <w:sz w:val="22"/>
          <w:szCs w:val="22"/>
        </w:rPr>
        <w:t>W 2026 roku na terenie Gminy Miejskiej Lubin przeprowadzone zostaną kontrole przedsiębiorców prowadzących działalność w zakresie odbierania odpadów komunalnych od właścicieli nieruchomości, wpisanych do rejestru działalności regulowanej, prowadzonego przez Prezydenta Miasta Lubina, zgodnie z Planem Kontroli, stanowiącym załącznik nr 2 do niniejszego zarządzenia.</w:t>
      </w:r>
    </w:p>
    <w:p w14:paraId="7F5990DD" w14:textId="77777777" w:rsidR="002F1318" w:rsidRPr="003475DB" w:rsidRDefault="002F1318" w:rsidP="002F1318">
      <w:pPr>
        <w:pStyle w:val="Bodytext20"/>
        <w:shd w:val="clear" w:color="auto" w:fill="auto"/>
        <w:tabs>
          <w:tab w:val="left" w:pos="747"/>
        </w:tabs>
        <w:spacing w:before="0" w:after="0"/>
        <w:ind w:left="760" w:firstLine="0"/>
        <w:rPr>
          <w:rFonts w:ascii="Tahoma" w:hAnsi="Tahoma" w:cs="Tahoma"/>
          <w:sz w:val="22"/>
          <w:szCs w:val="22"/>
        </w:rPr>
      </w:pPr>
    </w:p>
    <w:p w14:paraId="5B54F863" w14:textId="77777777" w:rsidR="00CB25CD" w:rsidRPr="003475DB" w:rsidRDefault="00CB25CD" w:rsidP="00CB25CD">
      <w:pPr>
        <w:pStyle w:val="Heading20"/>
        <w:shd w:val="clear" w:color="auto" w:fill="auto"/>
        <w:rPr>
          <w:rFonts w:ascii="Tahoma" w:hAnsi="Tahoma" w:cs="Tahoma"/>
          <w:sz w:val="22"/>
          <w:szCs w:val="22"/>
        </w:rPr>
      </w:pPr>
      <w:bookmarkStart w:id="1" w:name="bookmark1"/>
      <w:r w:rsidRPr="003475DB">
        <w:rPr>
          <w:rFonts w:ascii="Tahoma" w:hAnsi="Tahoma" w:cs="Tahoma"/>
          <w:sz w:val="22"/>
          <w:szCs w:val="22"/>
        </w:rPr>
        <w:t>§</w:t>
      </w:r>
      <w:r w:rsidRPr="002F1318">
        <w:rPr>
          <w:rStyle w:val="Heading210pt"/>
          <w:rFonts w:ascii="Tahoma" w:hAnsi="Tahoma" w:cs="Tahoma"/>
          <w:b/>
          <w:bCs/>
          <w:sz w:val="22"/>
          <w:szCs w:val="22"/>
        </w:rPr>
        <w:t>2</w:t>
      </w:r>
      <w:r w:rsidRPr="002F1318">
        <w:rPr>
          <w:rFonts w:ascii="Tahoma" w:hAnsi="Tahoma" w:cs="Tahoma"/>
          <w:b w:val="0"/>
          <w:bCs w:val="0"/>
          <w:sz w:val="22"/>
          <w:szCs w:val="22"/>
        </w:rPr>
        <w:t>.</w:t>
      </w:r>
      <w:bookmarkEnd w:id="1"/>
    </w:p>
    <w:p w14:paraId="65C9C601" w14:textId="77777777" w:rsidR="00CB25CD" w:rsidRPr="003475DB" w:rsidRDefault="00CB25CD" w:rsidP="00CB25CD">
      <w:pPr>
        <w:pStyle w:val="Bodytext20"/>
        <w:numPr>
          <w:ilvl w:val="0"/>
          <w:numId w:val="2"/>
        </w:numPr>
        <w:shd w:val="clear" w:color="auto" w:fill="auto"/>
        <w:tabs>
          <w:tab w:val="left" w:pos="747"/>
        </w:tabs>
        <w:spacing w:before="0" w:after="0"/>
        <w:ind w:left="760"/>
        <w:rPr>
          <w:rFonts w:ascii="Tahoma" w:hAnsi="Tahoma" w:cs="Tahoma"/>
          <w:sz w:val="22"/>
          <w:szCs w:val="22"/>
        </w:rPr>
      </w:pPr>
      <w:r w:rsidRPr="003475DB">
        <w:rPr>
          <w:rFonts w:ascii="Tahoma" w:hAnsi="Tahoma" w:cs="Tahoma"/>
          <w:sz w:val="22"/>
          <w:szCs w:val="22"/>
        </w:rPr>
        <w:t>Kontrole będą przeprowadzane przez pracowników Wydziału Infrastruktury Urzędu Miejskiego w Lubinie.</w:t>
      </w:r>
    </w:p>
    <w:p w14:paraId="08BDFE9E" w14:textId="77777777" w:rsidR="00CB25CD" w:rsidRPr="003475DB" w:rsidRDefault="00CB25CD" w:rsidP="00CB25CD">
      <w:pPr>
        <w:pStyle w:val="Bodytext20"/>
        <w:numPr>
          <w:ilvl w:val="0"/>
          <w:numId w:val="2"/>
        </w:numPr>
        <w:shd w:val="clear" w:color="auto" w:fill="auto"/>
        <w:tabs>
          <w:tab w:val="left" w:pos="747"/>
        </w:tabs>
        <w:spacing w:before="0" w:after="0"/>
        <w:ind w:left="760"/>
        <w:rPr>
          <w:rFonts w:ascii="Tahoma" w:hAnsi="Tahoma" w:cs="Tahoma"/>
          <w:sz w:val="22"/>
          <w:szCs w:val="22"/>
        </w:rPr>
      </w:pPr>
      <w:r w:rsidRPr="003475DB">
        <w:rPr>
          <w:rFonts w:ascii="Tahoma" w:hAnsi="Tahoma" w:cs="Tahoma"/>
          <w:sz w:val="22"/>
          <w:szCs w:val="22"/>
        </w:rPr>
        <w:t>Osoby przeprowadzające kontrole działają na podstawie imiennego upoważnienia udzielonego przez Prezydenta Miasta Lubina.</w:t>
      </w:r>
    </w:p>
    <w:p w14:paraId="7BDD963D" w14:textId="77777777" w:rsidR="00CB25CD" w:rsidRPr="003475DB" w:rsidRDefault="00CB25CD" w:rsidP="00CB25CD">
      <w:pPr>
        <w:pStyle w:val="Bodytext20"/>
        <w:numPr>
          <w:ilvl w:val="0"/>
          <w:numId w:val="2"/>
        </w:numPr>
        <w:shd w:val="clear" w:color="auto" w:fill="auto"/>
        <w:tabs>
          <w:tab w:val="left" w:pos="747"/>
        </w:tabs>
        <w:spacing w:before="0"/>
        <w:ind w:left="760"/>
        <w:rPr>
          <w:rFonts w:ascii="Tahoma" w:hAnsi="Tahoma" w:cs="Tahoma"/>
          <w:sz w:val="22"/>
          <w:szCs w:val="22"/>
        </w:rPr>
      </w:pPr>
      <w:r w:rsidRPr="003475DB">
        <w:rPr>
          <w:rFonts w:ascii="Tahoma" w:hAnsi="Tahoma" w:cs="Tahoma"/>
          <w:sz w:val="22"/>
          <w:szCs w:val="22"/>
        </w:rPr>
        <w:t>Przedmiotem kontroli jest weryfikacja spełniania przez przedsiębiorców, o których mowa w § 1 ust. 2 wymagań w zakresie odbierania odpadów komunalnych od właścicieli nieruchomości zlokalizowanych na terenie Gminy Miejskiej Lubin.</w:t>
      </w:r>
    </w:p>
    <w:p w14:paraId="7ED98DC1" w14:textId="77777777" w:rsidR="00CB25CD" w:rsidRPr="003475DB" w:rsidRDefault="00CB25CD" w:rsidP="00CB25CD">
      <w:pPr>
        <w:pStyle w:val="Bodytext30"/>
        <w:shd w:val="clear" w:color="auto" w:fill="auto"/>
        <w:spacing w:after="0" w:line="240" w:lineRule="exact"/>
        <w:ind w:firstLine="0"/>
        <w:rPr>
          <w:rFonts w:ascii="Tahoma" w:hAnsi="Tahoma" w:cs="Tahoma"/>
          <w:sz w:val="22"/>
          <w:szCs w:val="22"/>
        </w:rPr>
      </w:pPr>
      <w:r w:rsidRPr="003475DB">
        <w:rPr>
          <w:rFonts w:ascii="Tahoma" w:hAnsi="Tahoma" w:cs="Tahoma"/>
          <w:sz w:val="22"/>
          <w:szCs w:val="22"/>
        </w:rPr>
        <w:t>§3.</w:t>
      </w:r>
    </w:p>
    <w:p w14:paraId="7B201F05" w14:textId="77777777" w:rsidR="00CB25CD" w:rsidRPr="003475DB" w:rsidRDefault="00CB25CD" w:rsidP="00CB25CD">
      <w:pPr>
        <w:pStyle w:val="Bodytext20"/>
        <w:shd w:val="clear" w:color="auto" w:fill="auto"/>
        <w:spacing w:before="0" w:after="0"/>
        <w:ind w:firstLine="760"/>
        <w:rPr>
          <w:rFonts w:ascii="Tahoma" w:hAnsi="Tahoma" w:cs="Tahoma"/>
          <w:sz w:val="22"/>
          <w:szCs w:val="22"/>
        </w:rPr>
      </w:pPr>
      <w:r w:rsidRPr="003475DB">
        <w:rPr>
          <w:rFonts w:ascii="Tahoma" w:hAnsi="Tahoma" w:cs="Tahoma"/>
          <w:sz w:val="22"/>
          <w:szCs w:val="22"/>
        </w:rPr>
        <w:t>Określa się:</w:t>
      </w:r>
    </w:p>
    <w:p w14:paraId="1A52F10A" w14:textId="77777777" w:rsidR="00CB25CD" w:rsidRPr="003475DB" w:rsidRDefault="00CB25CD" w:rsidP="00CB25CD">
      <w:pPr>
        <w:pStyle w:val="Bodytext20"/>
        <w:numPr>
          <w:ilvl w:val="0"/>
          <w:numId w:val="3"/>
        </w:numPr>
        <w:shd w:val="clear" w:color="auto" w:fill="auto"/>
        <w:tabs>
          <w:tab w:val="left" w:pos="589"/>
        </w:tabs>
        <w:spacing w:before="0" w:after="0"/>
        <w:ind w:left="600"/>
        <w:rPr>
          <w:rFonts w:ascii="Tahoma" w:hAnsi="Tahoma" w:cs="Tahoma"/>
          <w:sz w:val="22"/>
          <w:szCs w:val="22"/>
        </w:rPr>
      </w:pPr>
      <w:proofErr w:type="gramStart"/>
      <w:r w:rsidRPr="003475DB">
        <w:rPr>
          <w:rFonts w:ascii="Tahoma" w:hAnsi="Tahoma" w:cs="Tahoma"/>
          <w:sz w:val="22"/>
          <w:szCs w:val="22"/>
        </w:rPr>
        <w:t>wzór</w:t>
      </w:r>
      <w:proofErr w:type="gramEnd"/>
      <w:r w:rsidRPr="003475DB">
        <w:rPr>
          <w:rFonts w:ascii="Tahoma" w:hAnsi="Tahoma" w:cs="Tahoma"/>
          <w:sz w:val="22"/>
          <w:szCs w:val="22"/>
        </w:rPr>
        <w:t xml:space="preserve"> upoważnienia do przeprowadzenia kontroli przedsiębiorców prowadzących </w:t>
      </w:r>
      <w:proofErr w:type="gramStart"/>
      <w:r w:rsidRPr="003475DB">
        <w:rPr>
          <w:rFonts w:ascii="Tahoma" w:hAnsi="Tahoma" w:cs="Tahoma"/>
          <w:sz w:val="22"/>
          <w:szCs w:val="22"/>
        </w:rPr>
        <w:t>działalność</w:t>
      </w:r>
      <w:proofErr w:type="gramEnd"/>
      <w:r w:rsidRPr="003475DB">
        <w:rPr>
          <w:rFonts w:ascii="Tahoma" w:hAnsi="Tahoma" w:cs="Tahoma"/>
          <w:sz w:val="22"/>
          <w:szCs w:val="22"/>
        </w:rPr>
        <w:t xml:space="preserve"> w zakresie wskazanym w § 1 niniejszego zarządzenia, stanowiący załącznik Nr 3 do niniejszego zarządzenia,</w:t>
      </w:r>
    </w:p>
    <w:p w14:paraId="7AF5C799" w14:textId="77777777" w:rsidR="00CB25CD" w:rsidRPr="003475DB" w:rsidRDefault="00CB25CD" w:rsidP="00CB25CD">
      <w:pPr>
        <w:pStyle w:val="Bodytext20"/>
        <w:numPr>
          <w:ilvl w:val="0"/>
          <w:numId w:val="3"/>
        </w:numPr>
        <w:shd w:val="clear" w:color="auto" w:fill="auto"/>
        <w:tabs>
          <w:tab w:val="left" w:pos="589"/>
        </w:tabs>
        <w:spacing w:before="0" w:after="0"/>
        <w:ind w:left="600"/>
        <w:rPr>
          <w:rFonts w:ascii="Tahoma" w:hAnsi="Tahoma" w:cs="Tahoma"/>
          <w:sz w:val="22"/>
          <w:szCs w:val="22"/>
        </w:rPr>
      </w:pPr>
      <w:proofErr w:type="gramStart"/>
      <w:r w:rsidRPr="003475DB">
        <w:rPr>
          <w:rFonts w:ascii="Tahoma" w:hAnsi="Tahoma" w:cs="Tahoma"/>
          <w:sz w:val="22"/>
          <w:szCs w:val="22"/>
        </w:rPr>
        <w:t>wzór</w:t>
      </w:r>
      <w:proofErr w:type="gramEnd"/>
      <w:r w:rsidRPr="003475DB">
        <w:rPr>
          <w:rFonts w:ascii="Tahoma" w:hAnsi="Tahoma" w:cs="Tahoma"/>
          <w:sz w:val="22"/>
          <w:szCs w:val="22"/>
        </w:rPr>
        <w:t xml:space="preserve"> zawiadomienia o zamiarze wszczęcia kontroli przedsiębiorców prowadzących działalność w zakresie wskazanym w § 1 niniejszego zarządzenia, stanowiący załącznik Nr 4 do niniejszego zarządzenia,</w:t>
      </w:r>
    </w:p>
    <w:p w14:paraId="41F736E9" w14:textId="77777777" w:rsidR="00CB25CD" w:rsidRPr="003475DB" w:rsidRDefault="00CB25CD" w:rsidP="00CB25CD">
      <w:pPr>
        <w:pStyle w:val="Bodytext20"/>
        <w:numPr>
          <w:ilvl w:val="0"/>
          <w:numId w:val="3"/>
        </w:numPr>
        <w:shd w:val="clear" w:color="auto" w:fill="auto"/>
        <w:tabs>
          <w:tab w:val="left" w:pos="589"/>
        </w:tabs>
        <w:spacing w:before="0" w:after="282"/>
        <w:ind w:left="600"/>
        <w:rPr>
          <w:rFonts w:ascii="Tahoma" w:hAnsi="Tahoma" w:cs="Tahoma"/>
          <w:sz w:val="22"/>
          <w:szCs w:val="22"/>
        </w:rPr>
      </w:pPr>
      <w:proofErr w:type="gramStart"/>
      <w:r w:rsidRPr="003475DB">
        <w:rPr>
          <w:rFonts w:ascii="Tahoma" w:hAnsi="Tahoma" w:cs="Tahoma"/>
          <w:sz w:val="22"/>
          <w:szCs w:val="22"/>
        </w:rPr>
        <w:t>wzór</w:t>
      </w:r>
      <w:proofErr w:type="gramEnd"/>
      <w:r w:rsidRPr="003475DB">
        <w:rPr>
          <w:rFonts w:ascii="Tahoma" w:hAnsi="Tahoma" w:cs="Tahoma"/>
          <w:sz w:val="22"/>
          <w:szCs w:val="22"/>
        </w:rPr>
        <w:t xml:space="preserve"> protokołu kontroli przedsiębiorców prowadzących działalność w zakresie wskazanym w § 1 niniejszego zarządzenia, stanowiący załącznik Nr 5 do niniejszego zarządzenia.</w:t>
      </w:r>
    </w:p>
    <w:p w14:paraId="44026C13" w14:textId="77777777" w:rsidR="00CB25CD" w:rsidRDefault="00CB25CD" w:rsidP="00CB25CD">
      <w:pPr>
        <w:pStyle w:val="Bodytext30"/>
        <w:shd w:val="clear" w:color="auto" w:fill="auto"/>
        <w:spacing w:after="0" w:line="212" w:lineRule="exact"/>
        <w:ind w:firstLine="0"/>
        <w:rPr>
          <w:rFonts w:ascii="Tahoma" w:hAnsi="Tahoma" w:cs="Tahoma"/>
          <w:sz w:val="22"/>
          <w:szCs w:val="22"/>
        </w:rPr>
      </w:pPr>
      <w:r w:rsidRPr="003475DB">
        <w:rPr>
          <w:rFonts w:ascii="Tahoma" w:hAnsi="Tahoma" w:cs="Tahoma"/>
          <w:sz w:val="22"/>
          <w:szCs w:val="22"/>
        </w:rPr>
        <w:t>§4.</w:t>
      </w:r>
    </w:p>
    <w:p w14:paraId="6959474E" w14:textId="77777777" w:rsidR="002F1318" w:rsidRPr="003475DB" w:rsidRDefault="002F1318" w:rsidP="00CB25CD">
      <w:pPr>
        <w:pStyle w:val="Bodytext30"/>
        <w:shd w:val="clear" w:color="auto" w:fill="auto"/>
        <w:spacing w:after="0" w:line="212" w:lineRule="exact"/>
        <w:ind w:firstLine="0"/>
        <w:rPr>
          <w:rFonts w:ascii="Tahoma" w:hAnsi="Tahoma" w:cs="Tahoma"/>
          <w:sz w:val="22"/>
          <w:szCs w:val="22"/>
        </w:rPr>
      </w:pPr>
    </w:p>
    <w:p w14:paraId="2BF8F02B" w14:textId="77777777" w:rsidR="00CB25CD" w:rsidRPr="003475DB" w:rsidRDefault="00CB25CD" w:rsidP="00CB25CD">
      <w:pPr>
        <w:pStyle w:val="Bodytext20"/>
        <w:shd w:val="clear" w:color="auto" w:fill="auto"/>
        <w:spacing w:before="0" w:after="0" w:line="212" w:lineRule="exact"/>
        <w:ind w:firstLine="0"/>
        <w:jc w:val="left"/>
        <w:rPr>
          <w:rFonts w:ascii="Tahoma" w:hAnsi="Tahoma" w:cs="Tahoma"/>
          <w:sz w:val="22"/>
          <w:szCs w:val="22"/>
        </w:rPr>
      </w:pPr>
      <w:r w:rsidRPr="003475DB">
        <w:rPr>
          <w:rFonts w:ascii="Tahoma" w:hAnsi="Tahoma" w:cs="Tahoma"/>
          <w:sz w:val="22"/>
          <w:szCs w:val="22"/>
        </w:rPr>
        <w:t>Zarządzenie wchodzi w życie z dniem podpisania.</w:t>
      </w:r>
    </w:p>
    <w:p w14:paraId="7A9EA443" w14:textId="77777777" w:rsidR="007214DC" w:rsidRDefault="007214DC" w:rsidP="007214DC">
      <w:pPr>
        <w:ind w:left="5664"/>
        <w:jc w:val="both"/>
        <w:rPr>
          <w:rFonts w:ascii="Tahoma" w:hAnsi="Tahoma"/>
          <w:bCs/>
          <w:sz w:val="22"/>
          <w:szCs w:val="22"/>
        </w:rPr>
      </w:pPr>
    </w:p>
    <w:p w14:paraId="7A631A52" w14:textId="3798C3DC" w:rsidR="007214DC" w:rsidRPr="00B246EB" w:rsidRDefault="007214DC" w:rsidP="007214DC">
      <w:pPr>
        <w:ind w:left="5664"/>
        <w:jc w:val="both"/>
        <w:rPr>
          <w:rFonts w:ascii="Tahoma" w:hAnsi="Tahoma"/>
          <w:bCs/>
          <w:sz w:val="22"/>
          <w:szCs w:val="22"/>
        </w:rPr>
      </w:pPr>
      <w:bookmarkStart w:id="2" w:name="_GoBack"/>
      <w:bookmarkEnd w:id="2"/>
      <w:r w:rsidRPr="00B246EB">
        <w:rPr>
          <w:rFonts w:ascii="Tahoma" w:hAnsi="Tahoma"/>
          <w:bCs/>
          <w:sz w:val="22"/>
          <w:szCs w:val="22"/>
        </w:rPr>
        <w:t>z up. Prezydenta Miasta</w:t>
      </w:r>
    </w:p>
    <w:p w14:paraId="46F5AE34" w14:textId="77777777" w:rsidR="007214DC" w:rsidRPr="00B246EB" w:rsidRDefault="007214DC" w:rsidP="007214DC">
      <w:pPr>
        <w:ind w:left="5664"/>
        <w:jc w:val="both"/>
        <w:rPr>
          <w:rFonts w:ascii="Tahoma" w:hAnsi="Tahoma"/>
          <w:bCs/>
          <w:sz w:val="22"/>
          <w:szCs w:val="22"/>
        </w:rPr>
      </w:pPr>
      <w:r w:rsidRPr="00B246EB">
        <w:rPr>
          <w:rFonts w:ascii="Tahoma" w:hAnsi="Tahoma"/>
          <w:bCs/>
          <w:sz w:val="22"/>
          <w:szCs w:val="22"/>
        </w:rPr>
        <w:t>/-/ Tomasz Ochocki</w:t>
      </w:r>
      <w:r w:rsidRPr="00B246EB">
        <w:rPr>
          <w:rFonts w:ascii="Tahoma" w:hAnsi="Tahoma"/>
          <w:bCs/>
          <w:sz w:val="22"/>
          <w:szCs w:val="22"/>
        </w:rPr>
        <w:tab/>
      </w:r>
    </w:p>
    <w:p w14:paraId="5A28E8D1" w14:textId="77777777" w:rsidR="007214DC" w:rsidRPr="00B246EB" w:rsidRDefault="007214DC" w:rsidP="007214DC">
      <w:pPr>
        <w:ind w:left="5664"/>
        <w:jc w:val="both"/>
        <w:rPr>
          <w:rFonts w:ascii="Tahoma" w:hAnsi="Tahoma"/>
          <w:bCs/>
          <w:sz w:val="22"/>
          <w:szCs w:val="22"/>
        </w:rPr>
      </w:pPr>
      <w:r w:rsidRPr="00B246EB">
        <w:rPr>
          <w:rFonts w:ascii="Tahoma" w:hAnsi="Tahoma"/>
          <w:bCs/>
          <w:sz w:val="22"/>
          <w:szCs w:val="22"/>
        </w:rPr>
        <w:t>Sekretarz Miasta</w:t>
      </w:r>
    </w:p>
    <w:p w14:paraId="1592A9E5" w14:textId="77777777" w:rsidR="007B121E" w:rsidRPr="003475DB" w:rsidRDefault="007B121E">
      <w:pPr>
        <w:rPr>
          <w:rFonts w:ascii="Tahoma" w:hAnsi="Tahoma" w:cs="Tahoma"/>
          <w:sz w:val="22"/>
          <w:szCs w:val="22"/>
        </w:rPr>
      </w:pPr>
    </w:p>
    <w:p w14:paraId="01D8C134" w14:textId="77777777" w:rsidR="00442432" w:rsidRPr="003475DB" w:rsidRDefault="00442432">
      <w:pPr>
        <w:rPr>
          <w:rFonts w:ascii="Tahoma" w:hAnsi="Tahoma" w:cs="Tahoma"/>
          <w:sz w:val="22"/>
          <w:szCs w:val="22"/>
        </w:rPr>
      </w:pPr>
    </w:p>
    <w:p w14:paraId="32AF7B29" w14:textId="77777777" w:rsidR="0001391A" w:rsidRPr="003475DB" w:rsidRDefault="00442432" w:rsidP="0001391A">
      <w:pPr>
        <w:pStyle w:val="Bezodstpw"/>
        <w:jc w:val="right"/>
        <w:rPr>
          <w:rFonts w:ascii="Tahoma" w:hAnsi="Tahoma" w:cs="Tahoma"/>
          <w:sz w:val="22"/>
          <w:szCs w:val="22"/>
        </w:rPr>
      </w:pPr>
      <w:r w:rsidRPr="003475DB">
        <w:rPr>
          <w:rFonts w:ascii="Tahoma" w:hAnsi="Tahoma" w:cs="Tahoma"/>
          <w:sz w:val="22"/>
          <w:szCs w:val="22"/>
        </w:rPr>
        <w:t>Załącznik nr 1</w:t>
      </w:r>
    </w:p>
    <w:p w14:paraId="59944381" w14:textId="58ED5B92" w:rsidR="0001391A" w:rsidRPr="003475DB" w:rsidRDefault="007214DC" w:rsidP="0001391A">
      <w:pPr>
        <w:pStyle w:val="Bezodstpw"/>
        <w:jc w:val="right"/>
        <w:rPr>
          <w:rFonts w:ascii="Tahoma" w:hAnsi="Tahoma" w:cs="Tahoma"/>
          <w:sz w:val="22"/>
          <w:szCs w:val="22"/>
        </w:rPr>
      </w:pPr>
      <w:r>
        <w:rPr>
          <w:rFonts w:ascii="Tahoma" w:hAnsi="Tahoma" w:cs="Tahoma"/>
          <w:sz w:val="22"/>
          <w:szCs w:val="22"/>
        </w:rPr>
        <w:t xml:space="preserve"> </w:t>
      </w:r>
      <w:proofErr w:type="gramStart"/>
      <w:r>
        <w:rPr>
          <w:rFonts w:ascii="Tahoma" w:hAnsi="Tahoma" w:cs="Tahoma"/>
          <w:sz w:val="22"/>
          <w:szCs w:val="22"/>
        </w:rPr>
        <w:t>do</w:t>
      </w:r>
      <w:proofErr w:type="gramEnd"/>
      <w:r>
        <w:rPr>
          <w:rFonts w:ascii="Tahoma" w:hAnsi="Tahoma" w:cs="Tahoma"/>
          <w:sz w:val="22"/>
          <w:szCs w:val="22"/>
        </w:rPr>
        <w:t xml:space="preserve"> Zarządzenia Nr P.0050.15</w:t>
      </w:r>
      <w:r w:rsidR="00442432" w:rsidRPr="003475DB">
        <w:rPr>
          <w:rFonts w:ascii="Tahoma" w:hAnsi="Tahoma" w:cs="Tahoma"/>
          <w:sz w:val="22"/>
          <w:szCs w:val="22"/>
        </w:rPr>
        <w:t>.2026</w:t>
      </w:r>
    </w:p>
    <w:p w14:paraId="5C74C925" w14:textId="27EE96F0" w:rsidR="0001391A" w:rsidRPr="003475DB" w:rsidRDefault="00442432" w:rsidP="0001391A">
      <w:pPr>
        <w:pStyle w:val="Bezodstpw"/>
        <w:jc w:val="right"/>
        <w:rPr>
          <w:rFonts w:ascii="Tahoma" w:hAnsi="Tahoma" w:cs="Tahoma"/>
          <w:sz w:val="22"/>
          <w:szCs w:val="22"/>
        </w:rPr>
      </w:pPr>
      <w:r w:rsidRPr="003475DB">
        <w:rPr>
          <w:rFonts w:ascii="Tahoma" w:hAnsi="Tahoma" w:cs="Tahoma"/>
          <w:sz w:val="22"/>
          <w:szCs w:val="22"/>
        </w:rPr>
        <w:t>Prezydenta Miasta Lubina</w:t>
      </w:r>
    </w:p>
    <w:p w14:paraId="596DA228" w14:textId="5C043E4E" w:rsidR="00442432" w:rsidRPr="003475DB" w:rsidRDefault="00442432" w:rsidP="0001391A">
      <w:pPr>
        <w:pStyle w:val="Bezodstpw"/>
        <w:jc w:val="right"/>
        <w:rPr>
          <w:rFonts w:ascii="Tahoma" w:hAnsi="Tahoma" w:cs="Tahoma"/>
          <w:sz w:val="22"/>
          <w:szCs w:val="22"/>
        </w:rPr>
      </w:pPr>
      <w:r w:rsidRPr="003475DB">
        <w:rPr>
          <w:rFonts w:ascii="Tahoma" w:hAnsi="Tahoma" w:cs="Tahoma"/>
          <w:sz w:val="22"/>
          <w:szCs w:val="22"/>
        </w:rPr>
        <w:t xml:space="preserve"> </w:t>
      </w:r>
      <w:proofErr w:type="gramStart"/>
      <w:r w:rsidRPr="003475DB">
        <w:rPr>
          <w:rFonts w:ascii="Tahoma" w:hAnsi="Tahoma" w:cs="Tahoma"/>
          <w:sz w:val="22"/>
          <w:szCs w:val="22"/>
        </w:rPr>
        <w:t>z</w:t>
      </w:r>
      <w:proofErr w:type="gramEnd"/>
      <w:r w:rsidRPr="003475DB">
        <w:rPr>
          <w:rFonts w:ascii="Tahoma" w:hAnsi="Tahoma" w:cs="Tahoma"/>
          <w:sz w:val="22"/>
          <w:szCs w:val="22"/>
        </w:rPr>
        <w:t xml:space="preserve"> dnia </w:t>
      </w:r>
      <w:r w:rsidR="007214DC">
        <w:rPr>
          <w:rFonts w:ascii="Tahoma" w:hAnsi="Tahoma" w:cs="Tahoma"/>
          <w:sz w:val="22"/>
          <w:szCs w:val="22"/>
        </w:rPr>
        <w:t>21 stycznia</w:t>
      </w:r>
      <w:r w:rsidRPr="003475DB">
        <w:rPr>
          <w:rFonts w:ascii="Tahoma" w:hAnsi="Tahoma" w:cs="Tahoma"/>
          <w:sz w:val="22"/>
          <w:szCs w:val="22"/>
        </w:rPr>
        <w:t xml:space="preserve"> 2026 r.</w:t>
      </w:r>
    </w:p>
    <w:p w14:paraId="674D06E1" w14:textId="77777777" w:rsidR="0001391A" w:rsidRPr="003475DB" w:rsidRDefault="0001391A" w:rsidP="0001391A">
      <w:pPr>
        <w:pStyle w:val="Bezodstpw"/>
        <w:rPr>
          <w:rFonts w:ascii="Tahoma" w:hAnsi="Tahoma" w:cs="Tahoma"/>
          <w:sz w:val="22"/>
          <w:szCs w:val="22"/>
        </w:rPr>
      </w:pPr>
    </w:p>
    <w:p w14:paraId="5DF2CCBE" w14:textId="3026B075" w:rsidR="00442432" w:rsidRPr="003475DB" w:rsidRDefault="00442432" w:rsidP="00442432">
      <w:pPr>
        <w:pStyle w:val="Bodytext30"/>
        <w:shd w:val="clear" w:color="auto" w:fill="auto"/>
        <w:spacing w:after="240" w:line="240" w:lineRule="exact"/>
        <w:ind w:right="20" w:firstLine="0"/>
        <w:rPr>
          <w:rFonts w:ascii="Tahoma" w:hAnsi="Tahoma" w:cs="Tahoma"/>
          <w:sz w:val="22"/>
          <w:szCs w:val="22"/>
        </w:rPr>
      </w:pPr>
      <w:r w:rsidRPr="003475DB">
        <w:rPr>
          <w:rFonts w:ascii="Tahoma" w:hAnsi="Tahoma" w:cs="Tahoma"/>
          <w:sz w:val="22"/>
          <w:szCs w:val="22"/>
        </w:rPr>
        <w:t>Procedura kontroli przestrzegania i stosowania przepisów ustawy o utrzymaniu czystości</w:t>
      </w:r>
      <w:r w:rsidR="002F1318">
        <w:rPr>
          <w:rFonts w:ascii="Tahoma" w:hAnsi="Tahoma" w:cs="Tahoma"/>
          <w:sz w:val="22"/>
          <w:szCs w:val="22"/>
        </w:rPr>
        <w:t xml:space="preserve"> </w:t>
      </w:r>
      <w:r w:rsidRPr="003475DB">
        <w:rPr>
          <w:rFonts w:ascii="Tahoma" w:hAnsi="Tahoma" w:cs="Tahoma"/>
          <w:sz w:val="22"/>
          <w:szCs w:val="22"/>
        </w:rPr>
        <w:t>i porządku w gminach w stosunku do podmiotów odbierających odpady komunalne od</w:t>
      </w:r>
      <w:r w:rsidR="002F1318">
        <w:rPr>
          <w:rFonts w:ascii="Tahoma" w:hAnsi="Tahoma" w:cs="Tahoma"/>
          <w:sz w:val="22"/>
          <w:szCs w:val="22"/>
        </w:rPr>
        <w:t xml:space="preserve"> </w:t>
      </w:r>
      <w:r w:rsidRPr="003475DB">
        <w:rPr>
          <w:rFonts w:ascii="Tahoma" w:hAnsi="Tahoma" w:cs="Tahoma"/>
          <w:sz w:val="22"/>
          <w:szCs w:val="22"/>
        </w:rPr>
        <w:t>właścicieli nieruchomości na terenie Gminy Miejskiej Lubin wpisanych do rejestru</w:t>
      </w:r>
      <w:r w:rsidR="002F1318">
        <w:rPr>
          <w:rFonts w:ascii="Tahoma" w:hAnsi="Tahoma" w:cs="Tahoma"/>
          <w:sz w:val="22"/>
          <w:szCs w:val="22"/>
        </w:rPr>
        <w:t xml:space="preserve"> </w:t>
      </w:r>
      <w:r w:rsidRPr="003475DB">
        <w:rPr>
          <w:rFonts w:ascii="Tahoma" w:hAnsi="Tahoma" w:cs="Tahoma"/>
          <w:sz w:val="22"/>
          <w:szCs w:val="22"/>
        </w:rPr>
        <w:t>działalności regulowanej, prowadzonego przez Prezydenta Miasta Lubina</w:t>
      </w:r>
    </w:p>
    <w:p w14:paraId="46A58AA9" w14:textId="77777777" w:rsidR="00442432" w:rsidRPr="003475DB" w:rsidRDefault="00442432" w:rsidP="00442432">
      <w:pPr>
        <w:pStyle w:val="Bodytext20"/>
        <w:shd w:val="clear" w:color="auto" w:fill="auto"/>
        <w:spacing w:before="0" w:after="240"/>
        <w:ind w:firstLine="0"/>
        <w:rPr>
          <w:rFonts w:ascii="Tahoma" w:hAnsi="Tahoma" w:cs="Tahoma"/>
          <w:sz w:val="22"/>
          <w:szCs w:val="22"/>
        </w:rPr>
      </w:pPr>
      <w:r w:rsidRPr="003475DB">
        <w:rPr>
          <w:rFonts w:ascii="Tahoma" w:hAnsi="Tahoma" w:cs="Tahoma"/>
          <w:sz w:val="22"/>
          <w:szCs w:val="22"/>
        </w:rPr>
        <w:t xml:space="preserve">W związku z </w:t>
      </w:r>
      <w:r w:rsidRPr="003475DB">
        <w:rPr>
          <w:rFonts w:ascii="Tahoma" w:hAnsi="Tahoma" w:cs="Tahoma"/>
          <w:sz w:val="22"/>
          <w:szCs w:val="22"/>
          <w:lang w:val="en-US" w:bidi="en-US"/>
        </w:rPr>
        <w:t xml:space="preserve">art. </w:t>
      </w:r>
      <w:r w:rsidRPr="003475DB">
        <w:rPr>
          <w:rFonts w:ascii="Tahoma" w:hAnsi="Tahoma" w:cs="Tahoma"/>
          <w:sz w:val="22"/>
          <w:szCs w:val="22"/>
        </w:rPr>
        <w:t>47 ust. 3 ustawy z dnia 6 marca 2018 r. Prawo Przedsiębiorców podaje się do wiadomości procedurę kontroli przedsiębiorców posiadających wpis do rejestru działalności regulowanej w zakresie odbierania odpadów komunalnych od właścicieli nieruchomości na terenie Gminy Miejskiej Lubin, wynikających z powszechnie obowiązujących przepisów.</w:t>
      </w:r>
    </w:p>
    <w:p w14:paraId="57C555FA" w14:textId="7153B36D" w:rsidR="00442432" w:rsidRPr="003475DB" w:rsidRDefault="002F1318" w:rsidP="002F1318">
      <w:pPr>
        <w:pStyle w:val="Bodytext30"/>
        <w:shd w:val="clear" w:color="auto" w:fill="auto"/>
        <w:tabs>
          <w:tab w:val="left" w:pos="300"/>
        </w:tabs>
        <w:spacing w:after="0" w:line="240" w:lineRule="exact"/>
        <w:ind w:firstLine="0"/>
        <w:jc w:val="both"/>
        <w:rPr>
          <w:rFonts w:ascii="Tahoma" w:hAnsi="Tahoma" w:cs="Tahoma"/>
          <w:sz w:val="22"/>
          <w:szCs w:val="22"/>
        </w:rPr>
      </w:pPr>
      <w:r>
        <w:rPr>
          <w:rFonts w:ascii="Tahoma" w:hAnsi="Tahoma" w:cs="Tahoma"/>
          <w:sz w:val="22"/>
          <w:szCs w:val="22"/>
        </w:rPr>
        <w:t xml:space="preserve">I </w:t>
      </w:r>
      <w:r w:rsidR="00442432" w:rsidRPr="003475DB">
        <w:rPr>
          <w:rFonts w:ascii="Tahoma" w:hAnsi="Tahoma" w:cs="Tahoma"/>
          <w:sz w:val="22"/>
          <w:szCs w:val="22"/>
        </w:rPr>
        <w:t>ZAKRES</w:t>
      </w:r>
    </w:p>
    <w:p w14:paraId="488036D4" w14:textId="574C38DE" w:rsidR="00442432" w:rsidRPr="003475DB" w:rsidRDefault="00442432" w:rsidP="00442432">
      <w:pPr>
        <w:pStyle w:val="Bodytext20"/>
        <w:shd w:val="clear" w:color="auto" w:fill="auto"/>
        <w:spacing w:before="0" w:after="240"/>
        <w:ind w:firstLine="0"/>
        <w:rPr>
          <w:rFonts w:ascii="Tahoma" w:hAnsi="Tahoma" w:cs="Tahoma"/>
          <w:sz w:val="22"/>
          <w:szCs w:val="22"/>
        </w:rPr>
      </w:pPr>
      <w:r w:rsidRPr="003475DB">
        <w:rPr>
          <w:rFonts w:ascii="Tahoma" w:hAnsi="Tahoma" w:cs="Tahoma"/>
          <w:sz w:val="22"/>
          <w:szCs w:val="22"/>
        </w:rPr>
        <w:t>Zakres przedmiotowy kontroli wiąże się z przestrzeganiem przez przedsiębiorcę obowiązków</w:t>
      </w:r>
      <w:r w:rsidR="002F1318">
        <w:rPr>
          <w:rFonts w:ascii="Tahoma" w:hAnsi="Tahoma" w:cs="Tahoma"/>
          <w:sz w:val="22"/>
          <w:szCs w:val="22"/>
        </w:rPr>
        <w:br/>
      </w:r>
      <w:r w:rsidRPr="003475DB">
        <w:rPr>
          <w:rFonts w:ascii="Tahoma" w:hAnsi="Tahoma" w:cs="Tahoma"/>
          <w:sz w:val="22"/>
          <w:szCs w:val="22"/>
        </w:rPr>
        <w:t xml:space="preserve"> i wymagań wynikających z zapisów ustawy z dnia 13 września 1996 r. o utrzymaniu czystości i porządku w gminach.</w:t>
      </w:r>
    </w:p>
    <w:p w14:paraId="79C44924" w14:textId="1CBACB7B" w:rsidR="00442432" w:rsidRPr="003475DB" w:rsidRDefault="002F1318" w:rsidP="002F1318">
      <w:pPr>
        <w:pStyle w:val="Bodytext30"/>
        <w:shd w:val="clear" w:color="auto" w:fill="auto"/>
        <w:tabs>
          <w:tab w:val="left" w:pos="370"/>
        </w:tabs>
        <w:spacing w:after="0" w:line="240" w:lineRule="exact"/>
        <w:ind w:firstLine="0"/>
        <w:jc w:val="both"/>
        <w:rPr>
          <w:rFonts w:ascii="Tahoma" w:hAnsi="Tahoma" w:cs="Tahoma"/>
          <w:sz w:val="22"/>
          <w:szCs w:val="22"/>
        </w:rPr>
      </w:pPr>
      <w:r>
        <w:rPr>
          <w:rFonts w:ascii="Tahoma" w:hAnsi="Tahoma" w:cs="Tahoma"/>
          <w:sz w:val="22"/>
          <w:szCs w:val="22"/>
        </w:rPr>
        <w:t xml:space="preserve">II </w:t>
      </w:r>
      <w:r w:rsidR="00442432" w:rsidRPr="003475DB">
        <w:rPr>
          <w:rFonts w:ascii="Tahoma" w:hAnsi="Tahoma" w:cs="Tahoma"/>
          <w:sz w:val="22"/>
          <w:szCs w:val="22"/>
        </w:rPr>
        <w:t>ORGAN UPRAWNIONY DO PRZEPROWADZANIA KONTROLI</w:t>
      </w:r>
    </w:p>
    <w:p w14:paraId="7A36DA05" w14:textId="77777777" w:rsidR="00442432" w:rsidRPr="003475DB" w:rsidRDefault="00442432" w:rsidP="00442432">
      <w:pPr>
        <w:pStyle w:val="Bodytext20"/>
        <w:shd w:val="clear" w:color="auto" w:fill="auto"/>
        <w:spacing w:before="0" w:after="240"/>
        <w:ind w:firstLine="0"/>
        <w:rPr>
          <w:rFonts w:ascii="Tahoma" w:hAnsi="Tahoma" w:cs="Tahoma"/>
          <w:sz w:val="22"/>
          <w:szCs w:val="22"/>
        </w:rPr>
      </w:pPr>
      <w:r w:rsidRPr="003475DB">
        <w:rPr>
          <w:rFonts w:ascii="Tahoma" w:hAnsi="Tahoma" w:cs="Tahoma"/>
          <w:sz w:val="22"/>
          <w:szCs w:val="22"/>
        </w:rPr>
        <w:t>Organem uprawnionym do przeprowadzenia kontroli jest Prezydent Miasta Lubina, który upoważnia do przeprowadzenia kontroli z zakresu przestrzegania i stosowania przepisów ustawy z dnia 13 września 1996 r. o utrzymaniu czystości i porządku w gminach pracowników Wydziału Infrastruktury Urzędu Miejskiego w Lubinie.</w:t>
      </w:r>
    </w:p>
    <w:p w14:paraId="2556DA0B" w14:textId="4D22E17A" w:rsidR="00442432" w:rsidRPr="003475DB" w:rsidRDefault="002F1318" w:rsidP="002F1318">
      <w:pPr>
        <w:pStyle w:val="Bodytext30"/>
        <w:shd w:val="clear" w:color="auto" w:fill="auto"/>
        <w:tabs>
          <w:tab w:val="left" w:pos="471"/>
        </w:tabs>
        <w:spacing w:after="0" w:line="240" w:lineRule="exact"/>
        <w:ind w:firstLine="0"/>
        <w:jc w:val="both"/>
        <w:rPr>
          <w:rFonts w:ascii="Tahoma" w:hAnsi="Tahoma" w:cs="Tahoma"/>
          <w:sz w:val="22"/>
          <w:szCs w:val="22"/>
        </w:rPr>
      </w:pPr>
      <w:r>
        <w:rPr>
          <w:rFonts w:ascii="Tahoma" w:hAnsi="Tahoma" w:cs="Tahoma"/>
          <w:sz w:val="22"/>
          <w:szCs w:val="22"/>
        </w:rPr>
        <w:t xml:space="preserve">III </w:t>
      </w:r>
      <w:r w:rsidR="00442432" w:rsidRPr="003475DB">
        <w:rPr>
          <w:rFonts w:ascii="Tahoma" w:hAnsi="Tahoma" w:cs="Tahoma"/>
          <w:sz w:val="22"/>
          <w:szCs w:val="22"/>
        </w:rPr>
        <w:t>PODSTAWA PRAWNA PRZEPROWADZENIA KONTROLI</w:t>
      </w:r>
    </w:p>
    <w:p w14:paraId="0FF7A4F3" w14:textId="2AC713B3" w:rsidR="00442432" w:rsidRPr="003475DB" w:rsidRDefault="00442432" w:rsidP="00442432">
      <w:pPr>
        <w:pStyle w:val="Bodytext20"/>
        <w:shd w:val="clear" w:color="auto" w:fill="auto"/>
        <w:spacing w:before="0" w:after="0"/>
        <w:ind w:firstLine="0"/>
        <w:rPr>
          <w:rFonts w:ascii="Tahoma" w:hAnsi="Tahoma" w:cs="Tahoma"/>
          <w:sz w:val="22"/>
          <w:szCs w:val="22"/>
        </w:rPr>
      </w:pPr>
      <w:r w:rsidRPr="003475DB">
        <w:rPr>
          <w:rFonts w:ascii="Tahoma" w:hAnsi="Tahoma" w:cs="Tahoma"/>
          <w:sz w:val="22"/>
          <w:szCs w:val="22"/>
        </w:rPr>
        <w:t>Ustawa z dnia 6 marca 2018 r. Prawo przedsiębiorców</w:t>
      </w:r>
      <w:r w:rsidR="002F1318">
        <w:rPr>
          <w:rFonts w:ascii="Tahoma" w:hAnsi="Tahoma" w:cs="Tahoma"/>
          <w:sz w:val="22"/>
          <w:szCs w:val="22"/>
        </w:rPr>
        <w:t>,</w:t>
      </w:r>
    </w:p>
    <w:p w14:paraId="2A7FC6A9" w14:textId="324B91C5" w:rsidR="00442432" w:rsidRPr="003475DB" w:rsidRDefault="00442432" w:rsidP="00442432">
      <w:pPr>
        <w:pStyle w:val="Bodytext20"/>
        <w:shd w:val="clear" w:color="auto" w:fill="auto"/>
        <w:spacing w:before="0" w:after="0"/>
        <w:ind w:firstLine="0"/>
        <w:rPr>
          <w:rFonts w:ascii="Tahoma" w:hAnsi="Tahoma" w:cs="Tahoma"/>
          <w:sz w:val="22"/>
          <w:szCs w:val="22"/>
        </w:rPr>
      </w:pPr>
      <w:r w:rsidRPr="003475DB">
        <w:rPr>
          <w:rFonts w:ascii="Tahoma" w:hAnsi="Tahoma" w:cs="Tahoma"/>
          <w:sz w:val="22"/>
          <w:szCs w:val="22"/>
        </w:rPr>
        <w:t>Ustawa z dnia 13 września 1996 r. o utrzymaniu i czystości w gminach</w:t>
      </w:r>
      <w:r w:rsidR="002F1318">
        <w:rPr>
          <w:rFonts w:ascii="Tahoma" w:hAnsi="Tahoma" w:cs="Tahoma"/>
          <w:sz w:val="22"/>
          <w:szCs w:val="22"/>
        </w:rPr>
        <w:t>,</w:t>
      </w:r>
    </w:p>
    <w:p w14:paraId="1DB12758" w14:textId="182400F2" w:rsidR="002F1318" w:rsidRDefault="00442432" w:rsidP="002F1318">
      <w:pPr>
        <w:pStyle w:val="Bodytext20"/>
        <w:shd w:val="clear" w:color="auto" w:fill="auto"/>
        <w:spacing w:before="0" w:after="240"/>
        <w:ind w:firstLine="0"/>
        <w:rPr>
          <w:rFonts w:ascii="Tahoma" w:hAnsi="Tahoma" w:cs="Tahoma"/>
          <w:sz w:val="22"/>
          <w:szCs w:val="22"/>
        </w:rPr>
      </w:pPr>
      <w:r w:rsidRPr="003475DB">
        <w:rPr>
          <w:rFonts w:ascii="Tahoma" w:hAnsi="Tahoma" w:cs="Tahoma"/>
          <w:sz w:val="22"/>
          <w:szCs w:val="22"/>
        </w:rPr>
        <w:t>Rozporządzenie Ministra Środowiska z dnia 11 stycznia 2013 r. w sprawie szczegółowych wymagań w zakresie odbierania odpadów komunalnych od właścicieli nieruchomości</w:t>
      </w:r>
      <w:r w:rsidR="002F1318">
        <w:rPr>
          <w:rFonts w:ascii="Tahoma" w:hAnsi="Tahoma" w:cs="Tahoma"/>
          <w:sz w:val="22"/>
          <w:szCs w:val="22"/>
        </w:rPr>
        <w:t>.</w:t>
      </w:r>
    </w:p>
    <w:p w14:paraId="0D0F01E8" w14:textId="25CE18C2" w:rsidR="00442432" w:rsidRPr="002F1318" w:rsidRDefault="002F1318" w:rsidP="002F1318">
      <w:pPr>
        <w:pStyle w:val="Bodytext20"/>
        <w:shd w:val="clear" w:color="auto" w:fill="auto"/>
        <w:spacing w:before="0" w:after="240"/>
        <w:ind w:firstLine="0"/>
        <w:rPr>
          <w:rFonts w:ascii="Tahoma" w:hAnsi="Tahoma" w:cs="Tahoma"/>
          <w:b/>
          <w:bCs/>
          <w:sz w:val="22"/>
          <w:szCs w:val="22"/>
        </w:rPr>
      </w:pPr>
      <w:r w:rsidRPr="002F1318">
        <w:rPr>
          <w:rFonts w:ascii="Tahoma" w:hAnsi="Tahoma" w:cs="Tahoma"/>
          <w:b/>
          <w:bCs/>
          <w:sz w:val="22"/>
          <w:szCs w:val="22"/>
        </w:rPr>
        <w:t xml:space="preserve">IV </w:t>
      </w:r>
      <w:r w:rsidR="00442432" w:rsidRPr="002F1318">
        <w:rPr>
          <w:rFonts w:ascii="Tahoma" w:hAnsi="Tahoma" w:cs="Tahoma"/>
          <w:b/>
          <w:bCs/>
          <w:sz w:val="22"/>
          <w:szCs w:val="22"/>
        </w:rPr>
        <w:t>CEL KONTROLI</w:t>
      </w:r>
    </w:p>
    <w:p w14:paraId="13C8E4F2" w14:textId="48CDC942" w:rsidR="00442432" w:rsidRPr="003475DB" w:rsidRDefault="00442432" w:rsidP="00442432">
      <w:pPr>
        <w:pStyle w:val="Bodytext20"/>
        <w:shd w:val="clear" w:color="auto" w:fill="auto"/>
        <w:spacing w:before="0" w:after="240"/>
        <w:ind w:firstLine="0"/>
        <w:rPr>
          <w:rFonts w:ascii="Tahoma" w:hAnsi="Tahoma" w:cs="Tahoma"/>
          <w:sz w:val="22"/>
          <w:szCs w:val="22"/>
        </w:rPr>
      </w:pPr>
      <w:r w:rsidRPr="003475DB">
        <w:rPr>
          <w:rFonts w:ascii="Tahoma" w:hAnsi="Tahoma" w:cs="Tahoma"/>
          <w:sz w:val="22"/>
          <w:szCs w:val="22"/>
        </w:rPr>
        <w:t xml:space="preserve">Ustalenie czy podmiot wpisany do rejestru działalności regulowanej w zakresie odbierania odpadów komunalnych od właścicieli nieruchomości znajdujących się na terenie Gminy Miejskiej Lubin prowadzonego przez Prezydenta Miasta Lubina spełnia wymagania określone w </w:t>
      </w:r>
      <w:r w:rsidRPr="003475DB">
        <w:rPr>
          <w:rFonts w:ascii="Tahoma" w:hAnsi="Tahoma" w:cs="Tahoma"/>
          <w:sz w:val="22"/>
          <w:szCs w:val="22"/>
          <w:lang w:val="en-US" w:bidi="en-US"/>
        </w:rPr>
        <w:t xml:space="preserve">art. </w:t>
      </w:r>
      <w:r w:rsidRPr="003475DB">
        <w:rPr>
          <w:rFonts w:ascii="Tahoma" w:hAnsi="Tahoma" w:cs="Tahoma"/>
          <w:sz w:val="22"/>
          <w:szCs w:val="22"/>
        </w:rPr>
        <w:t xml:space="preserve">9d w związku z </w:t>
      </w:r>
      <w:r w:rsidRPr="003475DB">
        <w:rPr>
          <w:rFonts w:ascii="Tahoma" w:hAnsi="Tahoma" w:cs="Tahoma"/>
          <w:sz w:val="22"/>
          <w:szCs w:val="22"/>
          <w:lang w:val="en-US" w:bidi="en-US"/>
        </w:rPr>
        <w:t xml:space="preserve">art. </w:t>
      </w:r>
      <w:r w:rsidRPr="003475DB">
        <w:rPr>
          <w:rFonts w:ascii="Tahoma" w:hAnsi="Tahoma" w:cs="Tahoma"/>
          <w:sz w:val="22"/>
          <w:szCs w:val="22"/>
        </w:rPr>
        <w:t>9u ustawy z dnia 13 września 1996 r. o utrzymaniu czystości</w:t>
      </w:r>
      <w:r w:rsidR="002F1318">
        <w:rPr>
          <w:rFonts w:ascii="Tahoma" w:hAnsi="Tahoma" w:cs="Tahoma"/>
          <w:sz w:val="22"/>
          <w:szCs w:val="22"/>
        </w:rPr>
        <w:br/>
      </w:r>
      <w:r w:rsidRPr="003475DB">
        <w:rPr>
          <w:rFonts w:ascii="Tahoma" w:hAnsi="Tahoma" w:cs="Tahoma"/>
          <w:sz w:val="22"/>
          <w:szCs w:val="22"/>
        </w:rPr>
        <w:t>i porządku w gminach.</w:t>
      </w:r>
    </w:p>
    <w:p w14:paraId="1D03E336" w14:textId="6E8EBAFF" w:rsidR="00442432" w:rsidRPr="003475DB" w:rsidRDefault="002F1318" w:rsidP="002F1318">
      <w:pPr>
        <w:pStyle w:val="Bodytext30"/>
        <w:shd w:val="clear" w:color="auto" w:fill="auto"/>
        <w:tabs>
          <w:tab w:val="left" w:pos="404"/>
        </w:tabs>
        <w:spacing w:after="0" w:line="240" w:lineRule="exact"/>
        <w:ind w:firstLine="0"/>
        <w:jc w:val="both"/>
        <w:rPr>
          <w:rFonts w:ascii="Tahoma" w:hAnsi="Tahoma" w:cs="Tahoma"/>
          <w:sz w:val="22"/>
          <w:szCs w:val="22"/>
        </w:rPr>
      </w:pPr>
      <w:r>
        <w:rPr>
          <w:rFonts w:ascii="Tahoma" w:hAnsi="Tahoma" w:cs="Tahoma"/>
          <w:sz w:val="22"/>
          <w:szCs w:val="22"/>
        </w:rPr>
        <w:t xml:space="preserve">V </w:t>
      </w:r>
      <w:r w:rsidR="00442432" w:rsidRPr="003475DB">
        <w:rPr>
          <w:rFonts w:ascii="Tahoma" w:hAnsi="Tahoma" w:cs="Tahoma"/>
          <w:sz w:val="22"/>
          <w:szCs w:val="22"/>
        </w:rPr>
        <w:t>WYBÓR PODMIOTÓW KONTROLOWANYCH</w:t>
      </w:r>
    </w:p>
    <w:p w14:paraId="393047E7" w14:textId="77777777" w:rsidR="00442432" w:rsidRPr="003475DB" w:rsidRDefault="00442432" w:rsidP="00442432">
      <w:pPr>
        <w:pStyle w:val="Bodytext20"/>
        <w:shd w:val="clear" w:color="auto" w:fill="auto"/>
        <w:spacing w:before="0" w:after="262"/>
        <w:ind w:firstLine="0"/>
        <w:rPr>
          <w:rFonts w:ascii="Tahoma" w:hAnsi="Tahoma" w:cs="Tahoma"/>
          <w:sz w:val="22"/>
          <w:szCs w:val="22"/>
        </w:rPr>
      </w:pPr>
      <w:r w:rsidRPr="003475DB">
        <w:rPr>
          <w:rFonts w:ascii="Tahoma" w:hAnsi="Tahoma" w:cs="Tahoma"/>
          <w:sz w:val="22"/>
          <w:szCs w:val="22"/>
        </w:rPr>
        <w:t>Wyboru podmiotów kontrolowanych dokonuje się na podstawie aktualnych wpisów do rejestru działalności regulowanej w zakresie odbierania odpadów komunalnych od właścicieli nieruchomości znajdujących się na terenie Gminy Miejskiej Lubin prowadzonego przez Prezydenta Miasta Lubina lub na podstawie uzyskanych informacji, zgłoszeń, interwencji oraz wniosków.</w:t>
      </w:r>
    </w:p>
    <w:p w14:paraId="0C432A5F" w14:textId="1FCD872A" w:rsidR="00442432" w:rsidRPr="003475DB" w:rsidRDefault="002F1318" w:rsidP="002F1318">
      <w:pPr>
        <w:pStyle w:val="Bodytext30"/>
        <w:shd w:val="clear" w:color="auto" w:fill="auto"/>
        <w:tabs>
          <w:tab w:val="left" w:pos="409"/>
        </w:tabs>
        <w:spacing w:after="218" w:line="212" w:lineRule="exact"/>
        <w:ind w:firstLine="0"/>
        <w:jc w:val="both"/>
        <w:rPr>
          <w:rFonts w:ascii="Tahoma" w:hAnsi="Tahoma" w:cs="Tahoma"/>
          <w:sz w:val="22"/>
          <w:szCs w:val="22"/>
        </w:rPr>
      </w:pPr>
      <w:r>
        <w:rPr>
          <w:rFonts w:ascii="Tahoma" w:hAnsi="Tahoma" w:cs="Tahoma"/>
          <w:sz w:val="22"/>
          <w:szCs w:val="22"/>
        </w:rPr>
        <w:t xml:space="preserve">VI </w:t>
      </w:r>
      <w:r w:rsidR="00442432" w:rsidRPr="003475DB">
        <w:rPr>
          <w:rFonts w:ascii="Tahoma" w:hAnsi="Tahoma" w:cs="Tahoma"/>
          <w:sz w:val="22"/>
          <w:szCs w:val="22"/>
        </w:rPr>
        <w:t>CZYNNOŚCI POPRZEDZAJĄCE KONTROLĘ</w:t>
      </w:r>
    </w:p>
    <w:p w14:paraId="07BD3836" w14:textId="19AECA9C" w:rsidR="00442432" w:rsidRPr="003475DB" w:rsidRDefault="00442432" w:rsidP="00442432">
      <w:pPr>
        <w:pStyle w:val="Bodytext20"/>
        <w:numPr>
          <w:ilvl w:val="0"/>
          <w:numId w:val="5"/>
        </w:numPr>
        <w:shd w:val="clear" w:color="auto" w:fill="auto"/>
        <w:tabs>
          <w:tab w:val="left" w:pos="748"/>
        </w:tabs>
        <w:spacing w:before="0" w:after="0"/>
        <w:ind w:left="740" w:hanging="340"/>
        <w:rPr>
          <w:rFonts w:ascii="Tahoma" w:hAnsi="Tahoma" w:cs="Tahoma"/>
          <w:sz w:val="22"/>
          <w:szCs w:val="22"/>
        </w:rPr>
      </w:pPr>
      <w:r w:rsidRPr="003475DB">
        <w:rPr>
          <w:rFonts w:ascii="Tahoma" w:hAnsi="Tahoma" w:cs="Tahoma"/>
          <w:sz w:val="22"/>
          <w:szCs w:val="22"/>
        </w:rPr>
        <w:t>Zawiadomienie podmiotu, którego Prezydent Miasta Lubina zamierza kontrolować</w:t>
      </w:r>
      <w:proofErr w:type="gramStart"/>
      <w:r w:rsidRPr="003475DB">
        <w:rPr>
          <w:rFonts w:ascii="Tahoma" w:hAnsi="Tahoma" w:cs="Tahoma"/>
          <w:sz w:val="22"/>
          <w:szCs w:val="22"/>
        </w:rPr>
        <w:t>,</w:t>
      </w:r>
      <w:r w:rsidR="002F1318">
        <w:rPr>
          <w:rFonts w:ascii="Tahoma" w:hAnsi="Tahoma" w:cs="Tahoma"/>
          <w:sz w:val="22"/>
          <w:szCs w:val="22"/>
        </w:rPr>
        <w:br/>
      </w:r>
      <w:r w:rsidRPr="003475DB">
        <w:rPr>
          <w:rFonts w:ascii="Tahoma" w:hAnsi="Tahoma" w:cs="Tahoma"/>
          <w:sz w:val="22"/>
          <w:szCs w:val="22"/>
        </w:rPr>
        <w:t xml:space="preserve"> o</w:t>
      </w:r>
      <w:proofErr w:type="gramEnd"/>
      <w:r w:rsidRPr="003475DB">
        <w:rPr>
          <w:rFonts w:ascii="Tahoma" w:hAnsi="Tahoma" w:cs="Tahoma"/>
          <w:sz w:val="22"/>
          <w:szCs w:val="22"/>
        </w:rPr>
        <w:t xml:space="preserve"> zamiarze wszczęcia kontroli, zgodnie z </w:t>
      </w:r>
      <w:r w:rsidRPr="003475DB">
        <w:rPr>
          <w:rFonts w:ascii="Tahoma" w:hAnsi="Tahoma" w:cs="Tahoma"/>
          <w:sz w:val="22"/>
          <w:szCs w:val="22"/>
          <w:lang w:val="en-US" w:bidi="en-US"/>
        </w:rPr>
        <w:t xml:space="preserve">art. </w:t>
      </w:r>
      <w:r w:rsidRPr="003475DB">
        <w:rPr>
          <w:rFonts w:ascii="Tahoma" w:hAnsi="Tahoma" w:cs="Tahoma"/>
          <w:sz w:val="22"/>
          <w:szCs w:val="22"/>
        </w:rPr>
        <w:t>48 ustawy z dnia 6 marca 2028 r. Prawo przedsiębiorców.</w:t>
      </w:r>
    </w:p>
    <w:p w14:paraId="01221DDA" w14:textId="77777777" w:rsidR="00442432" w:rsidRPr="003475DB" w:rsidRDefault="00442432" w:rsidP="00442432">
      <w:pPr>
        <w:pStyle w:val="Bodytext20"/>
        <w:numPr>
          <w:ilvl w:val="0"/>
          <w:numId w:val="5"/>
        </w:numPr>
        <w:shd w:val="clear" w:color="auto" w:fill="auto"/>
        <w:tabs>
          <w:tab w:val="left" w:pos="748"/>
        </w:tabs>
        <w:spacing w:before="0" w:after="0"/>
        <w:ind w:left="740" w:hanging="340"/>
        <w:rPr>
          <w:rFonts w:ascii="Tahoma" w:hAnsi="Tahoma" w:cs="Tahoma"/>
          <w:sz w:val="22"/>
          <w:szCs w:val="22"/>
        </w:rPr>
      </w:pPr>
      <w:r w:rsidRPr="003475DB">
        <w:rPr>
          <w:rFonts w:ascii="Tahoma" w:hAnsi="Tahoma" w:cs="Tahoma"/>
          <w:sz w:val="22"/>
          <w:szCs w:val="22"/>
        </w:rPr>
        <w:t xml:space="preserve">Kontrolę wszczyna się nie wcześniej niż po upływie 7 dni i nie później niż przed upływem 30 dni od dnia doręczenia zawiadomienia o zamiarze wszczęcia kontroli. Jeżeli kontrola nie zostanie wszczęta w terminie 30 dni od dnia doręczenia zawiadomienia, wszczęcie kontroli wymaga ponownego zawiadomienia, zgodnie z </w:t>
      </w:r>
      <w:r w:rsidRPr="003475DB">
        <w:rPr>
          <w:rFonts w:ascii="Tahoma" w:hAnsi="Tahoma" w:cs="Tahoma"/>
          <w:sz w:val="22"/>
          <w:szCs w:val="22"/>
          <w:lang w:val="en-US" w:bidi="en-US"/>
        </w:rPr>
        <w:t>art.</w:t>
      </w:r>
      <w:r w:rsidRPr="003475DB">
        <w:rPr>
          <w:rFonts w:ascii="Tahoma" w:hAnsi="Tahoma" w:cs="Tahoma"/>
          <w:sz w:val="22"/>
          <w:szCs w:val="22"/>
        </w:rPr>
        <w:t xml:space="preserve">48 ust. 2 ustawy z dnia 6 marca 2018 r. Prawo przedsiębiorców; na wniosek przedsiębiorcy kontrola </w:t>
      </w:r>
      <w:r w:rsidRPr="003475DB">
        <w:rPr>
          <w:rFonts w:ascii="Tahoma" w:hAnsi="Tahoma" w:cs="Tahoma"/>
          <w:sz w:val="22"/>
          <w:szCs w:val="22"/>
        </w:rPr>
        <w:lastRenderedPageBreak/>
        <w:t xml:space="preserve">może być wszczęta przed upływem 7 dni od dnia doręczenia zawiadomienia, zgodnie z </w:t>
      </w:r>
      <w:r w:rsidRPr="003475DB">
        <w:rPr>
          <w:rFonts w:ascii="Tahoma" w:hAnsi="Tahoma" w:cs="Tahoma"/>
          <w:sz w:val="22"/>
          <w:szCs w:val="22"/>
          <w:lang w:val="en-US" w:bidi="en-US"/>
        </w:rPr>
        <w:t xml:space="preserve">art. </w:t>
      </w:r>
      <w:r w:rsidRPr="003475DB">
        <w:rPr>
          <w:rFonts w:ascii="Tahoma" w:hAnsi="Tahoma" w:cs="Tahoma"/>
          <w:sz w:val="22"/>
          <w:szCs w:val="22"/>
        </w:rPr>
        <w:t>48 ust. 4 ustawy z dnia 6 marca 2018 r. Prawo przedsiębiorców.</w:t>
      </w:r>
    </w:p>
    <w:p w14:paraId="02924960" w14:textId="77777777" w:rsidR="00442432" w:rsidRPr="003475DB" w:rsidRDefault="00442432" w:rsidP="00442432">
      <w:pPr>
        <w:pStyle w:val="Bodytext20"/>
        <w:numPr>
          <w:ilvl w:val="0"/>
          <w:numId w:val="5"/>
        </w:numPr>
        <w:shd w:val="clear" w:color="auto" w:fill="auto"/>
        <w:tabs>
          <w:tab w:val="left" w:pos="776"/>
        </w:tabs>
        <w:spacing w:before="0" w:after="266" w:line="245" w:lineRule="exact"/>
        <w:ind w:left="780"/>
        <w:rPr>
          <w:rFonts w:ascii="Tahoma" w:hAnsi="Tahoma" w:cs="Tahoma"/>
          <w:sz w:val="22"/>
          <w:szCs w:val="22"/>
        </w:rPr>
      </w:pPr>
      <w:r w:rsidRPr="003475DB">
        <w:rPr>
          <w:rFonts w:ascii="Tahoma" w:hAnsi="Tahoma" w:cs="Tahoma"/>
          <w:sz w:val="22"/>
          <w:szCs w:val="22"/>
        </w:rPr>
        <w:t xml:space="preserve">Przygotowanie upoważnienia do przeprowadzenia kontroli, wystawionego odrębnie do każdej kontroli, zgodnie z wytycznymi </w:t>
      </w:r>
      <w:r w:rsidRPr="003475DB">
        <w:rPr>
          <w:rFonts w:ascii="Tahoma" w:hAnsi="Tahoma" w:cs="Tahoma"/>
          <w:sz w:val="22"/>
          <w:szCs w:val="22"/>
          <w:lang w:val="en-US" w:bidi="en-US"/>
        </w:rPr>
        <w:t xml:space="preserve">art. </w:t>
      </w:r>
      <w:r w:rsidRPr="003475DB">
        <w:rPr>
          <w:rFonts w:ascii="Tahoma" w:hAnsi="Tahoma" w:cs="Tahoma"/>
          <w:sz w:val="22"/>
          <w:szCs w:val="22"/>
        </w:rPr>
        <w:t>49 ust. 7-8 ustawy z dnia 6 marca 2018 r. Prawo przedsiębiorców.</w:t>
      </w:r>
    </w:p>
    <w:p w14:paraId="14D67097" w14:textId="77777777" w:rsidR="00442432" w:rsidRPr="003475DB" w:rsidRDefault="00442432" w:rsidP="00442432">
      <w:pPr>
        <w:pStyle w:val="Bodytext20"/>
        <w:shd w:val="clear" w:color="auto" w:fill="auto"/>
        <w:tabs>
          <w:tab w:val="left" w:pos="776"/>
        </w:tabs>
        <w:spacing w:before="0" w:after="266" w:line="245" w:lineRule="exact"/>
        <w:ind w:firstLine="0"/>
        <w:rPr>
          <w:rFonts w:ascii="Tahoma" w:hAnsi="Tahoma" w:cs="Tahoma"/>
          <w:sz w:val="22"/>
          <w:szCs w:val="22"/>
        </w:rPr>
      </w:pPr>
    </w:p>
    <w:p w14:paraId="4115AA43" w14:textId="4CF45F7D" w:rsidR="00442432" w:rsidRPr="003475DB" w:rsidRDefault="0010738D" w:rsidP="0010738D">
      <w:pPr>
        <w:pStyle w:val="Bodytext30"/>
        <w:shd w:val="clear" w:color="auto" w:fill="auto"/>
        <w:tabs>
          <w:tab w:val="left" w:pos="514"/>
        </w:tabs>
        <w:spacing w:after="218" w:line="212" w:lineRule="exact"/>
        <w:ind w:firstLine="0"/>
        <w:jc w:val="left"/>
        <w:rPr>
          <w:rFonts w:ascii="Tahoma" w:hAnsi="Tahoma" w:cs="Tahoma"/>
          <w:sz w:val="22"/>
          <w:szCs w:val="22"/>
        </w:rPr>
      </w:pPr>
      <w:r>
        <w:rPr>
          <w:rFonts w:ascii="Tahoma" w:hAnsi="Tahoma" w:cs="Tahoma"/>
          <w:sz w:val="22"/>
          <w:szCs w:val="22"/>
        </w:rPr>
        <w:t xml:space="preserve">VII </w:t>
      </w:r>
      <w:r w:rsidR="00442432" w:rsidRPr="003475DB">
        <w:rPr>
          <w:rFonts w:ascii="Tahoma" w:hAnsi="Tahoma" w:cs="Tahoma"/>
          <w:sz w:val="22"/>
          <w:szCs w:val="22"/>
        </w:rPr>
        <w:t>PRZEBIEG KONTROLI</w:t>
      </w:r>
    </w:p>
    <w:p w14:paraId="7731A3A1" w14:textId="77777777"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 xml:space="preserve">W terminie planowanej kontroli, kontrolujący zgłaszają się w siedzibie kontrolowanego podmiotu lub na terenie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 xml:space="preserve"> wskazanej przez kontrolowany podmiot.</w:t>
      </w:r>
    </w:p>
    <w:p w14:paraId="465F5FC8" w14:textId="619F9025"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Czynności kontrolnych dokonuje się w obecności kontrolowanego lub osoby przez niego upoważnionej do reprezentowania go w trakcie kontroli, w szczególności</w:t>
      </w:r>
      <w:r w:rsidR="002F1318">
        <w:rPr>
          <w:rFonts w:ascii="Tahoma" w:hAnsi="Tahoma" w:cs="Tahoma"/>
          <w:sz w:val="22"/>
          <w:szCs w:val="22"/>
        </w:rPr>
        <w:br/>
      </w:r>
      <w:r w:rsidRPr="003475DB">
        <w:rPr>
          <w:rFonts w:ascii="Tahoma" w:hAnsi="Tahoma" w:cs="Tahoma"/>
          <w:sz w:val="22"/>
          <w:szCs w:val="22"/>
        </w:rPr>
        <w:t xml:space="preserve"> w czasie jego nieobecności. Dokonuje się sprawdzenia, czy osoba wyznaczona ze strony kontrolowanego podmiotu do uczestnictwa w kontroli posiada stosowne upoważnienie.</w:t>
      </w:r>
    </w:p>
    <w:p w14:paraId="53EA6514" w14:textId="77777777"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W siedzibie kontrolowanego dokonuje się wpisów w książce kontroli przedsiębiorców, tj.: organ kontroli, oznaczenie upoważnienia do kontroli, zakres podmiotowy kontroli, daty podjęcia i zakończenia kontroli.</w:t>
      </w:r>
    </w:p>
    <w:p w14:paraId="62349FE8" w14:textId="4169D49A"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Okazanie książki kontroli prowadzonej w postaci elektronicznej następuje przez zapewnienie dostępu przy użyciu urządzenia pozwalającego na zapoznanie się z jej treścią albo wykonanie wydruków z systemu informatycznego, w którym prowadzona jest książka kontroli, poświadczonych przed przedsiębiorcę za zgodność z wpisem w książce kontroli. Przedsiębiorca nie okazuje książki kontroli, jeżeli jej okazanie jest niemożliwe ze względu na udostępnienie jej innemu organowi kontroli. W takim przypadku przedsiębiorca okazuje książkę kontroli w siedzibie organu kontroli</w:t>
      </w:r>
      <w:r w:rsidR="002F1318">
        <w:rPr>
          <w:rFonts w:ascii="Tahoma" w:hAnsi="Tahoma" w:cs="Tahoma"/>
          <w:sz w:val="22"/>
          <w:szCs w:val="22"/>
        </w:rPr>
        <w:br/>
      </w:r>
      <w:r w:rsidRPr="003475DB">
        <w:rPr>
          <w:rFonts w:ascii="Tahoma" w:hAnsi="Tahoma" w:cs="Tahoma"/>
          <w:sz w:val="22"/>
          <w:szCs w:val="22"/>
        </w:rPr>
        <w:t xml:space="preserve"> w terminie 3 dni od dnia zwrotu tej książki przez inny organ kontroli.</w:t>
      </w:r>
    </w:p>
    <w:p w14:paraId="17E779D9" w14:textId="77777777"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Czynności kontrolnych dokonuje się na nieruchomościach objętych zakresem przedmiotowym upoważnienia do kontroli.</w:t>
      </w:r>
    </w:p>
    <w:p w14:paraId="263A4942" w14:textId="77777777"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Czynności kontrolne wykonuje się w sposób sprawny i możliwie niezakłócający funkcjonowania przedsiębiorcy.</w:t>
      </w:r>
    </w:p>
    <w:p w14:paraId="25193122" w14:textId="5F1B920B"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 xml:space="preserve">Rozpoczynając kontrolę należy stronę czyli kontrolowany podmiot prawny lub jego upoważnionego przedstawiciela uprzedzić o odpowiedzialności karnej z </w:t>
      </w:r>
      <w:r w:rsidRPr="003475DB">
        <w:rPr>
          <w:rFonts w:ascii="Tahoma" w:hAnsi="Tahoma" w:cs="Tahoma"/>
          <w:sz w:val="22"/>
          <w:szCs w:val="22"/>
          <w:lang w:val="en-US" w:bidi="en-US"/>
        </w:rPr>
        <w:t>art</w:t>
      </w:r>
      <w:r w:rsidRPr="00FF6B52">
        <w:rPr>
          <w:rFonts w:ascii="Tahoma" w:hAnsi="Tahoma" w:cs="Tahoma"/>
          <w:color w:val="EE0000"/>
          <w:sz w:val="22"/>
          <w:szCs w:val="22"/>
          <w:lang w:val="en-US" w:bidi="en-US"/>
        </w:rPr>
        <w:t xml:space="preserve">. </w:t>
      </w:r>
      <w:r w:rsidRPr="00FF6B52">
        <w:rPr>
          <w:rFonts w:ascii="Tahoma" w:hAnsi="Tahoma" w:cs="Tahoma"/>
          <w:color w:val="EE0000"/>
          <w:sz w:val="22"/>
          <w:szCs w:val="22"/>
        </w:rPr>
        <w:t>2</w:t>
      </w:r>
      <w:r w:rsidR="006D3F4F">
        <w:rPr>
          <w:rFonts w:ascii="Tahoma" w:hAnsi="Tahoma" w:cs="Tahoma"/>
          <w:color w:val="EE0000"/>
          <w:sz w:val="22"/>
          <w:szCs w:val="22"/>
        </w:rPr>
        <w:t>2</w:t>
      </w:r>
      <w:r w:rsidRPr="00FF6B52">
        <w:rPr>
          <w:rFonts w:ascii="Tahoma" w:hAnsi="Tahoma" w:cs="Tahoma"/>
          <w:color w:val="EE0000"/>
          <w:sz w:val="22"/>
          <w:szCs w:val="22"/>
        </w:rPr>
        <w:t xml:space="preserve">5 § 1 </w:t>
      </w:r>
      <w:r w:rsidRPr="003475DB">
        <w:rPr>
          <w:rFonts w:ascii="Tahoma" w:hAnsi="Tahoma" w:cs="Tahoma"/>
          <w:sz w:val="22"/>
          <w:szCs w:val="22"/>
        </w:rPr>
        <w:t xml:space="preserve">ustawy z dnia 6 czerwca 1997 r. Kodeks karny i poinformować w trybie </w:t>
      </w:r>
      <w:r w:rsidRPr="003475DB">
        <w:rPr>
          <w:rFonts w:ascii="Tahoma" w:hAnsi="Tahoma" w:cs="Tahoma"/>
          <w:sz w:val="22"/>
          <w:szCs w:val="22"/>
          <w:lang w:val="en-US" w:bidi="en-US"/>
        </w:rPr>
        <w:t xml:space="preserve">art. </w:t>
      </w:r>
      <w:r w:rsidRPr="003475DB">
        <w:rPr>
          <w:rFonts w:ascii="Tahoma" w:hAnsi="Tahoma" w:cs="Tahoma"/>
          <w:sz w:val="22"/>
          <w:szCs w:val="22"/>
        </w:rPr>
        <w:t>83 § 3 ustawy z dnia 14 czerwca 1960 r. Kodeks postępowania administracyjnego o prawie odmowy zeznań i odpowiedzi na pytania oraz odpowiedzialności za fałszywe zeznania. Zapis o dokonaniu takiego pouczenia należy umieścić w protokole pokontrolnym.</w:t>
      </w:r>
    </w:p>
    <w:p w14:paraId="527EBC1E" w14:textId="48A13B32" w:rsidR="00442432" w:rsidRPr="003475DB" w:rsidRDefault="00442432" w:rsidP="00442432">
      <w:pPr>
        <w:pStyle w:val="Bodytext20"/>
        <w:numPr>
          <w:ilvl w:val="0"/>
          <w:numId w:val="6"/>
        </w:numPr>
        <w:shd w:val="clear" w:color="auto" w:fill="auto"/>
        <w:tabs>
          <w:tab w:val="left" w:pos="776"/>
        </w:tabs>
        <w:spacing w:before="0" w:after="0"/>
        <w:ind w:left="780"/>
        <w:rPr>
          <w:rFonts w:ascii="Tahoma" w:hAnsi="Tahoma" w:cs="Tahoma"/>
          <w:sz w:val="22"/>
          <w:szCs w:val="22"/>
        </w:rPr>
      </w:pPr>
      <w:r w:rsidRPr="003475DB">
        <w:rPr>
          <w:rFonts w:ascii="Tahoma" w:hAnsi="Tahoma" w:cs="Tahoma"/>
          <w:sz w:val="22"/>
          <w:szCs w:val="22"/>
        </w:rPr>
        <w:t xml:space="preserve">Za zgodą przedsiębiorcy kontrola lub poszczególne czynności kontrolne mogą być przeprowadzone w sposób zdalny za pośrednictwem operatora w rozumieniu ustawy z dnia 23 listopada 2012 r. Prawo pocztowe lub za pomocą środków komunikacji elektronicznej w rozumieniu </w:t>
      </w:r>
      <w:r w:rsidRPr="003475DB">
        <w:rPr>
          <w:rFonts w:ascii="Tahoma" w:hAnsi="Tahoma" w:cs="Tahoma"/>
          <w:sz w:val="22"/>
          <w:szCs w:val="22"/>
          <w:lang w:val="en-US" w:bidi="en-US"/>
        </w:rPr>
        <w:t xml:space="preserve">art. </w:t>
      </w:r>
      <w:r w:rsidRPr="003475DB">
        <w:rPr>
          <w:rFonts w:ascii="Tahoma" w:hAnsi="Tahoma" w:cs="Tahoma"/>
          <w:sz w:val="22"/>
          <w:szCs w:val="22"/>
        </w:rPr>
        <w:t xml:space="preserve">2 pkt 5 ustawy z dnia </w:t>
      </w:r>
      <w:r w:rsidRPr="00B65B6A">
        <w:rPr>
          <w:rFonts w:ascii="Tahoma" w:hAnsi="Tahoma" w:cs="Tahoma"/>
          <w:color w:val="EE0000"/>
          <w:sz w:val="22"/>
          <w:szCs w:val="22"/>
        </w:rPr>
        <w:t>18 lipca 200</w:t>
      </w:r>
      <w:r w:rsidR="00FF6B52" w:rsidRPr="00B65B6A">
        <w:rPr>
          <w:rFonts w:ascii="Tahoma" w:hAnsi="Tahoma" w:cs="Tahoma"/>
          <w:color w:val="EE0000"/>
          <w:sz w:val="22"/>
          <w:szCs w:val="22"/>
        </w:rPr>
        <w:t>2</w:t>
      </w:r>
      <w:r w:rsidRPr="00B65B6A">
        <w:rPr>
          <w:rFonts w:ascii="Tahoma" w:hAnsi="Tahoma" w:cs="Tahoma"/>
          <w:color w:val="EE0000"/>
          <w:sz w:val="22"/>
          <w:szCs w:val="22"/>
        </w:rPr>
        <w:t xml:space="preserve"> r. </w:t>
      </w:r>
      <w:r w:rsidRPr="003475DB">
        <w:rPr>
          <w:rFonts w:ascii="Tahoma" w:hAnsi="Tahoma" w:cs="Tahoma"/>
          <w:sz w:val="22"/>
          <w:szCs w:val="22"/>
        </w:rPr>
        <w:t>o świadczeniu usług drogą elektroniczną, jeżeli może to usprawnić przeprowadzenie kontroli lub przemawia za tym charakter prowadzonej przez przedsiębiorcę działalności gospodarczej.</w:t>
      </w:r>
    </w:p>
    <w:p w14:paraId="6303B1C6" w14:textId="6C68D071" w:rsidR="00442432" w:rsidRPr="003475DB" w:rsidRDefault="00442432" w:rsidP="00442432">
      <w:pPr>
        <w:pStyle w:val="Bodytext20"/>
        <w:numPr>
          <w:ilvl w:val="0"/>
          <w:numId w:val="6"/>
        </w:numPr>
        <w:shd w:val="clear" w:color="auto" w:fill="auto"/>
        <w:tabs>
          <w:tab w:val="left" w:pos="776"/>
        </w:tabs>
        <w:spacing w:before="0" w:after="262"/>
        <w:ind w:left="780"/>
        <w:rPr>
          <w:rFonts w:ascii="Tahoma" w:hAnsi="Tahoma" w:cs="Tahoma"/>
          <w:sz w:val="22"/>
          <w:szCs w:val="22"/>
        </w:rPr>
      </w:pPr>
      <w:r w:rsidRPr="003475DB">
        <w:rPr>
          <w:rFonts w:ascii="Tahoma" w:hAnsi="Tahoma" w:cs="Tahoma"/>
          <w:sz w:val="22"/>
          <w:szCs w:val="22"/>
        </w:rPr>
        <w:t xml:space="preserve">W trakcie kontroli sprawdzeniu podlega spełnienie następujących wymagań określonych w Rozporządzeniu Ministra Środowiska z dnia 11 stycznia 2013 r. </w:t>
      </w:r>
      <w:r w:rsidR="00FF6B52">
        <w:rPr>
          <w:rFonts w:ascii="Tahoma" w:hAnsi="Tahoma" w:cs="Tahoma"/>
          <w:sz w:val="22"/>
          <w:szCs w:val="22"/>
        </w:rPr>
        <w:br/>
      </w:r>
      <w:r w:rsidRPr="003475DB">
        <w:rPr>
          <w:rFonts w:ascii="Tahoma" w:hAnsi="Tahoma" w:cs="Tahoma"/>
          <w:sz w:val="22"/>
          <w:szCs w:val="22"/>
        </w:rPr>
        <w:t>w sprawie szczegółowych wymagań w zakresie odbierania odpadów komunalnych od właścicieli nieruchomości:</w:t>
      </w:r>
    </w:p>
    <w:p w14:paraId="1FC7E1D5" w14:textId="77777777" w:rsidR="00442432" w:rsidRPr="003475DB" w:rsidRDefault="00442432" w:rsidP="00442432">
      <w:pPr>
        <w:pStyle w:val="Bodytext30"/>
        <w:numPr>
          <w:ilvl w:val="0"/>
          <w:numId w:val="7"/>
        </w:numPr>
        <w:shd w:val="clear" w:color="auto" w:fill="auto"/>
        <w:tabs>
          <w:tab w:val="left" w:pos="327"/>
        </w:tabs>
        <w:spacing w:after="0" w:line="212" w:lineRule="exact"/>
        <w:ind w:firstLine="0"/>
        <w:jc w:val="left"/>
        <w:rPr>
          <w:rFonts w:ascii="Tahoma" w:hAnsi="Tahoma" w:cs="Tahoma"/>
          <w:sz w:val="22"/>
          <w:szCs w:val="22"/>
        </w:rPr>
      </w:pPr>
      <w:r w:rsidRPr="003475DB">
        <w:rPr>
          <w:rFonts w:ascii="Tahoma" w:hAnsi="Tahoma" w:cs="Tahoma"/>
          <w:sz w:val="22"/>
          <w:szCs w:val="22"/>
        </w:rPr>
        <w:t>W zakresie posiadania przez podmiot odbierający odpady komunalne od właścicieli</w:t>
      </w:r>
    </w:p>
    <w:p w14:paraId="522F673E" w14:textId="77777777" w:rsidR="00442432" w:rsidRPr="003475DB" w:rsidRDefault="00442432" w:rsidP="00442432">
      <w:pPr>
        <w:pStyle w:val="Bodytext30"/>
        <w:shd w:val="clear" w:color="auto" w:fill="auto"/>
        <w:spacing w:after="218" w:line="212" w:lineRule="exact"/>
        <w:ind w:firstLine="0"/>
        <w:jc w:val="left"/>
        <w:rPr>
          <w:rFonts w:ascii="Tahoma" w:hAnsi="Tahoma" w:cs="Tahoma"/>
          <w:sz w:val="22"/>
          <w:szCs w:val="22"/>
        </w:rPr>
      </w:pPr>
      <w:proofErr w:type="gramStart"/>
      <w:r w:rsidRPr="003475DB">
        <w:rPr>
          <w:rFonts w:ascii="Tahoma" w:hAnsi="Tahoma" w:cs="Tahoma"/>
          <w:sz w:val="22"/>
          <w:szCs w:val="22"/>
        </w:rPr>
        <w:t>nieruchomości</w:t>
      </w:r>
      <w:proofErr w:type="gramEnd"/>
      <w:r w:rsidRPr="003475DB">
        <w:rPr>
          <w:rFonts w:ascii="Tahoma" w:hAnsi="Tahoma" w:cs="Tahoma"/>
          <w:sz w:val="22"/>
          <w:szCs w:val="22"/>
        </w:rPr>
        <w:t xml:space="preserve">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w:t>
      </w:r>
    </w:p>
    <w:p w14:paraId="7F989E92" w14:textId="77777777" w:rsidR="00442432" w:rsidRPr="003475DB" w:rsidRDefault="00442432" w:rsidP="00442432">
      <w:pPr>
        <w:pStyle w:val="Bodytext20"/>
        <w:numPr>
          <w:ilvl w:val="0"/>
          <w:numId w:val="8"/>
        </w:numPr>
        <w:shd w:val="clear" w:color="auto" w:fill="auto"/>
        <w:tabs>
          <w:tab w:val="left" w:pos="776"/>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baza </w:t>
      </w:r>
      <w:proofErr w:type="spellStart"/>
      <w:r w:rsidRPr="003475DB">
        <w:rPr>
          <w:rFonts w:ascii="Tahoma" w:hAnsi="Tahoma" w:cs="Tahoma"/>
          <w:sz w:val="22"/>
          <w:szCs w:val="22"/>
        </w:rPr>
        <w:t>magazynowo-transportowa</w:t>
      </w:r>
      <w:proofErr w:type="spellEnd"/>
      <w:r w:rsidRPr="003475DB">
        <w:rPr>
          <w:rFonts w:ascii="Tahoma" w:hAnsi="Tahoma" w:cs="Tahoma"/>
          <w:sz w:val="22"/>
          <w:szCs w:val="22"/>
        </w:rPr>
        <w:t xml:space="preserve"> usytuowana jest w odległości nie większej niż 60 km od granicy Gminy Miejskiej Lubin;</w:t>
      </w:r>
    </w:p>
    <w:p w14:paraId="1D083A35" w14:textId="77777777" w:rsidR="00442432" w:rsidRPr="003475DB" w:rsidRDefault="00442432" w:rsidP="00442432">
      <w:pPr>
        <w:pStyle w:val="Bodytext20"/>
        <w:numPr>
          <w:ilvl w:val="0"/>
          <w:numId w:val="8"/>
        </w:numPr>
        <w:shd w:val="clear" w:color="auto" w:fill="auto"/>
        <w:tabs>
          <w:tab w:val="left" w:pos="776"/>
        </w:tabs>
        <w:spacing w:before="0" w:after="24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baza </w:t>
      </w:r>
      <w:proofErr w:type="spellStart"/>
      <w:r w:rsidRPr="003475DB">
        <w:rPr>
          <w:rFonts w:ascii="Tahoma" w:hAnsi="Tahoma" w:cs="Tahoma"/>
          <w:sz w:val="22"/>
          <w:szCs w:val="22"/>
        </w:rPr>
        <w:t>magazynowo-transportowa</w:t>
      </w:r>
      <w:proofErr w:type="spellEnd"/>
      <w:r w:rsidRPr="003475DB">
        <w:rPr>
          <w:rFonts w:ascii="Tahoma" w:hAnsi="Tahoma" w:cs="Tahoma"/>
          <w:sz w:val="22"/>
          <w:szCs w:val="22"/>
        </w:rPr>
        <w:t xml:space="preserve"> zlokalizowana jest na terenie, do którego przedsiębiorąca posiada tytuł prawny.</w:t>
      </w:r>
    </w:p>
    <w:p w14:paraId="5FADBDC5" w14:textId="77777777" w:rsidR="00442432" w:rsidRPr="003475DB" w:rsidRDefault="00442432" w:rsidP="00442432">
      <w:pPr>
        <w:pStyle w:val="Bodytext30"/>
        <w:numPr>
          <w:ilvl w:val="0"/>
          <w:numId w:val="7"/>
        </w:numPr>
        <w:shd w:val="clear" w:color="auto" w:fill="auto"/>
        <w:tabs>
          <w:tab w:val="left" w:pos="327"/>
        </w:tabs>
        <w:spacing w:after="0" w:line="240" w:lineRule="exact"/>
        <w:ind w:firstLine="0"/>
        <w:jc w:val="left"/>
        <w:rPr>
          <w:rFonts w:ascii="Tahoma" w:hAnsi="Tahoma" w:cs="Tahoma"/>
          <w:sz w:val="22"/>
          <w:szCs w:val="22"/>
        </w:rPr>
      </w:pPr>
      <w:r w:rsidRPr="003475DB">
        <w:rPr>
          <w:rFonts w:ascii="Tahoma" w:hAnsi="Tahoma" w:cs="Tahoma"/>
          <w:sz w:val="22"/>
          <w:szCs w:val="22"/>
        </w:rPr>
        <w:t xml:space="preserve">W zakresie wyposażenia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w:t>
      </w:r>
    </w:p>
    <w:p w14:paraId="27562973" w14:textId="77777777" w:rsidR="00442432" w:rsidRPr="003475DB" w:rsidRDefault="00442432" w:rsidP="00442432">
      <w:pPr>
        <w:pStyle w:val="Bodytext20"/>
        <w:numPr>
          <w:ilvl w:val="0"/>
          <w:numId w:val="9"/>
        </w:numPr>
        <w:shd w:val="clear" w:color="auto" w:fill="auto"/>
        <w:tabs>
          <w:tab w:val="left" w:pos="776"/>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teren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 xml:space="preserve"> jest zabezpieczony w sposób </w:t>
      </w:r>
      <w:r w:rsidRPr="003475DB">
        <w:rPr>
          <w:rFonts w:ascii="Tahoma" w:hAnsi="Tahoma" w:cs="Tahoma"/>
          <w:sz w:val="22"/>
          <w:szCs w:val="22"/>
        </w:rPr>
        <w:lastRenderedPageBreak/>
        <w:t>uniemożliwiający wstęp osobom nieupoważnionym;</w:t>
      </w:r>
    </w:p>
    <w:p w14:paraId="2F80F66C" w14:textId="77777777" w:rsidR="00442432" w:rsidRPr="003475DB" w:rsidRDefault="00442432" w:rsidP="00442432">
      <w:pPr>
        <w:pStyle w:val="Bodytext20"/>
        <w:numPr>
          <w:ilvl w:val="0"/>
          <w:numId w:val="9"/>
        </w:numPr>
        <w:shd w:val="clear" w:color="auto" w:fill="auto"/>
        <w:tabs>
          <w:tab w:val="left" w:pos="776"/>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miejsca przeznaczone do parkowania pojazdów są zabezpieczone przed emisją zanieczyszczeń do gruntu;</w:t>
      </w:r>
    </w:p>
    <w:p w14:paraId="4E8235E4" w14:textId="77777777" w:rsidR="00442432" w:rsidRPr="003475DB" w:rsidRDefault="00442432" w:rsidP="00442432">
      <w:pPr>
        <w:pStyle w:val="Bodytext20"/>
        <w:numPr>
          <w:ilvl w:val="0"/>
          <w:numId w:val="9"/>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miejsca magazynowania selektywnie zebranych odpadów komunalnych są zabezpieczone przed emisją zanieczyszczeń do gruntu oraz zabezpieczone przed działaniem czynników atmosferycznych;</w:t>
      </w:r>
    </w:p>
    <w:p w14:paraId="745A443E" w14:textId="792EF9B1" w:rsidR="00442432" w:rsidRPr="003475DB" w:rsidRDefault="00442432" w:rsidP="00442432">
      <w:pPr>
        <w:pStyle w:val="Bodytext20"/>
        <w:numPr>
          <w:ilvl w:val="0"/>
          <w:numId w:val="9"/>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teren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 xml:space="preserve"> jest wyposażony w urządzenia lub systemy zapewniające zagospodarowanie wód opadowych i ścieków przemysłowych, pochodzących z terenu bazy zgodnie z wymaganiami określonymi przepisami ustawy z dnia </w:t>
      </w:r>
      <w:r w:rsidR="00B65B6A" w:rsidRPr="00B65B6A">
        <w:rPr>
          <w:rFonts w:ascii="Tahoma" w:hAnsi="Tahoma" w:cs="Tahoma"/>
          <w:color w:val="EE0000"/>
          <w:sz w:val="22"/>
          <w:szCs w:val="22"/>
        </w:rPr>
        <w:t>20</w:t>
      </w:r>
      <w:r w:rsidRPr="00B65B6A">
        <w:rPr>
          <w:rFonts w:ascii="Tahoma" w:hAnsi="Tahoma" w:cs="Tahoma"/>
          <w:color w:val="EE0000"/>
          <w:sz w:val="22"/>
          <w:szCs w:val="22"/>
        </w:rPr>
        <w:t xml:space="preserve"> lipca 201</w:t>
      </w:r>
      <w:r w:rsidR="00B65B6A" w:rsidRPr="00B65B6A">
        <w:rPr>
          <w:rFonts w:ascii="Tahoma" w:hAnsi="Tahoma" w:cs="Tahoma"/>
          <w:color w:val="EE0000"/>
          <w:sz w:val="22"/>
          <w:szCs w:val="22"/>
        </w:rPr>
        <w:t>7</w:t>
      </w:r>
      <w:r w:rsidRPr="00B65B6A">
        <w:rPr>
          <w:rFonts w:ascii="Tahoma" w:hAnsi="Tahoma" w:cs="Tahoma"/>
          <w:color w:val="EE0000"/>
          <w:sz w:val="22"/>
          <w:szCs w:val="22"/>
        </w:rPr>
        <w:t xml:space="preserve"> r</w:t>
      </w:r>
      <w:r w:rsidRPr="003475DB">
        <w:rPr>
          <w:rFonts w:ascii="Tahoma" w:hAnsi="Tahoma" w:cs="Tahoma"/>
          <w:sz w:val="22"/>
          <w:szCs w:val="22"/>
        </w:rPr>
        <w:t>. - Prawo wodne</w:t>
      </w:r>
    </w:p>
    <w:p w14:paraId="45F8E540" w14:textId="77777777" w:rsidR="00442432" w:rsidRPr="003475DB" w:rsidRDefault="00442432" w:rsidP="00442432">
      <w:pPr>
        <w:pStyle w:val="Bodytext20"/>
        <w:numPr>
          <w:ilvl w:val="0"/>
          <w:numId w:val="9"/>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baza </w:t>
      </w:r>
      <w:proofErr w:type="spellStart"/>
      <w:r w:rsidRPr="003475DB">
        <w:rPr>
          <w:rFonts w:ascii="Tahoma" w:hAnsi="Tahoma" w:cs="Tahoma"/>
          <w:sz w:val="22"/>
          <w:szCs w:val="22"/>
        </w:rPr>
        <w:t>magazynowo-transportowa</w:t>
      </w:r>
      <w:proofErr w:type="spellEnd"/>
      <w:r w:rsidRPr="003475DB">
        <w:rPr>
          <w:rFonts w:ascii="Tahoma" w:hAnsi="Tahoma" w:cs="Tahoma"/>
          <w:sz w:val="22"/>
          <w:szCs w:val="22"/>
        </w:rPr>
        <w:t xml:space="preserve"> jest wyposażona w:</w:t>
      </w:r>
    </w:p>
    <w:p w14:paraId="787FA349" w14:textId="77777777" w:rsidR="00442432" w:rsidRPr="003475DB" w:rsidRDefault="00442432" w:rsidP="00442432">
      <w:pPr>
        <w:pStyle w:val="Bodytext20"/>
        <w:numPr>
          <w:ilvl w:val="0"/>
          <w:numId w:val="10"/>
        </w:numPr>
        <w:shd w:val="clear" w:color="auto" w:fill="auto"/>
        <w:tabs>
          <w:tab w:val="left" w:pos="999"/>
        </w:tabs>
        <w:spacing w:before="0" w:after="0"/>
        <w:ind w:left="780" w:firstLine="0"/>
        <w:rPr>
          <w:rFonts w:ascii="Tahoma" w:hAnsi="Tahoma" w:cs="Tahoma"/>
          <w:sz w:val="22"/>
          <w:szCs w:val="22"/>
        </w:rPr>
      </w:pPr>
      <w:proofErr w:type="gramStart"/>
      <w:r w:rsidRPr="003475DB">
        <w:rPr>
          <w:rFonts w:ascii="Tahoma" w:hAnsi="Tahoma" w:cs="Tahoma"/>
          <w:sz w:val="22"/>
          <w:szCs w:val="22"/>
        </w:rPr>
        <w:t>miejsca</w:t>
      </w:r>
      <w:proofErr w:type="gramEnd"/>
      <w:r w:rsidRPr="003475DB">
        <w:rPr>
          <w:rFonts w:ascii="Tahoma" w:hAnsi="Tahoma" w:cs="Tahoma"/>
          <w:sz w:val="22"/>
          <w:szCs w:val="22"/>
        </w:rPr>
        <w:t xml:space="preserve"> przeznaczone do parkowania pojazdów,</w:t>
      </w:r>
    </w:p>
    <w:p w14:paraId="53A81BF5" w14:textId="77777777" w:rsidR="00442432" w:rsidRPr="003475DB" w:rsidRDefault="00442432" w:rsidP="00442432">
      <w:pPr>
        <w:pStyle w:val="Bodytext20"/>
        <w:numPr>
          <w:ilvl w:val="0"/>
          <w:numId w:val="10"/>
        </w:numPr>
        <w:shd w:val="clear" w:color="auto" w:fill="auto"/>
        <w:tabs>
          <w:tab w:val="left" w:pos="1003"/>
        </w:tabs>
        <w:spacing w:before="0" w:after="0"/>
        <w:ind w:left="780" w:firstLine="0"/>
        <w:rPr>
          <w:rFonts w:ascii="Tahoma" w:hAnsi="Tahoma" w:cs="Tahoma"/>
          <w:sz w:val="22"/>
          <w:szCs w:val="22"/>
        </w:rPr>
      </w:pPr>
      <w:proofErr w:type="gramStart"/>
      <w:r w:rsidRPr="003475DB">
        <w:rPr>
          <w:rFonts w:ascii="Tahoma" w:hAnsi="Tahoma" w:cs="Tahoma"/>
          <w:sz w:val="22"/>
          <w:szCs w:val="22"/>
        </w:rPr>
        <w:t>pomieszczenie</w:t>
      </w:r>
      <w:proofErr w:type="gramEnd"/>
      <w:r w:rsidRPr="003475DB">
        <w:rPr>
          <w:rFonts w:ascii="Tahoma" w:hAnsi="Tahoma" w:cs="Tahoma"/>
          <w:sz w:val="22"/>
          <w:szCs w:val="22"/>
        </w:rPr>
        <w:t xml:space="preserve"> socjalne dla pracowników odpowiadające liczbie zatrudnionych osób,</w:t>
      </w:r>
    </w:p>
    <w:p w14:paraId="73456A55" w14:textId="77777777" w:rsidR="00442432" w:rsidRPr="003475DB" w:rsidRDefault="00442432" w:rsidP="00442432">
      <w:pPr>
        <w:pStyle w:val="Bodytext20"/>
        <w:shd w:val="clear" w:color="auto" w:fill="auto"/>
        <w:spacing w:before="0" w:after="0"/>
        <w:ind w:left="780" w:firstLine="0"/>
        <w:rPr>
          <w:rFonts w:ascii="Tahoma" w:hAnsi="Tahoma" w:cs="Tahoma"/>
          <w:sz w:val="22"/>
          <w:szCs w:val="22"/>
        </w:rPr>
      </w:pPr>
      <w:r w:rsidRPr="003475DB">
        <w:rPr>
          <w:rFonts w:ascii="Tahoma" w:hAnsi="Tahoma" w:cs="Tahoma"/>
          <w:sz w:val="22"/>
          <w:szCs w:val="22"/>
        </w:rPr>
        <w:t>-miejsca do magazynowania selektywnie zebranych odpadów z grupy odpadów komunalnych,</w:t>
      </w:r>
    </w:p>
    <w:p w14:paraId="490D2109" w14:textId="77777777" w:rsidR="00442432" w:rsidRPr="003475DB" w:rsidRDefault="00442432" w:rsidP="00442432">
      <w:pPr>
        <w:pStyle w:val="Bodytext20"/>
        <w:numPr>
          <w:ilvl w:val="0"/>
          <w:numId w:val="10"/>
        </w:numPr>
        <w:shd w:val="clear" w:color="auto" w:fill="auto"/>
        <w:tabs>
          <w:tab w:val="left" w:pos="1003"/>
        </w:tabs>
        <w:spacing w:before="0" w:after="0"/>
        <w:ind w:left="780" w:firstLine="0"/>
        <w:rPr>
          <w:rFonts w:ascii="Tahoma" w:hAnsi="Tahoma" w:cs="Tahoma"/>
          <w:sz w:val="22"/>
          <w:szCs w:val="22"/>
        </w:rPr>
      </w:pPr>
      <w:proofErr w:type="gramStart"/>
      <w:r w:rsidRPr="003475DB">
        <w:rPr>
          <w:rFonts w:ascii="Tahoma" w:hAnsi="Tahoma" w:cs="Tahoma"/>
          <w:sz w:val="22"/>
          <w:szCs w:val="22"/>
        </w:rPr>
        <w:t>legalizowaną</w:t>
      </w:r>
      <w:proofErr w:type="gramEnd"/>
      <w:r w:rsidRPr="003475DB">
        <w:rPr>
          <w:rFonts w:ascii="Tahoma" w:hAnsi="Tahoma" w:cs="Tahoma"/>
          <w:sz w:val="22"/>
          <w:szCs w:val="22"/>
        </w:rPr>
        <w:t xml:space="preserve"> samochodową wagą najazdową - w przypadku gdy na terenie bazy następuje magazynowanie odpadów.</w:t>
      </w:r>
    </w:p>
    <w:p w14:paraId="17B92E50" w14:textId="77777777" w:rsidR="00442432" w:rsidRPr="003475DB" w:rsidRDefault="00442432" w:rsidP="00442432">
      <w:pPr>
        <w:pStyle w:val="Bodytext20"/>
        <w:numPr>
          <w:ilvl w:val="0"/>
          <w:numId w:val="9"/>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na terenie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 xml:space="preserve"> znajduje się:</w:t>
      </w:r>
    </w:p>
    <w:p w14:paraId="363276F3" w14:textId="77777777" w:rsidR="00442432" w:rsidRPr="003475DB" w:rsidRDefault="00442432" w:rsidP="00442432">
      <w:pPr>
        <w:pStyle w:val="Bodytext20"/>
        <w:numPr>
          <w:ilvl w:val="0"/>
          <w:numId w:val="10"/>
        </w:numPr>
        <w:shd w:val="clear" w:color="auto" w:fill="auto"/>
        <w:tabs>
          <w:tab w:val="left" w:pos="1003"/>
        </w:tabs>
        <w:spacing w:before="0" w:after="0"/>
        <w:ind w:left="780" w:firstLine="0"/>
        <w:rPr>
          <w:rFonts w:ascii="Tahoma" w:hAnsi="Tahoma" w:cs="Tahoma"/>
          <w:sz w:val="22"/>
          <w:szCs w:val="22"/>
        </w:rPr>
      </w:pPr>
      <w:proofErr w:type="gramStart"/>
      <w:r w:rsidRPr="003475DB">
        <w:rPr>
          <w:rFonts w:ascii="Tahoma" w:hAnsi="Tahoma" w:cs="Tahoma"/>
          <w:sz w:val="22"/>
          <w:szCs w:val="22"/>
        </w:rPr>
        <w:t>punkt</w:t>
      </w:r>
      <w:proofErr w:type="gramEnd"/>
      <w:r w:rsidRPr="003475DB">
        <w:rPr>
          <w:rFonts w:ascii="Tahoma" w:hAnsi="Tahoma" w:cs="Tahoma"/>
          <w:sz w:val="22"/>
          <w:szCs w:val="22"/>
        </w:rPr>
        <w:t xml:space="preserve"> bieżącej konserwacji i napraw pojazdów,</w:t>
      </w:r>
    </w:p>
    <w:p w14:paraId="490A117B" w14:textId="77777777" w:rsidR="00442432" w:rsidRPr="003475DB" w:rsidRDefault="00442432" w:rsidP="00442432">
      <w:pPr>
        <w:pStyle w:val="Bodytext20"/>
        <w:numPr>
          <w:ilvl w:val="0"/>
          <w:numId w:val="10"/>
        </w:numPr>
        <w:shd w:val="clear" w:color="auto" w:fill="auto"/>
        <w:tabs>
          <w:tab w:val="left" w:pos="1003"/>
        </w:tabs>
        <w:spacing w:before="0" w:after="0"/>
        <w:ind w:left="780" w:firstLine="0"/>
        <w:rPr>
          <w:rFonts w:ascii="Tahoma" w:hAnsi="Tahoma" w:cs="Tahoma"/>
          <w:sz w:val="22"/>
          <w:szCs w:val="22"/>
        </w:rPr>
      </w:pPr>
      <w:proofErr w:type="gramStart"/>
      <w:r w:rsidRPr="003475DB">
        <w:rPr>
          <w:rFonts w:ascii="Tahoma" w:hAnsi="Tahoma" w:cs="Tahoma"/>
          <w:sz w:val="22"/>
          <w:szCs w:val="22"/>
        </w:rPr>
        <w:t>miejsce</w:t>
      </w:r>
      <w:proofErr w:type="gramEnd"/>
      <w:r w:rsidRPr="003475DB">
        <w:rPr>
          <w:rFonts w:ascii="Tahoma" w:hAnsi="Tahoma" w:cs="Tahoma"/>
          <w:sz w:val="22"/>
          <w:szCs w:val="22"/>
        </w:rPr>
        <w:t xml:space="preserve"> do mycia i dezynfekcji pojazdów - o ile czynności te nie są wykonywane przez uprawnione podmioty zewnętrzne poza terenem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w:t>
      </w:r>
    </w:p>
    <w:p w14:paraId="224D8748" w14:textId="77777777" w:rsidR="00442432" w:rsidRPr="003475DB" w:rsidRDefault="00442432" w:rsidP="00442432">
      <w:pPr>
        <w:pStyle w:val="Bodytext30"/>
        <w:numPr>
          <w:ilvl w:val="0"/>
          <w:numId w:val="7"/>
        </w:numPr>
        <w:shd w:val="clear" w:color="auto" w:fill="auto"/>
        <w:tabs>
          <w:tab w:val="left" w:pos="372"/>
        </w:tabs>
        <w:spacing w:after="0" w:line="240" w:lineRule="exact"/>
        <w:ind w:firstLine="0"/>
        <w:jc w:val="both"/>
        <w:rPr>
          <w:rFonts w:ascii="Tahoma" w:hAnsi="Tahoma" w:cs="Tahoma"/>
          <w:sz w:val="22"/>
          <w:szCs w:val="22"/>
        </w:rPr>
      </w:pPr>
      <w:r w:rsidRPr="003475DB">
        <w:rPr>
          <w:rFonts w:ascii="Tahoma" w:hAnsi="Tahoma" w:cs="Tahoma"/>
          <w:sz w:val="22"/>
          <w:szCs w:val="22"/>
        </w:rPr>
        <w:t>W zakresie posiadania wyposażenia umożliwiającego odbieranie odpadów komunalnych od właścicieli nieruchomości oraz jego odpowiedniego stanu technicznego:</w:t>
      </w:r>
    </w:p>
    <w:p w14:paraId="134BA8B4" w14:textId="1A2DE3AE" w:rsidR="00442432" w:rsidRPr="003475DB" w:rsidRDefault="00442432" w:rsidP="00442432">
      <w:pPr>
        <w:pStyle w:val="Bodytext20"/>
        <w:numPr>
          <w:ilvl w:val="0"/>
          <w:numId w:val="11"/>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w posiadaniu podmiotu odbierającego odpady komunalne od właścicieli nieruchomości znajdują się 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14:paraId="5893C92C" w14:textId="77777777" w:rsidR="00442432" w:rsidRPr="003475DB" w:rsidRDefault="00442432" w:rsidP="00442432">
      <w:pPr>
        <w:pStyle w:val="Bodytext20"/>
        <w:numPr>
          <w:ilvl w:val="0"/>
          <w:numId w:val="11"/>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pojazdy są trwale i czytelnie oznakowane, w widocznym miejscu, nazwą firmy oraz danymi adresowymi i numerem telefonu podmiotu odbierającego odpady komunalne od właścicieli nieruchomości;</w:t>
      </w:r>
    </w:p>
    <w:p w14:paraId="2EF00443" w14:textId="77777777" w:rsidR="00442432" w:rsidRPr="003475DB" w:rsidRDefault="00442432" w:rsidP="00442432">
      <w:pPr>
        <w:pStyle w:val="Bodytext20"/>
        <w:numPr>
          <w:ilvl w:val="0"/>
          <w:numId w:val="11"/>
        </w:numPr>
        <w:shd w:val="clear" w:color="auto" w:fill="auto"/>
        <w:tabs>
          <w:tab w:val="left" w:pos="838"/>
        </w:tabs>
        <w:spacing w:before="0" w:after="24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na terenie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 xml:space="preserve"> znajdują się urządzenia do selektywnego gromadzenia odpadów komunalnych przed ich transportem do miejsc przetwarzania.</w:t>
      </w:r>
    </w:p>
    <w:p w14:paraId="72818D8C" w14:textId="6F461DFD" w:rsidR="00442432" w:rsidRPr="003475DB" w:rsidRDefault="00442432" w:rsidP="00442432">
      <w:pPr>
        <w:pStyle w:val="Bodytext20"/>
        <w:numPr>
          <w:ilvl w:val="0"/>
          <w:numId w:val="7"/>
        </w:numPr>
        <w:shd w:val="clear" w:color="auto" w:fill="auto"/>
        <w:tabs>
          <w:tab w:val="left" w:pos="838"/>
        </w:tabs>
        <w:spacing w:before="0" w:after="240"/>
        <w:rPr>
          <w:rFonts w:ascii="Tahoma" w:hAnsi="Tahoma" w:cs="Tahoma"/>
          <w:sz w:val="22"/>
          <w:szCs w:val="22"/>
        </w:rPr>
      </w:pPr>
      <w:r w:rsidRPr="003475DB">
        <w:rPr>
          <w:rFonts w:ascii="Tahoma" w:hAnsi="Tahoma" w:cs="Tahoma"/>
          <w:sz w:val="22"/>
          <w:szCs w:val="22"/>
        </w:rPr>
        <w:t>W zakresie utrzymania odpowiedniego stanu sanitarnego pojazdów i urządzeń do odbierania odpadów komunalnych</w:t>
      </w:r>
    </w:p>
    <w:p w14:paraId="6F201AE2" w14:textId="77777777" w:rsidR="00442432" w:rsidRPr="003475DB" w:rsidRDefault="00442432" w:rsidP="00442432">
      <w:pPr>
        <w:pStyle w:val="Bodytext20"/>
        <w:numPr>
          <w:ilvl w:val="0"/>
          <w:numId w:val="12"/>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urządzenia do selektywnego gromadzenia odpadów komunalnych przed ich transportem do miejsc przetwarzania są utrzymane we właściwym stanie technicznym i sanitarnym;</w:t>
      </w:r>
    </w:p>
    <w:p w14:paraId="3DB44703" w14:textId="77777777" w:rsidR="00442432" w:rsidRPr="003475DB" w:rsidRDefault="00442432" w:rsidP="00442432">
      <w:pPr>
        <w:pStyle w:val="Bodytext20"/>
        <w:numPr>
          <w:ilvl w:val="0"/>
          <w:numId w:val="12"/>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pojazdy i urządzenia są zabezpieczone przed niekontrolowanym wydostawaniem się na zewnątrz odpadów, podczas ich magazynowania, przeładunku, a także transportu;</w:t>
      </w:r>
    </w:p>
    <w:p w14:paraId="4815221E" w14:textId="77777777" w:rsidR="00442432" w:rsidRPr="003475DB" w:rsidRDefault="00442432" w:rsidP="00442432">
      <w:pPr>
        <w:pStyle w:val="Bodytext20"/>
        <w:numPr>
          <w:ilvl w:val="0"/>
          <w:numId w:val="12"/>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pojazdy i urządzenia są poddawane myciu i dezynfekcji z częstotliwością gwarantującą zapewnienie im właściwego stanu sanitarnego, nie rzadziej niż raz na miesiąc, a w okresie letnim nie rzadziej niż raz na 2 tygodnie;</w:t>
      </w:r>
    </w:p>
    <w:p w14:paraId="6DCAC58B" w14:textId="77777777" w:rsidR="00442432" w:rsidRPr="003475DB" w:rsidRDefault="00442432" w:rsidP="00442432">
      <w:pPr>
        <w:pStyle w:val="Bodytext20"/>
        <w:numPr>
          <w:ilvl w:val="0"/>
          <w:numId w:val="12"/>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podmiot odbierający odpady komunalne od właścicieli nieruchomości posiada aktualne dokumenty potwierdzające wykonanie czynności mycia i dezynfekcji</w:t>
      </w:r>
    </w:p>
    <w:p w14:paraId="17094DE0" w14:textId="77777777" w:rsidR="00442432" w:rsidRPr="003475DB" w:rsidRDefault="00442432" w:rsidP="00442432">
      <w:pPr>
        <w:pStyle w:val="Bodytext20"/>
        <w:numPr>
          <w:ilvl w:val="0"/>
          <w:numId w:val="12"/>
        </w:numPr>
        <w:shd w:val="clear" w:color="auto" w:fill="auto"/>
        <w:tabs>
          <w:tab w:val="left" w:pos="838"/>
        </w:tabs>
        <w:spacing w:before="0" w:after="24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na koniec każdego dnia roboczego pojazdy są opróżnione z odpadów i są parkowane wyłącznie na terenie bazy </w:t>
      </w:r>
      <w:proofErr w:type="spellStart"/>
      <w:r w:rsidRPr="003475DB">
        <w:rPr>
          <w:rFonts w:ascii="Tahoma" w:hAnsi="Tahoma" w:cs="Tahoma"/>
          <w:sz w:val="22"/>
          <w:szCs w:val="22"/>
        </w:rPr>
        <w:t>magazynowo-transportowej</w:t>
      </w:r>
      <w:proofErr w:type="spellEnd"/>
      <w:r w:rsidRPr="003475DB">
        <w:rPr>
          <w:rFonts w:ascii="Tahoma" w:hAnsi="Tahoma" w:cs="Tahoma"/>
          <w:sz w:val="22"/>
          <w:szCs w:val="22"/>
        </w:rPr>
        <w:t>.</w:t>
      </w:r>
    </w:p>
    <w:p w14:paraId="5AFD3EE6" w14:textId="77777777" w:rsidR="00442432" w:rsidRPr="003475DB" w:rsidRDefault="00442432" w:rsidP="00442432">
      <w:pPr>
        <w:pStyle w:val="Bodytext30"/>
        <w:numPr>
          <w:ilvl w:val="0"/>
          <w:numId w:val="13"/>
        </w:numPr>
        <w:shd w:val="clear" w:color="auto" w:fill="auto"/>
        <w:tabs>
          <w:tab w:val="left" w:pos="353"/>
        </w:tabs>
        <w:spacing w:after="0" w:line="240" w:lineRule="exact"/>
        <w:ind w:firstLine="0"/>
        <w:jc w:val="both"/>
        <w:rPr>
          <w:rFonts w:ascii="Tahoma" w:hAnsi="Tahoma" w:cs="Tahoma"/>
          <w:sz w:val="22"/>
          <w:szCs w:val="22"/>
        </w:rPr>
      </w:pPr>
      <w:r w:rsidRPr="003475DB">
        <w:rPr>
          <w:rFonts w:ascii="Tahoma" w:hAnsi="Tahoma" w:cs="Tahoma"/>
          <w:sz w:val="22"/>
          <w:szCs w:val="22"/>
        </w:rPr>
        <w:t>W zakresie wymagań technicznych dotyczących wyposażenia pojazdów:</w:t>
      </w:r>
    </w:p>
    <w:p w14:paraId="4062E40F" w14:textId="77777777" w:rsidR="00442432" w:rsidRPr="003475DB" w:rsidRDefault="00442432" w:rsidP="00442432">
      <w:pPr>
        <w:pStyle w:val="Bodytext20"/>
        <w:numPr>
          <w:ilvl w:val="0"/>
          <w:numId w:val="14"/>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konstrukcja pojazdów zabezpiecza przed rozwiewaniem i rozpylaniem przewożonych odpadów oraz minimalizuje oddziaływanie czynników atmosferycznych na odpady;</w:t>
      </w:r>
    </w:p>
    <w:p w14:paraId="2CD3D982" w14:textId="77777777" w:rsidR="00442432" w:rsidRPr="003475DB" w:rsidRDefault="00442432" w:rsidP="00442432">
      <w:pPr>
        <w:pStyle w:val="Bodytext20"/>
        <w:numPr>
          <w:ilvl w:val="0"/>
          <w:numId w:val="14"/>
        </w:numPr>
        <w:shd w:val="clear" w:color="auto" w:fill="auto"/>
        <w:tabs>
          <w:tab w:val="left" w:pos="838"/>
        </w:tabs>
        <w:spacing w:before="0" w:after="0"/>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pojazdy są wyposażone w system:</w:t>
      </w:r>
    </w:p>
    <w:p w14:paraId="564C23B2" w14:textId="6D843EBC" w:rsidR="00442432" w:rsidRPr="003475DB" w:rsidRDefault="00442432" w:rsidP="00442432">
      <w:pPr>
        <w:pStyle w:val="Bodytext20"/>
        <w:numPr>
          <w:ilvl w:val="0"/>
          <w:numId w:val="10"/>
        </w:numPr>
        <w:shd w:val="clear" w:color="auto" w:fill="auto"/>
        <w:tabs>
          <w:tab w:val="left" w:pos="1003"/>
        </w:tabs>
        <w:spacing w:before="0" w:after="0"/>
        <w:ind w:left="780" w:firstLine="0"/>
        <w:rPr>
          <w:rFonts w:ascii="Tahoma" w:hAnsi="Tahoma" w:cs="Tahoma"/>
          <w:sz w:val="22"/>
          <w:szCs w:val="22"/>
        </w:rPr>
      </w:pPr>
      <w:proofErr w:type="gramStart"/>
      <w:r w:rsidRPr="003475DB">
        <w:rPr>
          <w:rFonts w:ascii="Tahoma" w:hAnsi="Tahoma" w:cs="Tahoma"/>
          <w:sz w:val="22"/>
          <w:szCs w:val="22"/>
        </w:rPr>
        <w:t>monitoringu</w:t>
      </w:r>
      <w:proofErr w:type="gramEnd"/>
      <w:r w:rsidRPr="003475DB">
        <w:rPr>
          <w:rFonts w:ascii="Tahoma" w:hAnsi="Tahoma" w:cs="Tahoma"/>
          <w:sz w:val="22"/>
          <w:szCs w:val="22"/>
        </w:rPr>
        <w:t xml:space="preserve"> bazującego na systemie pozycjonowania satelitarnego, umożliwiający trwałe zapisywanie, przechowywanie i odczytywanie danych o położeniu pojazdu </w:t>
      </w:r>
      <w:r w:rsidR="00B65B6A">
        <w:rPr>
          <w:rFonts w:ascii="Tahoma" w:hAnsi="Tahoma" w:cs="Tahoma"/>
          <w:sz w:val="22"/>
          <w:szCs w:val="22"/>
        </w:rPr>
        <w:br/>
      </w:r>
      <w:r w:rsidRPr="003475DB">
        <w:rPr>
          <w:rFonts w:ascii="Tahoma" w:hAnsi="Tahoma" w:cs="Tahoma"/>
          <w:sz w:val="22"/>
          <w:szCs w:val="22"/>
        </w:rPr>
        <w:t>i miejscach postojów oraz</w:t>
      </w:r>
    </w:p>
    <w:p w14:paraId="42024AD7" w14:textId="77777777" w:rsidR="00442432" w:rsidRPr="003475DB" w:rsidRDefault="00442432" w:rsidP="00442432">
      <w:pPr>
        <w:pStyle w:val="Bodytext20"/>
        <w:numPr>
          <w:ilvl w:val="0"/>
          <w:numId w:val="10"/>
        </w:numPr>
        <w:shd w:val="clear" w:color="auto" w:fill="auto"/>
        <w:tabs>
          <w:tab w:val="left" w:pos="1003"/>
        </w:tabs>
        <w:spacing w:before="0" w:after="0"/>
        <w:ind w:left="780" w:firstLine="0"/>
        <w:rPr>
          <w:rFonts w:ascii="Tahoma" w:hAnsi="Tahoma" w:cs="Tahoma"/>
          <w:sz w:val="22"/>
          <w:szCs w:val="22"/>
        </w:rPr>
      </w:pPr>
      <w:proofErr w:type="gramStart"/>
      <w:r w:rsidRPr="003475DB">
        <w:rPr>
          <w:rFonts w:ascii="Tahoma" w:hAnsi="Tahoma" w:cs="Tahoma"/>
          <w:sz w:val="22"/>
          <w:szCs w:val="22"/>
        </w:rPr>
        <w:lastRenderedPageBreak/>
        <w:t>czujników</w:t>
      </w:r>
      <w:proofErr w:type="gramEnd"/>
      <w:r w:rsidRPr="003475DB">
        <w:rPr>
          <w:rFonts w:ascii="Tahoma" w:hAnsi="Tahoma" w:cs="Tahoma"/>
          <w:sz w:val="22"/>
          <w:szCs w:val="22"/>
        </w:rPr>
        <w:t xml:space="preserve"> zapisujących dane o miejscach wyładunku odpadów</w:t>
      </w:r>
    </w:p>
    <w:p w14:paraId="6CFDF883" w14:textId="77777777" w:rsidR="00442432" w:rsidRPr="003475DB" w:rsidRDefault="00442432" w:rsidP="00442432">
      <w:pPr>
        <w:pStyle w:val="Bodytext20"/>
        <w:numPr>
          <w:ilvl w:val="0"/>
          <w:numId w:val="10"/>
        </w:numPr>
        <w:shd w:val="clear" w:color="auto" w:fill="auto"/>
        <w:tabs>
          <w:tab w:val="left" w:pos="1003"/>
        </w:tabs>
        <w:spacing w:before="0" w:after="112"/>
        <w:ind w:left="780" w:firstLine="0"/>
        <w:rPr>
          <w:rFonts w:ascii="Tahoma" w:hAnsi="Tahoma" w:cs="Tahoma"/>
          <w:sz w:val="22"/>
          <w:szCs w:val="22"/>
        </w:rPr>
      </w:pPr>
      <w:proofErr w:type="gramStart"/>
      <w:r w:rsidRPr="003475DB">
        <w:rPr>
          <w:rFonts w:ascii="Tahoma" w:hAnsi="Tahoma" w:cs="Tahoma"/>
          <w:sz w:val="22"/>
          <w:szCs w:val="22"/>
        </w:rPr>
        <w:t>umożliwiający</w:t>
      </w:r>
      <w:proofErr w:type="gramEnd"/>
      <w:r w:rsidRPr="003475DB">
        <w:rPr>
          <w:rFonts w:ascii="Tahoma" w:hAnsi="Tahoma" w:cs="Tahoma"/>
          <w:sz w:val="22"/>
          <w:szCs w:val="22"/>
        </w:rPr>
        <w:t xml:space="preserve"> weryfikację tych danych;</w:t>
      </w:r>
    </w:p>
    <w:p w14:paraId="6633B4B2" w14:textId="77777777" w:rsidR="00442432" w:rsidRPr="003475DB" w:rsidRDefault="00442432" w:rsidP="00442432">
      <w:pPr>
        <w:pStyle w:val="Bodytext20"/>
        <w:numPr>
          <w:ilvl w:val="0"/>
          <w:numId w:val="14"/>
        </w:numPr>
        <w:shd w:val="clear" w:color="auto" w:fill="auto"/>
        <w:tabs>
          <w:tab w:val="left" w:pos="838"/>
        </w:tabs>
        <w:spacing w:before="0" w:after="0" w:line="250" w:lineRule="exact"/>
        <w:ind w:left="78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pojazdy są wyposażone w narzędzia lub urządzenia umożliwiające sprzątanie terenu po opróżnieniu pojemników.</w:t>
      </w:r>
    </w:p>
    <w:p w14:paraId="65AE5F94" w14:textId="77777777" w:rsidR="00442432" w:rsidRPr="003475DB" w:rsidRDefault="00442432" w:rsidP="00442432">
      <w:pPr>
        <w:pStyle w:val="Bodytext20"/>
        <w:shd w:val="clear" w:color="auto" w:fill="auto"/>
        <w:tabs>
          <w:tab w:val="left" w:pos="838"/>
        </w:tabs>
        <w:spacing w:before="0" w:after="0" w:line="250" w:lineRule="exact"/>
        <w:ind w:left="780" w:firstLine="0"/>
        <w:rPr>
          <w:rFonts w:ascii="Tahoma" w:hAnsi="Tahoma" w:cs="Tahoma"/>
          <w:sz w:val="22"/>
          <w:szCs w:val="22"/>
        </w:rPr>
      </w:pPr>
    </w:p>
    <w:p w14:paraId="43939D44" w14:textId="77777777" w:rsidR="00442432" w:rsidRPr="003475DB" w:rsidRDefault="00442432" w:rsidP="00442432">
      <w:pPr>
        <w:pStyle w:val="Bodytext30"/>
        <w:numPr>
          <w:ilvl w:val="0"/>
          <w:numId w:val="13"/>
        </w:numPr>
        <w:shd w:val="clear" w:color="auto" w:fill="auto"/>
        <w:tabs>
          <w:tab w:val="left" w:pos="345"/>
        </w:tabs>
        <w:spacing w:after="0" w:line="240" w:lineRule="exact"/>
        <w:ind w:firstLine="0"/>
        <w:jc w:val="left"/>
        <w:rPr>
          <w:rFonts w:ascii="Tahoma" w:hAnsi="Tahoma" w:cs="Tahoma"/>
          <w:sz w:val="22"/>
          <w:szCs w:val="22"/>
        </w:rPr>
      </w:pPr>
      <w:r w:rsidRPr="003475DB">
        <w:rPr>
          <w:rFonts w:ascii="Tahoma" w:hAnsi="Tahoma" w:cs="Tahoma"/>
          <w:sz w:val="22"/>
          <w:szCs w:val="22"/>
        </w:rPr>
        <w:t>W zakresie prawidłowego postępowania z odebranymi odpadami:</w:t>
      </w:r>
    </w:p>
    <w:p w14:paraId="1105017D" w14:textId="056798CD" w:rsidR="00442432" w:rsidRPr="003475DB" w:rsidRDefault="00442432" w:rsidP="00442432">
      <w:pPr>
        <w:pStyle w:val="Bodytext20"/>
        <w:numPr>
          <w:ilvl w:val="0"/>
          <w:numId w:val="15"/>
        </w:numPr>
        <w:shd w:val="clear" w:color="auto" w:fill="auto"/>
        <w:tabs>
          <w:tab w:val="left" w:pos="755"/>
        </w:tabs>
        <w:spacing w:before="0" w:after="0"/>
        <w:ind w:left="76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podmiot odbierający odpady komunalne od właścicieli nieruchomości przekazuje wszystkie odebrane właścicieli nieruchomości odpady selektywnie zebrane odpad komunalne do instalacji odzysku i unieszkodliwiania tych odpadów, zgodnie z hierarchią postępowania z odpadami o której mowa w </w:t>
      </w:r>
      <w:r w:rsidRPr="003475DB">
        <w:rPr>
          <w:rFonts w:ascii="Tahoma" w:hAnsi="Tahoma" w:cs="Tahoma"/>
          <w:sz w:val="22"/>
          <w:szCs w:val="22"/>
          <w:lang w:val="en-US" w:bidi="en-US"/>
        </w:rPr>
        <w:t xml:space="preserve">art. </w:t>
      </w:r>
      <w:r w:rsidRPr="003475DB">
        <w:rPr>
          <w:rFonts w:ascii="Tahoma" w:hAnsi="Tahoma" w:cs="Tahoma"/>
          <w:sz w:val="22"/>
          <w:szCs w:val="22"/>
        </w:rPr>
        <w:t>17 ustawy z dnia 14 grudnia 2012 r. o odpadach</w:t>
      </w:r>
      <w:r w:rsidR="00B65B6A">
        <w:rPr>
          <w:rFonts w:ascii="Tahoma" w:hAnsi="Tahoma" w:cs="Tahoma"/>
          <w:sz w:val="22"/>
          <w:szCs w:val="22"/>
        </w:rPr>
        <w:t>.</w:t>
      </w:r>
    </w:p>
    <w:p w14:paraId="0816CC57" w14:textId="77777777" w:rsidR="00442432" w:rsidRPr="003475DB" w:rsidRDefault="00442432" w:rsidP="00442432">
      <w:pPr>
        <w:pStyle w:val="Bodytext20"/>
        <w:numPr>
          <w:ilvl w:val="0"/>
          <w:numId w:val="15"/>
        </w:numPr>
        <w:shd w:val="clear" w:color="auto" w:fill="auto"/>
        <w:tabs>
          <w:tab w:val="left" w:pos="755"/>
        </w:tabs>
        <w:spacing w:before="0" w:after="0"/>
        <w:ind w:left="76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podmiot odbierający odpady komunalne od właścicieli nieruchomości przekazuje wszystkie odebrane od właścicieli nieruchomości zmieszane odpady komunalne, odpady zielone oraz pozostałości z sortowania odpadów komunalnych przeznaczonych do przetwarzania przez instalację komunalną.</w:t>
      </w:r>
    </w:p>
    <w:p w14:paraId="6DA9D45C" w14:textId="1DDFFABF" w:rsidR="00442432" w:rsidRPr="003475DB" w:rsidRDefault="00442432" w:rsidP="00442432">
      <w:pPr>
        <w:pStyle w:val="Bodytext20"/>
        <w:numPr>
          <w:ilvl w:val="0"/>
          <w:numId w:val="15"/>
        </w:numPr>
        <w:shd w:val="clear" w:color="auto" w:fill="auto"/>
        <w:tabs>
          <w:tab w:val="left" w:pos="755"/>
        </w:tabs>
        <w:spacing w:before="0" w:after="0"/>
        <w:ind w:left="760"/>
        <w:rPr>
          <w:rFonts w:ascii="Tahoma" w:hAnsi="Tahoma" w:cs="Tahoma"/>
          <w:sz w:val="22"/>
          <w:szCs w:val="22"/>
        </w:rPr>
      </w:pPr>
      <w:proofErr w:type="gramStart"/>
      <w:r w:rsidRPr="003475DB">
        <w:rPr>
          <w:rFonts w:ascii="Tahoma" w:hAnsi="Tahoma" w:cs="Tahoma"/>
          <w:sz w:val="22"/>
          <w:szCs w:val="22"/>
        </w:rPr>
        <w:t>czy</w:t>
      </w:r>
      <w:proofErr w:type="gramEnd"/>
      <w:r w:rsidRPr="003475DB">
        <w:rPr>
          <w:rFonts w:ascii="Tahoma" w:hAnsi="Tahoma" w:cs="Tahoma"/>
          <w:sz w:val="22"/>
          <w:szCs w:val="22"/>
        </w:rPr>
        <w:t xml:space="preserve"> kontrolowany podmiot przestrzega zakazu mieszania selektywnie zebranych odpadów komunalnych ze zmieszanymi odpadami komunalnymi odbieranymi od właścicieli nieruchomości.</w:t>
      </w:r>
    </w:p>
    <w:p w14:paraId="72933AE7" w14:textId="77777777" w:rsidR="00442432" w:rsidRPr="003475DB" w:rsidRDefault="00442432" w:rsidP="00442432">
      <w:pPr>
        <w:pStyle w:val="Bodytext20"/>
        <w:shd w:val="clear" w:color="auto" w:fill="auto"/>
        <w:tabs>
          <w:tab w:val="left" w:pos="755"/>
        </w:tabs>
        <w:spacing w:before="0" w:after="0"/>
        <w:ind w:firstLine="0"/>
        <w:rPr>
          <w:rFonts w:ascii="Tahoma" w:hAnsi="Tahoma" w:cs="Tahoma"/>
          <w:sz w:val="22"/>
          <w:szCs w:val="22"/>
        </w:rPr>
      </w:pPr>
    </w:p>
    <w:p w14:paraId="772E8A2F" w14:textId="77777777" w:rsidR="00442432" w:rsidRPr="003475DB" w:rsidRDefault="00442432" w:rsidP="00442432">
      <w:pPr>
        <w:pStyle w:val="Bodytext20"/>
        <w:shd w:val="clear" w:color="auto" w:fill="auto"/>
        <w:tabs>
          <w:tab w:val="left" w:pos="755"/>
        </w:tabs>
        <w:spacing w:before="0" w:after="0"/>
        <w:ind w:firstLine="0"/>
        <w:rPr>
          <w:rFonts w:ascii="Tahoma" w:hAnsi="Tahoma" w:cs="Tahoma"/>
          <w:sz w:val="22"/>
          <w:szCs w:val="22"/>
        </w:rPr>
      </w:pPr>
    </w:p>
    <w:p w14:paraId="6B5F32C2" w14:textId="124C359B" w:rsidR="00442432" w:rsidRPr="003475DB" w:rsidRDefault="0010738D" w:rsidP="0010738D">
      <w:pPr>
        <w:pStyle w:val="Bodytext30"/>
        <w:shd w:val="clear" w:color="auto" w:fill="auto"/>
        <w:tabs>
          <w:tab w:val="left" w:pos="614"/>
        </w:tabs>
        <w:spacing w:after="0" w:line="240" w:lineRule="exact"/>
        <w:ind w:firstLine="0"/>
        <w:jc w:val="left"/>
        <w:rPr>
          <w:rFonts w:ascii="Tahoma" w:hAnsi="Tahoma" w:cs="Tahoma"/>
          <w:sz w:val="22"/>
          <w:szCs w:val="22"/>
        </w:rPr>
      </w:pPr>
      <w:r>
        <w:rPr>
          <w:rFonts w:ascii="Tahoma" w:hAnsi="Tahoma" w:cs="Tahoma"/>
          <w:sz w:val="22"/>
          <w:szCs w:val="22"/>
        </w:rPr>
        <w:t xml:space="preserve">VIII </w:t>
      </w:r>
      <w:r w:rsidR="00442432" w:rsidRPr="003475DB">
        <w:rPr>
          <w:rFonts w:ascii="Tahoma" w:hAnsi="Tahoma" w:cs="Tahoma"/>
          <w:sz w:val="22"/>
          <w:szCs w:val="22"/>
        </w:rPr>
        <w:t>PROTOKÓŁ Z KONTROLI</w:t>
      </w:r>
    </w:p>
    <w:p w14:paraId="3E2B375C" w14:textId="28E842B4" w:rsidR="00442432" w:rsidRPr="003475DB" w:rsidRDefault="00442432" w:rsidP="00442432">
      <w:pPr>
        <w:pStyle w:val="Bodytext20"/>
        <w:numPr>
          <w:ilvl w:val="0"/>
          <w:numId w:val="16"/>
        </w:numPr>
        <w:shd w:val="clear" w:color="auto" w:fill="auto"/>
        <w:tabs>
          <w:tab w:val="left" w:pos="755"/>
        </w:tabs>
        <w:spacing w:before="0" w:after="0"/>
        <w:ind w:left="760"/>
        <w:rPr>
          <w:rFonts w:ascii="Tahoma" w:hAnsi="Tahoma" w:cs="Tahoma"/>
          <w:sz w:val="22"/>
          <w:szCs w:val="22"/>
        </w:rPr>
      </w:pPr>
      <w:r w:rsidRPr="003475DB">
        <w:rPr>
          <w:rFonts w:ascii="Tahoma" w:hAnsi="Tahoma" w:cs="Tahoma"/>
          <w:sz w:val="22"/>
          <w:szCs w:val="22"/>
        </w:rPr>
        <w:t xml:space="preserve">Z przeprowadzonej kontroli sporządza się protokół (wzór protokołu określa załącznik nr </w:t>
      </w:r>
      <w:r w:rsidR="00B65B6A">
        <w:rPr>
          <w:rFonts w:ascii="Tahoma" w:hAnsi="Tahoma" w:cs="Tahoma"/>
          <w:sz w:val="22"/>
          <w:szCs w:val="22"/>
        </w:rPr>
        <w:t xml:space="preserve">5 </w:t>
      </w:r>
      <w:r w:rsidRPr="003475DB">
        <w:rPr>
          <w:rFonts w:ascii="Tahoma" w:hAnsi="Tahoma" w:cs="Tahoma"/>
          <w:sz w:val="22"/>
          <w:szCs w:val="22"/>
        </w:rPr>
        <w:t>do niniejszego zarządzenia)</w:t>
      </w:r>
      <w:r w:rsidR="00B65B6A">
        <w:rPr>
          <w:rFonts w:ascii="Tahoma" w:hAnsi="Tahoma" w:cs="Tahoma"/>
          <w:sz w:val="22"/>
          <w:szCs w:val="22"/>
        </w:rPr>
        <w:t>.</w:t>
      </w:r>
    </w:p>
    <w:p w14:paraId="1AF79A11" w14:textId="77777777" w:rsidR="00442432" w:rsidRPr="003475DB" w:rsidRDefault="00442432" w:rsidP="00442432">
      <w:pPr>
        <w:pStyle w:val="Bodytext20"/>
        <w:numPr>
          <w:ilvl w:val="0"/>
          <w:numId w:val="16"/>
        </w:numPr>
        <w:shd w:val="clear" w:color="auto" w:fill="auto"/>
        <w:tabs>
          <w:tab w:val="left" w:pos="755"/>
        </w:tabs>
        <w:spacing w:before="0" w:after="0"/>
        <w:ind w:left="760"/>
        <w:rPr>
          <w:rFonts w:ascii="Tahoma" w:hAnsi="Tahoma" w:cs="Tahoma"/>
          <w:sz w:val="22"/>
          <w:szCs w:val="22"/>
        </w:rPr>
      </w:pPr>
      <w:r w:rsidRPr="003475DB">
        <w:rPr>
          <w:rFonts w:ascii="Tahoma" w:hAnsi="Tahoma" w:cs="Tahoma"/>
          <w:sz w:val="22"/>
          <w:szCs w:val="22"/>
        </w:rPr>
        <w:t>Protokół podpisują kontrolujący pracownicy oraz kontrolowany podmiot.</w:t>
      </w:r>
    </w:p>
    <w:p w14:paraId="27DE4941" w14:textId="77777777" w:rsidR="00442432" w:rsidRPr="003475DB" w:rsidRDefault="00442432" w:rsidP="00442432">
      <w:pPr>
        <w:pStyle w:val="Bodytext20"/>
        <w:numPr>
          <w:ilvl w:val="0"/>
          <w:numId w:val="16"/>
        </w:numPr>
        <w:shd w:val="clear" w:color="auto" w:fill="auto"/>
        <w:tabs>
          <w:tab w:val="left" w:pos="755"/>
        </w:tabs>
        <w:spacing w:before="0" w:after="0"/>
        <w:ind w:left="760"/>
        <w:rPr>
          <w:rFonts w:ascii="Tahoma" w:hAnsi="Tahoma" w:cs="Tahoma"/>
          <w:sz w:val="22"/>
          <w:szCs w:val="22"/>
        </w:rPr>
      </w:pPr>
      <w:r w:rsidRPr="003475DB">
        <w:rPr>
          <w:rFonts w:ascii="Tahoma" w:hAnsi="Tahoma" w:cs="Tahoma"/>
          <w:sz w:val="22"/>
          <w:szCs w:val="22"/>
        </w:rPr>
        <w:t>Dokumentacja fotograficzna sporządzona podczas kontroli stanowi załącznik do spisanego protokołu. Jeden egzemplarz protokołu doręcza się kontrolowanemu podmiotowi.</w:t>
      </w:r>
    </w:p>
    <w:p w14:paraId="15AD1C9B" w14:textId="33FB6461" w:rsidR="00442432" w:rsidRPr="003475DB" w:rsidRDefault="00442432" w:rsidP="00442432">
      <w:pPr>
        <w:pStyle w:val="Bodytext20"/>
        <w:numPr>
          <w:ilvl w:val="0"/>
          <w:numId w:val="16"/>
        </w:numPr>
        <w:shd w:val="clear" w:color="auto" w:fill="auto"/>
        <w:tabs>
          <w:tab w:val="left" w:pos="755"/>
        </w:tabs>
        <w:spacing w:before="0" w:after="0"/>
        <w:ind w:left="760"/>
        <w:rPr>
          <w:rFonts w:ascii="Tahoma" w:hAnsi="Tahoma" w:cs="Tahoma"/>
          <w:sz w:val="22"/>
          <w:szCs w:val="22"/>
        </w:rPr>
      </w:pPr>
      <w:r w:rsidRPr="003475DB">
        <w:rPr>
          <w:rFonts w:ascii="Tahoma" w:hAnsi="Tahoma" w:cs="Tahoma"/>
          <w:sz w:val="22"/>
          <w:szCs w:val="22"/>
        </w:rPr>
        <w:t>W przypadku stwierdzenia nieprawidłowości zamieszcza się je w protokole.</w:t>
      </w:r>
      <w:r w:rsidR="00B65B6A">
        <w:rPr>
          <w:rFonts w:ascii="Tahoma" w:hAnsi="Tahoma" w:cs="Tahoma"/>
          <w:sz w:val="22"/>
          <w:szCs w:val="22"/>
        </w:rPr>
        <w:br/>
      </w:r>
      <w:r w:rsidRPr="003475DB">
        <w:rPr>
          <w:rFonts w:ascii="Tahoma" w:hAnsi="Tahoma" w:cs="Tahoma"/>
          <w:sz w:val="22"/>
          <w:szCs w:val="22"/>
        </w:rPr>
        <w:t>W protokole odnotowuje się także uwagi i zastrzeżenia.</w:t>
      </w:r>
    </w:p>
    <w:p w14:paraId="2D2F1F8E" w14:textId="77777777" w:rsidR="00442432" w:rsidRPr="003475DB" w:rsidRDefault="00442432" w:rsidP="00442432">
      <w:pPr>
        <w:pStyle w:val="Bodytext20"/>
        <w:numPr>
          <w:ilvl w:val="0"/>
          <w:numId w:val="16"/>
        </w:numPr>
        <w:shd w:val="clear" w:color="auto" w:fill="auto"/>
        <w:tabs>
          <w:tab w:val="left" w:pos="755"/>
        </w:tabs>
        <w:spacing w:before="0" w:after="0"/>
        <w:ind w:left="760"/>
        <w:rPr>
          <w:rFonts w:ascii="Tahoma" w:hAnsi="Tahoma" w:cs="Tahoma"/>
          <w:sz w:val="22"/>
          <w:szCs w:val="22"/>
        </w:rPr>
      </w:pPr>
      <w:r w:rsidRPr="003475DB">
        <w:rPr>
          <w:rFonts w:ascii="Tahoma" w:hAnsi="Tahoma" w:cs="Tahoma"/>
          <w:sz w:val="22"/>
          <w:szCs w:val="22"/>
        </w:rPr>
        <w:t>Po zakończeniu czynności kontrolnych należy uzupełnić pozostałe informacje w książce kontroli.</w:t>
      </w:r>
    </w:p>
    <w:p w14:paraId="03DA5BBD" w14:textId="77777777" w:rsidR="00442432" w:rsidRPr="003475DB" w:rsidRDefault="00442432" w:rsidP="00442432">
      <w:pPr>
        <w:pStyle w:val="Bodytext20"/>
        <w:numPr>
          <w:ilvl w:val="0"/>
          <w:numId w:val="16"/>
        </w:numPr>
        <w:shd w:val="clear" w:color="auto" w:fill="auto"/>
        <w:tabs>
          <w:tab w:val="left" w:pos="755"/>
        </w:tabs>
        <w:spacing w:before="0" w:after="0"/>
        <w:ind w:left="760"/>
        <w:rPr>
          <w:rFonts w:ascii="Tahoma" w:hAnsi="Tahoma" w:cs="Tahoma"/>
          <w:sz w:val="22"/>
          <w:szCs w:val="22"/>
        </w:rPr>
      </w:pPr>
      <w:r w:rsidRPr="003475DB">
        <w:rPr>
          <w:rFonts w:ascii="Tahoma" w:hAnsi="Tahoma" w:cs="Tahoma"/>
          <w:sz w:val="22"/>
          <w:szCs w:val="22"/>
        </w:rPr>
        <w:t xml:space="preserve">W przypadku odmowy podpisania protokołu przez kierownika kontrolowanego podmiotu lub osobę uprawnioną, zgodnie z </w:t>
      </w:r>
      <w:r w:rsidRPr="003475DB">
        <w:rPr>
          <w:rFonts w:ascii="Tahoma" w:hAnsi="Tahoma" w:cs="Tahoma"/>
          <w:sz w:val="22"/>
          <w:szCs w:val="22"/>
          <w:lang w:val="en-US" w:bidi="en-US"/>
        </w:rPr>
        <w:t xml:space="preserve">art. </w:t>
      </w:r>
      <w:r w:rsidRPr="003475DB">
        <w:rPr>
          <w:rFonts w:ascii="Tahoma" w:hAnsi="Tahoma" w:cs="Tahoma"/>
          <w:sz w:val="22"/>
          <w:szCs w:val="22"/>
        </w:rPr>
        <w:t>380 ust. 3 Prawo ochrony środowiska, kontrolujący umieszcza o tym wzmiankę w protokole, a odmawiający podpisu może w terminie 7 dni przestawić swoje stanowisko na piśmie.</w:t>
      </w:r>
    </w:p>
    <w:p w14:paraId="38F99248" w14:textId="77777777" w:rsidR="00442432" w:rsidRPr="003475DB" w:rsidRDefault="00442432">
      <w:pPr>
        <w:rPr>
          <w:rFonts w:ascii="Tahoma" w:hAnsi="Tahoma" w:cs="Tahoma"/>
          <w:sz w:val="22"/>
          <w:szCs w:val="22"/>
        </w:rPr>
      </w:pPr>
    </w:p>
    <w:p w14:paraId="4E4C5464" w14:textId="77777777" w:rsidR="00670E09" w:rsidRPr="003475DB" w:rsidRDefault="00670E09">
      <w:pPr>
        <w:rPr>
          <w:rFonts w:ascii="Tahoma" w:hAnsi="Tahoma" w:cs="Tahoma"/>
          <w:sz w:val="22"/>
          <w:szCs w:val="22"/>
        </w:rPr>
      </w:pPr>
    </w:p>
    <w:p w14:paraId="65A6305B" w14:textId="625F2408" w:rsidR="00670E09" w:rsidRPr="003475DB" w:rsidRDefault="00670E09" w:rsidP="00670E09">
      <w:pPr>
        <w:pStyle w:val="Bodytext20"/>
        <w:framePr w:w="9110" w:h="1240" w:hRule="exact" w:wrap="none" w:vAnchor="page" w:hAnchor="page" w:x="1401" w:y="1423"/>
        <w:shd w:val="clear" w:color="auto" w:fill="auto"/>
        <w:spacing w:before="0" w:after="100" w:line="212" w:lineRule="exact"/>
        <w:ind w:firstLine="0"/>
        <w:jc w:val="right"/>
        <w:rPr>
          <w:rFonts w:ascii="Tahoma" w:hAnsi="Tahoma" w:cs="Tahoma"/>
          <w:sz w:val="22"/>
          <w:szCs w:val="22"/>
        </w:rPr>
      </w:pPr>
    </w:p>
    <w:p w14:paraId="158FB92D" w14:textId="34332817" w:rsidR="00670E09" w:rsidRPr="003475DB" w:rsidRDefault="00670E09" w:rsidP="00670E09">
      <w:pPr>
        <w:rPr>
          <w:rFonts w:ascii="Tahoma" w:hAnsi="Tahoma" w:cs="Tahoma"/>
          <w:sz w:val="22"/>
          <w:szCs w:val="22"/>
        </w:rPr>
      </w:pPr>
    </w:p>
    <w:p w14:paraId="1A019954" w14:textId="77777777" w:rsidR="00DD447C" w:rsidRPr="003475DB" w:rsidRDefault="00DD447C" w:rsidP="00670E09">
      <w:pPr>
        <w:rPr>
          <w:rFonts w:ascii="Tahoma" w:hAnsi="Tahoma" w:cs="Tahoma"/>
          <w:sz w:val="22"/>
          <w:szCs w:val="22"/>
        </w:rPr>
      </w:pPr>
    </w:p>
    <w:p w14:paraId="75F8563A" w14:textId="77777777" w:rsidR="00DD447C" w:rsidRPr="003475DB" w:rsidRDefault="00DD447C" w:rsidP="00670E09">
      <w:pPr>
        <w:rPr>
          <w:rFonts w:ascii="Tahoma" w:hAnsi="Tahoma" w:cs="Tahoma"/>
          <w:sz w:val="22"/>
          <w:szCs w:val="22"/>
        </w:rPr>
      </w:pPr>
    </w:p>
    <w:p w14:paraId="4787F27D" w14:textId="77777777" w:rsidR="00DD447C" w:rsidRPr="003475DB" w:rsidRDefault="00DD447C" w:rsidP="00670E09">
      <w:pPr>
        <w:rPr>
          <w:rFonts w:ascii="Tahoma" w:hAnsi="Tahoma" w:cs="Tahoma"/>
          <w:sz w:val="22"/>
          <w:szCs w:val="22"/>
        </w:rPr>
      </w:pPr>
    </w:p>
    <w:p w14:paraId="2B971372" w14:textId="77777777" w:rsidR="00DD447C" w:rsidRPr="003475DB" w:rsidRDefault="00DD447C" w:rsidP="00670E09">
      <w:pPr>
        <w:rPr>
          <w:rFonts w:ascii="Tahoma" w:hAnsi="Tahoma" w:cs="Tahoma"/>
          <w:sz w:val="22"/>
          <w:szCs w:val="22"/>
        </w:rPr>
      </w:pPr>
    </w:p>
    <w:p w14:paraId="1F960921" w14:textId="6D63F513" w:rsidR="0001391A" w:rsidRPr="003475DB" w:rsidRDefault="0001391A" w:rsidP="0001391A">
      <w:pPr>
        <w:pStyle w:val="Bezodstpw"/>
        <w:jc w:val="right"/>
        <w:rPr>
          <w:rFonts w:ascii="Tahoma" w:hAnsi="Tahoma" w:cs="Tahoma"/>
          <w:sz w:val="22"/>
          <w:szCs w:val="22"/>
        </w:rPr>
      </w:pPr>
      <w:r w:rsidRPr="003475DB">
        <w:rPr>
          <w:rFonts w:ascii="Tahoma" w:hAnsi="Tahoma" w:cs="Tahoma"/>
          <w:sz w:val="22"/>
          <w:szCs w:val="22"/>
        </w:rPr>
        <w:t>Załącznik nr 2</w:t>
      </w:r>
    </w:p>
    <w:p w14:paraId="59E8FA59" w14:textId="1E23CC1A" w:rsidR="0001391A" w:rsidRPr="003475DB" w:rsidRDefault="0001391A" w:rsidP="0001391A">
      <w:pPr>
        <w:pStyle w:val="Bezodstpw"/>
        <w:jc w:val="right"/>
        <w:rPr>
          <w:rFonts w:ascii="Tahoma" w:hAnsi="Tahoma" w:cs="Tahoma"/>
          <w:sz w:val="22"/>
          <w:szCs w:val="22"/>
        </w:rPr>
      </w:pPr>
      <w:r w:rsidRPr="003475DB">
        <w:rPr>
          <w:rFonts w:ascii="Tahoma" w:hAnsi="Tahoma" w:cs="Tahoma"/>
          <w:sz w:val="22"/>
          <w:szCs w:val="22"/>
        </w:rPr>
        <w:t xml:space="preserve"> </w:t>
      </w:r>
      <w:proofErr w:type="gramStart"/>
      <w:r w:rsidRPr="003475DB">
        <w:rPr>
          <w:rFonts w:ascii="Tahoma" w:hAnsi="Tahoma" w:cs="Tahoma"/>
          <w:sz w:val="22"/>
          <w:szCs w:val="22"/>
        </w:rPr>
        <w:t>do</w:t>
      </w:r>
      <w:proofErr w:type="gramEnd"/>
      <w:r w:rsidRPr="003475DB">
        <w:rPr>
          <w:rFonts w:ascii="Tahoma" w:hAnsi="Tahoma" w:cs="Tahoma"/>
          <w:sz w:val="22"/>
          <w:szCs w:val="22"/>
        </w:rPr>
        <w:t xml:space="preserve"> Zarządzenia Nr P.0050</w:t>
      </w:r>
      <w:r w:rsidR="007214DC">
        <w:rPr>
          <w:rFonts w:ascii="Tahoma" w:hAnsi="Tahoma" w:cs="Tahoma"/>
          <w:sz w:val="22"/>
          <w:szCs w:val="22"/>
        </w:rPr>
        <w:t>.15</w:t>
      </w:r>
      <w:r w:rsidRPr="003475DB">
        <w:rPr>
          <w:rFonts w:ascii="Tahoma" w:hAnsi="Tahoma" w:cs="Tahoma"/>
          <w:sz w:val="22"/>
          <w:szCs w:val="22"/>
        </w:rPr>
        <w:t>.2026</w:t>
      </w:r>
    </w:p>
    <w:p w14:paraId="59D90D7C" w14:textId="77777777" w:rsidR="0001391A" w:rsidRPr="003475DB" w:rsidRDefault="0001391A" w:rsidP="0001391A">
      <w:pPr>
        <w:pStyle w:val="Bezodstpw"/>
        <w:jc w:val="right"/>
        <w:rPr>
          <w:rFonts w:ascii="Tahoma" w:hAnsi="Tahoma" w:cs="Tahoma"/>
          <w:sz w:val="22"/>
          <w:szCs w:val="22"/>
        </w:rPr>
      </w:pPr>
      <w:r w:rsidRPr="003475DB">
        <w:rPr>
          <w:rFonts w:ascii="Tahoma" w:hAnsi="Tahoma" w:cs="Tahoma"/>
          <w:sz w:val="22"/>
          <w:szCs w:val="22"/>
        </w:rPr>
        <w:t>Prezydenta Miasta Lubina</w:t>
      </w:r>
    </w:p>
    <w:p w14:paraId="76E73020" w14:textId="07670B9A" w:rsidR="0001391A" w:rsidRPr="003475DB" w:rsidRDefault="0001391A" w:rsidP="0001391A">
      <w:pPr>
        <w:pStyle w:val="Bezodstpw"/>
        <w:jc w:val="right"/>
        <w:rPr>
          <w:rFonts w:ascii="Tahoma" w:hAnsi="Tahoma" w:cs="Tahoma"/>
          <w:sz w:val="22"/>
          <w:szCs w:val="22"/>
        </w:rPr>
      </w:pPr>
      <w:r w:rsidRPr="003475DB">
        <w:rPr>
          <w:rFonts w:ascii="Tahoma" w:hAnsi="Tahoma" w:cs="Tahoma"/>
          <w:sz w:val="22"/>
          <w:szCs w:val="22"/>
        </w:rPr>
        <w:t xml:space="preserve"> </w:t>
      </w:r>
      <w:proofErr w:type="gramStart"/>
      <w:r w:rsidRPr="003475DB">
        <w:rPr>
          <w:rFonts w:ascii="Tahoma" w:hAnsi="Tahoma" w:cs="Tahoma"/>
          <w:sz w:val="22"/>
          <w:szCs w:val="22"/>
        </w:rPr>
        <w:t>z</w:t>
      </w:r>
      <w:proofErr w:type="gramEnd"/>
      <w:r w:rsidRPr="003475DB">
        <w:rPr>
          <w:rFonts w:ascii="Tahoma" w:hAnsi="Tahoma" w:cs="Tahoma"/>
          <w:sz w:val="22"/>
          <w:szCs w:val="22"/>
        </w:rPr>
        <w:t xml:space="preserve"> dnia </w:t>
      </w:r>
      <w:r w:rsidR="007214DC">
        <w:rPr>
          <w:rFonts w:ascii="Tahoma" w:hAnsi="Tahoma" w:cs="Tahoma"/>
          <w:sz w:val="22"/>
          <w:szCs w:val="22"/>
        </w:rPr>
        <w:t>21 stycznia</w:t>
      </w:r>
      <w:r w:rsidRPr="003475DB">
        <w:rPr>
          <w:rFonts w:ascii="Tahoma" w:hAnsi="Tahoma" w:cs="Tahoma"/>
          <w:sz w:val="22"/>
          <w:szCs w:val="22"/>
        </w:rPr>
        <w:t xml:space="preserve"> 2026 r.</w:t>
      </w:r>
    </w:p>
    <w:p w14:paraId="6C5A058C" w14:textId="77777777" w:rsidR="00E968AB" w:rsidRPr="003475DB" w:rsidRDefault="00E968AB" w:rsidP="00670E09">
      <w:pPr>
        <w:rPr>
          <w:rFonts w:ascii="Tahoma" w:hAnsi="Tahoma" w:cs="Tahoma"/>
          <w:sz w:val="22"/>
          <w:szCs w:val="22"/>
        </w:rPr>
      </w:pPr>
    </w:p>
    <w:p w14:paraId="4DF5F505" w14:textId="77777777" w:rsidR="00E0604B" w:rsidRPr="003475DB" w:rsidRDefault="00E0604B" w:rsidP="00670E09">
      <w:pPr>
        <w:rPr>
          <w:rFonts w:ascii="Tahoma" w:hAnsi="Tahoma" w:cs="Tahoma"/>
          <w:sz w:val="22"/>
          <w:szCs w:val="22"/>
        </w:rPr>
      </w:pPr>
    </w:p>
    <w:p w14:paraId="0AEA8F49" w14:textId="77777777" w:rsidR="00E0604B" w:rsidRPr="003475DB" w:rsidRDefault="00E0604B" w:rsidP="00670E09">
      <w:pPr>
        <w:rPr>
          <w:rFonts w:ascii="Tahoma" w:hAnsi="Tahoma" w:cs="Tahoma"/>
          <w:sz w:val="22"/>
          <w:szCs w:val="22"/>
        </w:rPr>
      </w:pPr>
    </w:p>
    <w:p w14:paraId="06D71518" w14:textId="492493CA" w:rsidR="00DD447C" w:rsidRPr="003475DB" w:rsidRDefault="00E0604B" w:rsidP="00E0604B">
      <w:pPr>
        <w:jc w:val="center"/>
        <w:rPr>
          <w:rFonts w:ascii="Tahoma" w:hAnsi="Tahoma" w:cs="Tahoma"/>
          <w:b/>
          <w:bCs/>
          <w:sz w:val="22"/>
          <w:szCs w:val="22"/>
        </w:rPr>
      </w:pPr>
      <w:r w:rsidRPr="003475DB">
        <w:rPr>
          <w:rFonts w:ascii="Tahoma" w:hAnsi="Tahoma" w:cs="Tahoma"/>
          <w:b/>
          <w:bCs/>
          <w:sz w:val="22"/>
          <w:szCs w:val="22"/>
        </w:rPr>
        <w:t>PLAN KONTROLI NA ROK 2026</w:t>
      </w:r>
    </w:p>
    <w:p w14:paraId="2CF0C822" w14:textId="77777777" w:rsidR="00DD447C" w:rsidRPr="003475DB" w:rsidRDefault="00DD447C" w:rsidP="00670E09">
      <w:pPr>
        <w:rPr>
          <w:rFonts w:ascii="Tahoma" w:hAnsi="Tahoma" w:cs="Tahoma"/>
          <w:sz w:val="22"/>
          <w:szCs w:val="22"/>
        </w:rPr>
      </w:pPr>
    </w:p>
    <w:tbl>
      <w:tblPr>
        <w:tblW w:w="0" w:type="auto"/>
        <w:tblInd w:w="10" w:type="dxa"/>
        <w:tblLayout w:type="fixed"/>
        <w:tblCellMar>
          <w:left w:w="10" w:type="dxa"/>
          <w:right w:w="10" w:type="dxa"/>
        </w:tblCellMar>
        <w:tblLook w:val="04A0" w:firstRow="1" w:lastRow="0" w:firstColumn="1" w:lastColumn="0" w:noHBand="0" w:noVBand="1"/>
      </w:tblPr>
      <w:tblGrid>
        <w:gridCol w:w="662"/>
        <w:gridCol w:w="2045"/>
        <w:gridCol w:w="1690"/>
        <w:gridCol w:w="1694"/>
        <w:gridCol w:w="2578"/>
      </w:tblGrid>
      <w:tr w:rsidR="00E0604B" w:rsidRPr="003475DB" w14:paraId="4F9E705E" w14:textId="77777777" w:rsidTr="00E0604B">
        <w:trPr>
          <w:trHeight w:hRule="exact" w:val="763"/>
        </w:trPr>
        <w:tc>
          <w:tcPr>
            <w:tcW w:w="662" w:type="dxa"/>
            <w:tcBorders>
              <w:top w:val="single" w:sz="4" w:space="0" w:color="auto"/>
              <w:left w:val="single" w:sz="4" w:space="0" w:color="auto"/>
            </w:tcBorders>
            <w:shd w:val="clear" w:color="auto" w:fill="FFFFFF"/>
            <w:vAlign w:val="center"/>
          </w:tcPr>
          <w:p w14:paraId="48B8FADD" w14:textId="77777777" w:rsidR="00E0604B" w:rsidRPr="0010738D" w:rsidRDefault="00E0604B" w:rsidP="00E0604B">
            <w:pPr>
              <w:pStyle w:val="Bodytext20"/>
              <w:shd w:val="clear" w:color="auto" w:fill="auto"/>
              <w:spacing w:before="0" w:after="0" w:line="212" w:lineRule="exact"/>
              <w:ind w:left="200" w:firstLine="0"/>
              <w:jc w:val="left"/>
              <w:rPr>
                <w:rFonts w:ascii="Tahoma" w:hAnsi="Tahoma" w:cs="Tahoma"/>
                <w:sz w:val="20"/>
                <w:szCs w:val="20"/>
              </w:rPr>
            </w:pPr>
            <w:r w:rsidRPr="0010738D">
              <w:rPr>
                <w:rStyle w:val="Bodytext2Bold"/>
                <w:rFonts w:ascii="Tahoma" w:hAnsi="Tahoma" w:cs="Tahoma"/>
                <w:sz w:val="20"/>
                <w:szCs w:val="20"/>
              </w:rPr>
              <w:t>L.</w:t>
            </w:r>
            <w:proofErr w:type="gramStart"/>
            <w:r w:rsidRPr="0010738D">
              <w:rPr>
                <w:rStyle w:val="Bodytext2Bold"/>
                <w:rFonts w:ascii="Tahoma" w:hAnsi="Tahoma" w:cs="Tahoma"/>
                <w:sz w:val="20"/>
                <w:szCs w:val="20"/>
              </w:rPr>
              <w:t>p</w:t>
            </w:r>
            <w:proofErr w:type="gramEnd"/>
            <w:r w:rsidRPr="0010738D">
              <w:rPr>
                <w:rStyle w:val="Bodytext2Bold"/>
                <w:rFonts w:ascii="Tahoma" w:hAnsi="Tahoma" w:cs="Tahoma"/>
                <w:sz w:val="20"/>
                <w:szCs w:val="20"/>
              </w:rPr>
              <w:t>.</w:t>
            </w:r>
          </w:p>
        </w:tc>
        <w:tc>
          <w:tcPr>
            <w:tcW w:w="2045" w:type="dxa"/>
            <w:tcBorders>
              <w:top w:val="single" w:sz="4" w:space="0" w:color="auto"/>
              <w:left w:val="single" w:sz="4" w:space="0" w:color="auto"/>
            </w:tcBorders>
            <w:shd w:val="clear" w:color="auto" w:fill="FFFFFF"/>
            <w:vAlign w:val="center"/>
          </w:tcPr>
          <w:p w14:paraId="7B7CDDD4" w14:textId="77777777" w:rsidR="00E0604B" w:rsidRPr="0010738D" w:rsidRDefault="00E0604B" w:rsidP="00E0604B">
            <w:pPr>
              <w:pStyle w:val="Bodytext20"/>
              <w:shd w:val="clear" w:color="auto" w:fill="auto"/>
              <w:spacing w:before="0" w:after="0" w:line="212" w:lineRule="exact"/>
              <w:ind w:firstLine="0"/>
              <w:jc w:val="center"/>
              <w:rPr>
                <w:rFonts w:ascii="Tahoma" w:hAnsi="Tahoma" w:cs="Tahoma"/>
                <w:sz w:val="20"/>
                <w:szCs w:val="20"/>
              </w:rPr>
            </w:pPr>
            <w:r w:rsidRPr="0010738D">
              <w:rPr>
                <w:rStyle w:val="Bodytext2Bold"/>
                <w:rFonts w:ascii="Tahoma" w:hAnsi="Tahoma" w:cs="Tahoma"/>
                <w:sz w:val="20"/>
                <w:szCs w:val="20"/>
              </w:rPr>
              <w:t>Kontrolowany</w:t>
            </w:r>
          </w:p>
        </w:tc>
        <w:tc>
          <w:tcPr>
            <w:tcW w:w="1690" w:type="dxa"/>
            <w:tcBorders>
              <w:top w:val="single" w:sz="4" w:space="0" w:color="auto"/>
              <w:left w:val="single" w:sz="4" w:space="0" w:color="auto"/>
            </w:tcBorders>
            <w:shd w:val="clear" w:color="auto" w:fill="FFFFFF"/>
            <w:vAlign w:val="bottom"/>
          </w:tcPr>
          <w:p w14:paraId="0056FD4A" w14:textId="77777777" w:rsidR="00E0604B" w:rsidRPr="0010738D" w:rsidRDefault="00E0604B" w:rsidP="00E0604B">
            <w:pPr>
              <w:pStyle w:val="Bodytext20"/>
              <w:shd w:val="clear" w:color="auto" w:fill="auto"/>
              <w:spacing w:before="0" w:after="0" w:line="245" w:lineRule="exact"/>
              <w:ind w:firstLine="0"/>
              <w:jc w:val="center"/>
              <w:rPr>
                <w:rFonts w:ascii="Tahoma" w:hAnsi="Tahoma" w:cs="Tahoma"/>
                <w:sz w:val="20"/>
                <w:szCs w:val="20"/>
              </w:rPr>
            </w:pPr>
            <w:r w:rsidRPr="0010738D">
              <w:rPr>
                <w:rStyle w:val="Bodytext2Bold"/>
                <w:rFonts w:ascii="Tahoma" w:hAnsi="Tahoma" w:cs="Tahoma"/>
                <w:sz w:val="20"/>
                <w:szCs w:val="20"/>
              </w:rPr>
              <w:t>Liczba</w:t>
            </w:r>
          </w:p>
          <w:p w14:paraId="243FA952" w14:textId="77777777" w:rsidR="00E0604B" w:rsidRPr="0010738D" w:rsidRDefault="00E0604B" w:rsidP="00E0604B">
            <w:pPr>
              <w:pStyle w:val="Bodytext20"/>
              <w:shd w:val="clear" w:color="auto" w:fill="auto"/>
              <w:spacing w:before="0" w:after="0" w:line="245" w:lineRule="exact"/>
              <w:ind w:left="200" w:firstLine="0"/>
              <w:jc w:val="left"/>
              <w:rPr>
                <w:rFonts w:ascii="Tahoma" w:hAnsi="Tahoma" w:cs="Tahoma"/>
                <w:sz w:val="20"/>
                <w:szCs w:val="20"/>
              </w:rPr>
            </w:pPr>
            <w:proofErr w:type="gramStart"/>
            <w:r w:rsidRPr="0010738D">
              <w:rPr>
                <w:rStyle w:val="Bodytext2Bold"/>
                <w:rFonts w:ascii="Tahoma" w:hAnsi="Tahoma" w:cs="Tahoma"/>
                <w:sz w:val="20"/>
                <w:szCs w:val="20"/>
              </w:rPr>
              <w:t>planowanych</w:t>
            </w:r>
            <w:proofErr w:type="gramEnd"/>
          </w:p>
          <w:p w14:paraId="394F736D" w14:textId="77777777" w:rsidR="00E0604B" w:rsidRPr="0010738D" w:rsidRDefault="00E0604B" w:rsidP="00E0604B">
            <w:pPr>
              <w:pStyle w:val="Bodytext20"/>
              <w:shd w:val="clear" w:color="auto" w:fill="auto"/>
              <w:spacing w:before="0" w:after="0" w:line="245" w:lineRule="exact"/>
              <w:ind w:firstLine="0"/>
              <w:jc w:val="center"/>
              <w:rPr>
                <w:rFonts w:ascii="Tahoma" w:hAnsi="Tahoma" w:cs="Tahoma"/>
                <w:sz w:val="20"/>
                <w:szCs w:val="20"/>
              </w:rPr>
            </w:pPr>
            <w:proofErr w:type="gramStart"/>
            <w:r w:rsidRPr="0010738D">
              <w:rPr>
                <w:rStyle w:val="Bodytext2Bold"/>
                <w:rFonts w:ascii="Tahoma" w:hAnsi="Tahoma" w:cs="Tahoma"/>
                <w:sz w:val="20"/>
                <w:szCs w:val="20"/>
              </w:rPr>
              <w:t>kontroli</w:t>
            </w:r>
            <w:proofErr w:type="gramEnd"/>
          </w:p>
        </w:tc>
        <w:tc>
          <w:tcPr>
            <w:tcW w:w="1694" w:type="dxa"/>
            <w:tcBorders>
              <w:top w:val="single" w:sz="4" w:space="0" w:color="auto"/>
              <w:left w:val="single" w:sz="4" w:space="0" w:color="auto"/>
            </w:tcBorders>
            <w:shd w:val="clear" w:color="auto" w:fill="FFFFFF"/>
            <w:vAlign w:val="center"/>
          </w:tcPr>
          <w:p w14:paraId="380BED25" w14:textId="77777777" w:rsidR="00E0604B" w:rsidRPr="0010738D" w:rsidRDefault="00E0604B" w:rsidP="00E0604B">
            <w:pPr>
              <w:pStyle w:val="Bodytext20"/>
              <w:shd w:val="clear" w:color="auto" w:fill="auto"/>
              <w:spacing w:before="0" w:after="0" w:line="212" w:lineRule="exact"/>
              <w:ind w:left="280" w:firstLine="0"/>
              <w:jc w:val="left"/>
              <w:rPr>
                <w:rFonts w:ascii="Tahoma" w:hAnsi="Tahoma" w:cs="Tahoma"/>
                <w:sz w:val="20"/>
                <w:szCs w:val="20"/>
              </w:rPr>
            </w:pPr>
            <w:r w:rsidRPr="0010738D">
              <w:rPr>
                <w:rStyle w:val="Bodytext2Bold"/>
                <w:rFonts w:ascii="Tahoma" w:hAnsi="Tahoma" w:cs="Tahoma"/>
                <w:sz w:val="20"/>
                <w:szCs w:val="20"/>
              </w:rPr>
              <w:t>Kontrolujący</w:t>
            </w:r>
          </w:p>
        </w:tc>
        <w:tc>
          <w:tcPr>
            <w:tcW w:w="2578" w:type="dxa"/>
            <w:tcBorders>
              <w:top w:val="single" w:sz="4" w:space="0" w:color="auto"/>
              <w:left w:val="single" w:sz="4" w:space="0" w:color="auto"/>
              <w:right w:val="single" w:sz="4" w:space="0" w:color="auto"/>
            </w:tcBorders>
            <w:shd w:val="clear" w:color="auto" w:fill="FFFFFF"/>
            <w:vAlign w:val="center"/>
          </w:tcPr>
          <w:p w14:paraId="3C958865" w14:textId="77777777" w:rsidR="00E0604B" w:rsidRPr="0010738D" w:rsidRDefault="00E0604B" w:rsidP="00E0604B">
            <w:pPr>
              <w:pStyle w:val="Bodytext20"/>
              <w:shd w:val="clear" w:color="auto" w:fill="auto"/>
              <w:spacing w:before="0" w:after="0" w:line="212" w:lineRule="exact"/>
              <w:ind w:firstLine="0"/>
              <w:jc w:val="center"/>
              <w:rPr>
                <w:rFonts w:ascii="Tahoma" w:hAnsi="Tahoma" w:cs="Tahoma"/>
                <w:sz w:val="20"/>
                <w:szCs w:val="20"/>
              </w:rPr>
            </w:pPr>
            <w:r w:rsidRPr="0010738D">
              <w:rPr>
                <w:rStyle w:val="Bodytext2Bold"/>
                <w:rFonts w:ascii="Tahoma" w:hAnsi="Tahoma" w:cs="Tahoma"/>
                <w:sz w:val="20"/>
                <w:szCs w:val="20"/>
              </w:rPr>
              <w:t>Termin kontroli</w:t>
            </w:r>
          </w:p>
        </w:tc>
      </w:tr>
      <w:tr w:rsidR="00E0604B" w:rsidRPr="003475DB" w14:paraId="38E26A3B" w14:textId="77777777" w:rsidTr="00E0604B">
        <w:trPr>
          <w:trHeight w:hRule="exact" w:val="1406"/>
        </w:trPr>
        <w:tc>
          <w:tcPr>
            <w:tcW w:w="662" w:type="dxa"/>
            <w:tcBorders>
              <w:top w:val="single" w:sz="4" w:space="0" w:color="auto"/>
              <w:left w:val="single" w:sz="4" w:space="0" w:color="auto"/>
            </w:tcBorders>
            <w:shd w:val="clear" w:color="auto" w:fill="FFFFFF"/>
          </w:tcPr>
          <w:p w14:paraId="0C49B2A6" w14:textId="77777777" w:rsidR="00E0604B" w:rsidRPr="003475DB" w:rsidRDefault="00E0604B" w:rsidP="00E0604B">
            <w:pPr>
              <w:rPr>
                <w:rFonts w:ascii="Tahoma" w:hAnsi="Tahoma" w:cs="Tahoma"/>
                <w:sz w:val="22"/>
                <w:szCs w:val="22"/>
              </w:rPr>
            </w:pPr>
          </w:p>
        </w:tc>
        <w:tc>
          <w:tcPr>
            <w:tcW w:w="2045" w:type="dxa"/>
            <w:tcBorders>
              <w:top w:val="single" w:sz="4" w:space="0" w:color="auto"/>
              <w:left w:val="single" w:sz="4" w:space="0" w:color="auto"/>
            </w:tcBorders>
            <w:shd w:val="clear" w:color="auto" w:fill="FFFFFF"/>
            <w:vAlign w:val="bottom"/>
          </w:tcPr>
          <w:p w14:paraId="02573E62" w14:textId="77777777" w:rsidR="00E0604B" w:rsidRPr="003475DB" w:rsidRDefault="00E0604B" w:rsidP="00E0604B">
            <w:pPr>
              <w:pStyle w:val="Bodytext20"/>
              <w:shd w:val="clear" w:color="auto" w:fill="auto"/>
              <w:spacing w:before="0" w:after="0" w:line="235" w:lineRule="exact"/>
              <w:ind w:firstLine="0"/>
              <w:jc w:val="center"/>
              <w:rPr>
                <w:rFonts w:ascii="Tahoma" w:hAnsi="Tahoma" w:cs="Tahoma"/>
                <w:sz w:val="22"/>
                <w:szCs w:val="22"/>
              </w:rPr>
            </w:pPr>
            <w:r w:rsidRPr="003475DB">
              <w:rPr>
                <w:rStyle w:val="Bodytext2Bold"/>
                <w:rFonts w:ascii="Tahoma" w:hAnsi="Tahoma" w:cs="Tahoma"/>
                <w:sz w:val="22"/>
                <w:szCs w:val="22"/>
              </w:rPr>
              <w:t>Przedsiębiorcy prowadzący działalność w</w:t>
            </w:r>
          </w:p>
        </w:tc>
        <w:tc>
          <w:tcPr>
            <w:tcW w:w="1690" w:type="dxa"/>
            <w:tcBorders>
              <w:top w:val="single" w:sz="4" w:space="0" w:color="auto"/>
              <w:left w:val="single" w:sz="4" w:space="0" w:color="auto"/>
            </w:tcBorders>
            <w:shd w:val="clear" w:color="auto" w:fill="FFFFFF"/>
          </w:tcPr>
          <w:p w14:paraId="6800F24B" w14:textId="77777777" w:rsidR="00E0604B" w:rsidRPr="003475DB" w:rsidRDefault="00E0604B" w:rsidP="00E0604B">
            <w:pPr>
              <w:rPr>
                <w:rFonts w:ascii="Tahoma" w:hAnsi="Tahoma" w:cs="Tahoma"/>
                <w:sz w:val="22"/>
                <w:szCs w:val="22"/>
              </w:rPr>
            </w:pPr>
          </w:p>
        </w:tc>
        <w:tc>
          <w:tcPr>
            <w:tcW w:w="1694" w:type="dxa"/>
            <w:tcBorders>
              <w:top w:val="single" w:sz="4" w:space="0" w:color="auto"/>
              <w:left w:val="single" w:sz="4" w:space="0" w:color="auto"/>
            </w:tcBorders>
            <w:shd w:val="clear" w:color="auto" w:fill="FFFFFF"/>
            <w:vAlign w:val="bottom"/>
          </w:tcPr>
          <w:p w14:paraId="075C0609" w14:textId="77777777" w:rsidR="00E0604B" w:rsidRPr="003475DB" w:rsidRDefault="00E0604B" w:rsidP="00E0604B">
            <w:pPr>
              <w:pStyle w:val="Bodytext20"/>
              <w:shd w:val="clear" w:color="auto" w:fill="auto"/>
              <w:spacing w:before="0" w:after="0" w:line="212" w:lineRule="exact"/>
              <w:ind w:firstLine="0"/>
              <w:jc w:val="center"/>
              <w:rPr>
                <w:rFonts w:ascii="Tahoma" w:hAnsi="Tahoma" w:cs="Tahoma"/>
                <w:sz w:val="22"/>
                <w:szCs w:val="22"/>
              </w:rPr>
            </w:pPr>
            <w:r w:rsidRPr="003475DB">
              <w:rPr>
                <w:rFonts w:ascii="Tahoma" w:hAnsi="Tahoma" w:cs="Tahoma"/>
                <w:sz w:val="22"/>
                <w:szCs w:val="22"/>
              </w:rPr>
              <w:t>Upoważnieni</w:t>
            </w:r>
          </w:p>
        </w:tc>
        <w:tc>
          <w:tcPr>
            <w:tcW w:w="2578" w:type="dxa"/>
            <w:tcBorders>
              <w:top w:val="single" w:sz="4" w:space="0" w:color="auto"/>
              <w:left w:val="single" w:sz="4" w:space="0" w:color="auto"/>
              <w:right w:val="single" w:sz="4" w:space="0" w:color="auto"/>
            </w:tcBorders>
            <w:shd w:val="clear" w:color="auto" w:fill="FFFFFF"/>
          </w:tcPr>
          <w:p w14:paraId="70604921" w14:textId="77777777" w:rsidR="00E0604B" w:rsidRPr="003475DB" w:rsidRDefault="00E0604B" w:rsidP="00E0604B">
            <w:pPr>
              <w:rPr>
                <w:rFonts w:ascii="Tahoma" w:hAnsi="Tahoma" w:cs="Tahoma"/>
                <w:sz w:val="22"/>
                <w:szCs w:val="22"/>
              </w:rPr>
            </w:pPr>
          </w:p>
        </w:tc>
      </w:tr>
      <w:tr w:rsidR="00E0604B" w:rsidRPr="003475DB" w14:paraId="17042720" w14:textId="77777777" w:rsidTr="00E0604B">
        <w:trPr>
          <w:trHeight w:hRule="exact" w:val="1915"/>
        </w:trPr>
        <w:tc>
          <w:tcPr>
            <w:tcW w:w="662" w:type="dxa"/>
            <w:tcBorders>
              <w:left w:val="single" w:sz="4" w:space="0" w:color="auto"/>
              <w:bottom w:val="single" w:sz="4" w:space="0" w:color="auto"/>
            </w:tcBorders>
            <w:shd w:val="clear" w:color="auto" w:fill="FFFFFF"/>
          </w:tcPr>
          <w:p w14:paraId="61121AFF" w14:textId="77777777" w:rsidR="00E0604B" w:rsidRPr="003475DB" w:rsidRDefault="00E0604B" w:rsidP="00E0604B">
            <w:pPr>
              <w:pStyle w:val="Bodytext20"/>
              <w:shd w:val="clear" w:color="auto" w:fill="auto"/>
              <w:spacing w:before="0" w:after="0" w:line="212" w:lineRule="exact"/>
              <w:ind w:left="260" w:firstLine="0"/>
              <w:jc w:val="left"/>
              <w:rPr>
                <w:rFonts w:ascii="Tahoma" w:hAnsi="Tahoma" w:cs="Tahoma"/>
                <w:sz w:val="22"/>
                <w:szCs w:val="22"/>
              </w:rPr>
            </w:pPr>
            <w:r w:rsidRPr="003475DB">
              <w:rPr>
                <w:rFonts w:ascii="Tahoma" w:hAnsi="Tahoma" w:cs="Tahoma"/>
                <w:sz w:val="22"/>
                <w:szCs w:val="22"/>
              </w:rPr>
              <w:t>1.</w:t>
            </w:r>
          </w:p>
        </w:tc>
        <w:tc>
          <w:tcPr>
            <w:tcW w:w="2045" w:type="dxa"/>
            <w:tcBorders>
              <w:left w:val="single" w:sz="4" w:space="0" w:color="auto"/>
              <w:bottom w:val="single" w:sz="4" w:space="0" w:color="auto"/>
            </w:tcBorders>
            <w:shd w:val="clear" w:color="auto" w:fill="FFFFFF"/>
          </w:tcPr>
          <w:p w14:paraId="0EA28002" w14:textId="77777777" w:rsidR="00E0604B" w:rsidRPr="003475DB" w:rsidRDefault="00E0604B" w:rsidP="00E0604B">
            <w:pPr>
              <w:pStyle w:val="Bodytext20"/>
              <w:shd w:val="clear" w:color="auto" w:fill="auto"/>
              <w:spacing w:before="0" w:after="0"/>
              <w:ind w:firstLine="0"/>
              <w:jc w:val="center"/>
              <w:rPr>
                <w:rFonts w:ascii="Tahoma" w:hAnsi="Tahoma" w:cs="Tahoma"/>
                <w:sz w:val="22"/>
                <w:szCs w:val="22"/>
              </w:rPr>
            </w:pPr>
            <w:proofErr w:type="gramStart"/>
            <w:r w:rsidRPr="003475DB">
              <w:rPr>
                <w:rStyle w:val="Bodytext2Bold"/>
                <w:rFonts w:ascii="Tahoma" w:hAnsi="Tahoma" w:cs="Tahoma"/>
                <w:sz w:val="22"/>
                <w:szCs w:val="22"/>
              </w:rPr>
              <w:t>zakresie</w:t>
            </w:r>
            <w:proofErr w:type="gramEnd"/>
            <w:r w:rsidRPr="003475DB">
              <w:rPr>
                <w:rStyle w:val="Bodytext2Bold"/>
                <w:rFonts w:ascii="Tahoma" w:hAnsi="Tahoma" w:cs="Tahoma"/>
                <w:sz w:val="22"/>
                <w:szCs w:val="22"/>
              </w:rPr>
              <w:t xml:space="preserve"> odbierania odpadów komunalnych od właścicieli nieruchomości</w:t>
            </w:r>
          </w:p>
        </w:tc>
        <w:tc>
          <w:tcPr>
            <w:tcW w:w="1690" w:type="dxa"/>
            <w:tcBorders>
              <w:left w:val="single" w:sz="4" w:space="0" w:color="auto"/>
              <w:bottom w:val="single" w:sz="4" w:space="0" w:color="auto"/>
            </w:tcBorders>
            <w:shd w:val="clear" w:color="auto" w:fill="FFFFFF"/>
          </w:tcPr>
          <w:p w14:paraId="0B157843" w14:textId="26C7F304" w:rsidR="00E0604B" w:rsidRPr="003475DB" w:rsidRDefault="00E0604B" w:rsidP="00E0604B">
            <w:pPr>
              <w:pStyle w:val="Bodytext20"/>
              <w:shd w:val="clear" w:color="auto" w:fill="auto"/>
              <w:spacing w:before="0" w:after="0" w:line="212" w:lineRule="exact"/>
              <w:ind w:firstLine="0"/>
              <w:jc w:val="center"/>
              <w:rPr>
                <w:rFonts w:ascii="Tahoma" w:hAnsi="Tahoma" w:cs="Tahoma"/>
                <w:sz w:val="22"/>
                <w:szCs w:val="22"/>
              </w:rPr>
            </w:pPr>
            <w:r w:rsidRPr="003475DB">
              <w:rPr>
                <w:rFonts w:ascii="Tahoma" w:hAnsi="Tahoma" w:cs="Tahoma"/>
                <w:sz w:val="22"/>
                <w:szCs w:val="22"/>
              </w:rPr>
              <w:t>1</w:t>
            </w:r>
          </w:p>
        </w:tc>
        <w:tc>
          <w:tcPr>
            <w:tcW w:w="1694" w:type="dxa"/>
            <w:tcBorders>
              <w:left w:val="single" w:sz="4" w:space="0" w:color="auto"/>
              <w:bottom w:val="single" w:sz="4" w:space="0" w:color="auto"/>
            </w:tcBorders>
            <w:shd w:val="clear" w:color="auto" w:fill="FFFFFF"/>
          </w:tcPr>
          <w:p w14:paraId="51B36A45" w14:textId="77777777" w:rsidR="00E0604B" w:rsidRPr="003475DB" w:rsidRDefault="00E0604B" w:rsidP="00E0604B">
            <w:pPr>
              <w:pStyle w:val="Bodytext20"/>
              <w:shd w:val="clear" w:color="auto" w:fill="auto"/>
              <w:spacing w:before="0" w:after="0"/>
              <w:ind w:firstLine="0"/>
              <w:jc w:val="center"/>
              <w:rPr>
                <w:rFonts w:ascii="Tahoma" w:hAnsi="Tahoma" w:cs="Tahoma"/>
                <w:sz w:val="22"/>
                <w:szCs w:val="22"/>
              </w:rPr>
            </w:pPr>
            <w:proofErr w:type="gramStart"/>
            <w:r w:rsidRPr="003475DB">
              <w:rPr>
                <w:rFonts w:ascii="Tahoma" w:hAnsi="Tahoma" w:cs="Tahoma"/>
                <w:sz w:val="22"/>
                <w:szCs w:val="22"/>
              </w:rPr>
              <w:t>pracownicy</w:t>
            </w:r>
            <w:proofErr w:type="gramEnd"/>
            <w:r w:rsidRPr="003475DB">
              <w:rPr>
                <w:rFonts w:ascii="Tahoma" w:hAnsi="Tahoma" w:cs="Tahoma"/>
                <w:sz w:val="22"/>
                <w:szCs w:val="22"/>
              </w:rPr>
              <w:t xml:space="preserve"> Urzędu Miejskiego w Lubinie</w:t>
            </w:r>
          </w:p>
        </w:tc>
        <w:tc>
          <w:tcPr>
            <w:tcW w:w="2578" w:type="dxa"/>
            <w:tcBorders>
              <w:left w:val="single" w:sz="4" w:space="0" w:color="auto"/>
              <w:bottom w:val="single" w:sz="4" w:space="0" w:color="auto"/>
              <w:right w:val="single" w:sz="4" w:space="0" w:color="auto"/>
            </w:tcBorders>
            <w:shd w:val="clear" w:color="auto" w:fill="FFFFFF"/>
          </w:tcPr>
          <w:p w14:paraId="6B00C14A" w14:textId="11328766" w:rsidR="00E0604B" w:rsidRPr="003475DB" w:rsidRDefault="00E0604B" w:rsidP="00E0604B">
            <w:pPr>
              <w:pStyle w:val="Bodytext20"/>
              <w:shd w:val="clear" w:color="auto" w:fill="auto"/>
              <w:spacing w:before="0" w:after="0"/>
              <w:ind w:firstLine="0"/>
              <w:jc w:val="center"/>
              <w:rPr>
                <w:rFonts w:ascii="Tahoma" w:hAnsi="Tahoma" w:cs="Tahoma"/>
                <w:sz w:val="22"/>
                <w:szCs w:val="22"/>
              </w:rPr>
            </w:pPr>
            <w:r w:rsidRPr="003475DB">
              <w:rPr>
                <w:rFonts w:ascii="Tahoma" w:hAnsi="Tahoma" w:cs="Tahoma"/>
                <w:sz w:val="22"/>
                <w:szCs w:val="22"/>
                <w:lang w:val="en-US" w:bidi="en-US"/>
              </w:rPr>
              <w:t xml:space="preserve">I </w:t>
            </w:r>
            <w:r w:rsidRPr="003475DB">
              <w:rPr>
                <w:rFonts w:ascii="Tahoma" w:hAnsi="Tahoma" w:cs="Tahoma"/>
                <w:sz w:val="22"/>
                <w:szCs w:val="22"/>
              </w:rPr>
              <w:t>kwartał 2026 roku</w:t>
            </w:r>
          </w:p>
        </w:tc>
      </w:tr>
    </w:tbl>
    <w:p w14:paraId="5F231C81" w14:textId="77777777" w:rsidR="00DD447C" w:rsidRPr="003475DB" w:rsidRDefault="00DD447C" w:rsidP="00670E09">
      <w:pPr>
        <w:rPr>
          <w:rFonts w:ascii="Tahoma" w:hAnsi="Tahoma" w:cs="Tahoma"/>
          <w:sz w:val="22"/>
          <w:szCs w:val="22"/>
        </w:rPr>
      </w:pPr>
    </w:p>
    <w:p w14:paraId="3A86551B" w14:textId="77777777" w:rsidR="00CA16B8" w:rsidRPr="003475DB" w:rsidRDefault="00CA16B8" w:rsidP="00670E09">
      <w:pPr>
        <w:rPr>
          <w:rFonts w:ascii="Tahoma" w:hAnsi="Tahoma" w:cs="Tahoma"/>
          <w:sz w:val="22"/>
          <w:szCs w:val="22"/>
        </w:rPr>
      </w:pPr>
    </w:p>
    <w:p w14:paraId="7B0B1C4C" w14:textId="77777777" w:rsidR="00CA16B8" w:rsidRPr="003475DB" w:rsidRDefault="00CA16B8" w:rsidP="00670E09">
      <w:pPr>
        <w:rPr>
          <w:rFonts w:ascii="Tahoma" w:hAnsi="Tahoma" w:cs="Tahoma"/>
          <w:sz w:val="22"/>
          <w:szCs w:val="22"/>
        </w:rPr>
      </w:pPr>
    </w:p>
    <w:p w14:paraId="42533096" w14:textId="77777777" w:rsidR="00CA16B8" w:rsidRPr="003475DB" w:rsidRDefault="00CA16B8" w:rsidP="00670E09">
      <w:pPr>
        <w:rPr>
          <w:rFonts w:ascii="Tahoma" w:hAnsi="Tahoma" w:cs="Tahoma"/>
          <w:sz w:val="22"/>
          <w:szCs w:val="22"/>
        </w:rPr>
      </w:pPr>
    </w:p>
    <w:p w14:paraId="03BD3BD4" w14:textId="77777777" w:rsidR="00CA16B8" w:rsidRPr="003475DB" w:rsidRDefault="00CA16B8" w:rsidP="00670E09">
      <w:pPr>
        <w:rPr>
          <w:rFonts w:ascii="Tahoma" w:hAnsi="Tahoma" w:cs="Tahoma"/>
          <w:sz w:val="22"/>
          <w:szCs w:val="22"/>
        </w:rPr>
      </w:pPr>
    </w:p>
    <w:p w14:paraId="3F89C3CE" w14:textId="77777777" w:rsidR="00CA16B8" w:rsidRPr="003475DB" w:rsidRDefault="00CA16B8" w:rsidP="00670E09">
      <w:pPr>
        <w:rPr>
          <w:rFonts w:ascii="Tahoma" w:hAnsi="Tahoma" w:cs="Tahoma"/>
          <w:sz w:val="22"/>
          <w:szCs w:val="22"/>
        </w:rPr>
      </w:pPr>
    </w:p>
    <w:p w14:paraId="0BAABAD6" w14:textId="77777777" w:rsidR="00CA16B8" w:rsidRPr="003475DB" w:rsidRDefault="00CA16B8" w:rsidP="00670E09">
      <w:pPr>
        <w:rPr>
          <w:rFonts w:ascii="Tahoma" w:hAnsi="Tahoma" w:cs="Tahoma"/>
          <w:sz w:val="22"/>
          <w:szCs w:val="22"/>
        </w:rPr>
      </w:pPr>
    </w:p>
    <w:p w14:paraId="185CA362" w14:textId="77777777" w:rsidR="00CA16B8" w:rsidRPr="003475DB" w:rsidRDefault="00CA16B8" w:rsidP="00670E09">
      <w:pPr>
        <w:rPr>
          <w:rFonts w:ascii="Tahoma" w:hAnsi="Tahoma" w:cs="Tahoma"/>
          <w:sz w:val="22"/>
          <w:szCs w:val="22"/>
        </w:rPr>
      </w:pPr>
    </w:p>
    <w:p w14:paraId="282C32E7" w14:textId="77777777" w:rsidR="00CA16B8" w:rsidRPr="003475DB" w:rsidRDefault="00CA16B8" w:rsidP="00670E09">
      <w:pPr>
        <w:rPr>
          <w:rFonts w:ascii="Tahoma" w:hAnsi="Tahoma" w:cs="Tahoma"/>
          <w:sz w:val="22"/>
          <w:szCs w:val="22"/>
        </w:rPr>
      </w:pPr>
    </w:p>
    <w:p w14:paraId="7EC6B721" w14:textId="77777777" w:rsidR="00CA16B8" w:rsidRPr="003475DB" w:rsidRDefault="00CA16B8" w:rsidP="00670E09">
      <w:pPr>
        <w:rPr>
          <w:rFonts w:ascii="Tahoma" w:hAnsi="Tahoma" w:cs="Tahoma"/>
          <w:sz w:val="22"/>
          <w:szCs w:val="22"/>
        </w:rPr>
      </w:pPr>
    </w:p>
    <w:p w14:paraId="6415B1FE" w14:textId="77777777" w:rsidR="00CA16B8" w:rsidRPr="003475DB" w:rsidRDefault="00CA16B8" w:rsidP="00670E09">
      <w:pPr>
        <w:rPr>
          <w:rFonts w:ascii="Tahoma" w:hAnsi="Tahoma" w:cs="Tahoma"/>
          <w:sz w:val="22"/>
          <w:szCs w:val="22"/>
        </w:rPr>
      </w:pPr>
    </w:p>
    <w:p w14:paraId="356B2967" w14:textId="77777777" w:rsidR="00CA16B8" w:rsidRPr="003475DB" w:rsidRDefault="00CA16B8" w:rsidP="00670E09">
      <w:pPr>
        <w:rPr>
          <w:rFonts w:ascii="Tahoma" w:hAnsi="Tahoma" w:cs="Tahoma"/>
          <w:sz w:val="22"/>
          <w:szCs w:val="22"/>
        </w:rPr>
      </w:pPr>
    </w:p>
    <w:p w14:paraId="4BFD52C3" w14:textId="77777777" w:rsidR="00CA16B8" w:rsidRPr="003475DB" w:rsidRDefault="00CA16B8" w:rsidP="00670E09">
      <w:pPr>
        <w:rPr>
          <w:rFonts w:ascii="Tahoma" w:hAnsi="Tahoma" w:cs="Tahoma"/>
          <w:sz w:val="22"/>
          <w:szCs w:val="22"/>
        </w:rPr>
      </w:pPr>
    </w:p>
    <w:p w14:paraId="14F5579C" w14:textId="77777777" w:rsidR="00CA16B8" w:rsidRPr="003475DB" w:rsidRDefault="00CA16B8" w:rsidP="00670E09">
      <w:pPr>
        <w:rPr>
          <w:rFonts w:ascii="Tahoma" w:hAnsi="Tahoma" w:cs="Tahoma"/>
          <w:sz w:val="22"/>
          <w:szCs w:val="22"/>
        </w:rPr>
      </w:pPr>
    </w:p>
    <w:p w14:paraId="15AECEA8" w14:textId="77777777" w:rsidR="00E968AB" w:rsidRPr="003475DB" w:rsidRDefault="00BF1E72" w:rsidP="0001391A">
      <w:pPr>
        <w:pStyle w:val="Bezodstpw"/>
        <w:jc w:val="right"/>
        <w:rPr>
          <w:rFonts w:ascii="Tahoma" w:hAnsi="Tahoma" w:cs="Tahoma"/>
          <w:sz w:val="22"/>
          <w:szCs w:val="22"/>
        </w:rPr>
      </w:pPr>
      <w:r w:rsidRPr="003475DB">
        <w:rPr>
          <w:rFonts w:ascii="Tahoma" w:hAnsi="Tahoma" w:cs="Tahoma"/>
          <w:sz w:val="22"/>
          <w:szCs w:val="22"/>
        </w:rPr>
        <w:t xml:space="preserve">Załącznik nr 3 </w:t>
      </w:r>
    </w:p>
    <w:p w14:paraId="3284EEC6" w14:textId="48A85273" w:rsidR="00BF1E72" w:rsidRPr="003475DB" w:rsidRDefault="00BF1E72" w:rsidP="0001391A">
      <w:pPr>
        <w:pStyle w:val="Bezodstpw"/>
        <w:jc w:val="right"/>
        <w:rPr>
          <w:rFonts w:ascii="Tahoma" w:hAnsi="Tahoma" w:cs="Tahoma"/>
          <w:sz w:val="22"/>
          <w:szCs w:val="22"/>
        </w:rPr>
      </w:pPr>
      <w:proofErr w:type="gramStart"/>
      <w:r w:rsidRPr="003475DB">
        <w:rPr>
          <w:rFonts w:ascii="Tahoma" w:hAnsi="Tahoma" w:cs="Tahoma"/>
          <w:sz w:val="22"/>
          <w:szCs w:val="22"/>
        </w:rPr>
        <w:t>do</w:t>
      </w:r>
      <w:proofErr w:type="gramEnd"/>
      <w:r w:rsidRPr="003475DB">
        <w:rPr>
          <w:rFonts w:ascii="Tahoma" w:hAnsi="Tahoma" w:cs="Tahoma"/>
          <w:sz w:val="22"/>
          <w:szCs w:val="22"/>
        </w:rPr>
        <w:t xml:space="preserve"> Zarządzenia Nr P.0050</w:t>
      </w:r>
      <w:r w:rsidR="007214DC">
        <w:rPr>
          <w:rFonts w:ascii="Tahoma" w:hAnsi="Tahoma" w:cs="Tahoma"/>
          <w:sz w:val="22"/>
          <w:szCs w:val="22"/>
        </w:rPr>
        <w:t>.15.</w:t>
      </w:r>
      <w:r w:rsidRPr="003475DB">
        <w:rPr>
          <w:rFonts w:ascii="Tahoma" w:hAnsi="Tahoma" w:cs="Tahoma"/>
          <w:sz w:val="22"/>
          <w:szCs w:val="22"/>
        </w:rPr>
        <w:t>202</w:t>
      </w:r>
      <w:r w:rsidR="0001391A" w:rsidRPr="003475DB">
        <w:rPr>
          <w:rFonts w:ascii="Tahoma" w:hAnsi="Tahoma" w:cs="Tahoma"/>
          <w:sz w:val="22"/>
          <w:szCs w:val="22"/>
        </w:rPr>
        <w:t>6</w:t>
      </w:r>
    </w:p>
    <w:p w14:paraId="4314BEC3" w14:textId="77777777" w:rsidR="0001391A" w:rsidRPr="003475DB" w:rsidRDefault="00BF1E72" w:rsidP="0001391A">
      <w:pPr>
        <w:pStyle w:val="Bezodstpw"/>
        <w:jc w:val="right"/>
        <w:rPr>
          <w:rFonts w:ascii="Tahoma" w:hAnsi="Tahoma" w:cs="Tahoma"/>
          <w:sz w:val="22"/>
          <w:szCs w:val="22"/>
        </w:rPr>
      </w:pPr>
      <w:r w:rsidRPr="003475DB">
        <w:rPr>
          <w:rFonts w:ascii="Tahoma" w:hAnsi="Tahoma" w:cs="Tahoma"/>
          <w:sz w:val="22"/>
          <w:szCs w:val="22"/>
        </w:rPr>
        <w:t>Prezydenta Miasta Lubina</w:t>
      </w:r>
    </w:p>
    <w:p w14:paraId="30C8DDB9" w14:textId="60D37B28" w:rsidR="00BF1E72" w:rsidRPr="003475DB" w:rsidRDefault="00BF1E72" w:rsidP="0001391A">
      <w:pPr>
        <w:pStyle w:val="Bezodstpw"/>
        <w:jc w:val="right"/>
        <w:rPr>
          <w:rFonts w:ascii="Tahoma" w:hAnsi="Tahoma" w:cs="Tahoma"/>
          <w:sz w:val="22"/>
          <w:szCs w:val="22"/>
        </w:rPr>
      </w:pPr>
      <w:r w:rsidRPr="003475DB">
        <w:rPr>
          <w:rFonts w:ascii="Tahoma" w:hAnsi="Tahoma" w:cs="Tahoma"/>
          <w:sz w:val="22"/>
          <w:szCs w:val="22"/>
        </w:rPr>
        <w:t xml:space="preserve"> </w:t>
      </w:r>
      <w:proofErr w:type="gramStart"/>
      <w:r w:rsidRPr="003475DB">
        <w:rPr>
          <w:rFonts w:ascii="Tahoma" w:hAnsi="Tahoma" w:cs="Tahoma"/>
          <w:sz w:val="22"/>
          <w:szCs w:val="22"/>
        </w:rPr>
        <w:t>z</w:t>
      </w:r>
      <w:proofErr w:type="gramEnd"/>
      <w:r w:rsidRPr="003475DB">
        <w:rPr>
          <w:rFonts w:ascii="Tahoma" w:hAnsi="Tahoma" w:cs="Tahoma"/>
          <w:sz w:val="22"/>
          <w:szCs w:val="22"/>
        </w:rPr>
        <w:t xml:space="preserve"> dnia </w:t>
      </w:r>
      <w:r w:rsidR="007214DC">
        <w:rPr>
          <w:rFonts w:ascii="Tahoma" w:hAnsi="Tahoma" w:cs="Tahoma"/>
          <w:sz w:val="22"/>
          <w:szCs w:val="22"/>
        </w:rPr>
        <w:t>21 stycznia</w:t>
      </w:r>
      <w:r w:rsidRPr="003475DB">
        <w:rPr>
          <w:rFonts w:ascii="Tahoma" w:hAnsi="Tahoma" w:cs="Tahoma"/>
          <w:sz w:val="22"/>
          <w:szCs w:val="22"/>
        </w:rPr>
        <w:t xml:space="preserve"> 202</w:t>
      </w:r>
      <w:r w:rsidR="0001391A" w:rsidRPr="003475DB">
        <w:rPr>
          <w:rFonts w:ascii="Tahoma" w:hAnsi="Tahoma" w:cs="Tahoma"/>
          <w:sz w:val="22"/>
          <w:szCs w:val="22"/>
        </w:rPr>
        <w:t>6</w:t>
      </w:r>
      <w:r w:rsidRPr="003475DB">
        <w:rPr>
          <w:rFonts w:ascii="Tahoma" w:hAnsi="Tahoma" w:cs="Tahoma"/>
          <w:sz w:val="22"/>
          <w:szCs w:val="22"/>
        </w:rPr>
        <w:t xml:space="preserve"> r.</w:t>
      </w:r>
    </w:p>
    <w:p w14:paraId="76B0E735" w14:textId="77777777" w:rsidR="00CA16B8" w:rsidRPr="003475DB" w:rsidRDefault="00CA16B8" w:rsidP="00670E09">
      <w:pPr>
        <w:rPr>
          <w:rFonts w:ascii="Tahoma" w:hAnsi="Tahoma" w:cs="Tahoma"/>
          <w:sz w:val="22"/>
          <w:szCs w:val="22"/>
        </w:rPr>
      </w:pPr>
    </w:p>
    <w:p w14:paraId="32E49B2F" w14:textId="78D4189B" w:rsidR="00CA16B8" w:rsidRPr="003475DB" w:rsidRDefault="00BF1E72" w:rsidP="00670E09">
      <w:pPr>
        <w:rPr>
          <w:rFonts w:ascii="Tahoma" w:hAnsi="Tahoma" w:cs="Tahoma"/>
          <w:sz w:val="22"/>
          <w:szCs w:val="22"/>
        </w:rPr>
      </w:pPr>
      <w:r w:rsidRPr="003475DB">
        <w:rPr>
          <w:rFonts w:ascii="Tahoma" w:hAnsi="Tahoma" w:cs="Tahoma"/>
          <w:sz w:val="22"/>
          <w:szCs w:val="22"/>
        </w:rPr>
        <w:t>/pieczęć organu /</w:t>
      </w:r>
    </w:p>
    <w:p w14:paraId="0C9C2F2F" w14:textId="06CB2FE5" w:rsidR="00FB6766" w:rsidRPr="003475DB" w:rsidRDefault="00E968AB" w:rsidP="00670E09">
      <w:pPr>
        <w:rPr>
          <w:rFonts w:ascii="Tahoma" w:hAnsi="Tahoma" w:cs="Tahoma"/>
          <w:sz w:val="22"/>
          <w:szCs w:val="22"/>
        </w:rPr>
      </w:pP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t>Lubin, dnia …………………..</w:t>
      </w:r>
    </w:p>
    <w:p w14:paraId="14B16491" w14:textId="77777777" w:rsidR="00E968AB" w:rsidRPr="003475DB" w:rsidRDefault="00E968AB" w:rsidP="00BF1E72">
      <w:pPr>
        <w:pStyle w:val="Bodytext30"/>
        <w:shd w:val="clear" w:color="auto" w:fill="auto"/>
        <w:tabs>
          <w:tab w:val="left" w:leader="dot" w:pos="6389"/>
        </w:tabs>
        <w:spacing w:after="238" w:line="212" w:lineRule="exact"/>
        <w:ind w:left="2880" w:firstLine="0"/>
        <w:jc w:val="both"/>
        <w:rPr>
          <w:rStyle w:val="Bodytext3Spacing3pt"/>
          <w:rFonts w:ascii="Tahoma" w:hAnsi="Tahoma" w:cs="Tahoma"/>
          <w:sz w:val="22"/>
          <w:szCs w:val="22"/>
        </w:rPr>
      </w:pPr>
    </w:p>
    <w:p w14:paraId="66AAB0D4" w14:textId="03DD0FA2" w:rsidR="00E968AB" w:rsidRPr="00B65B6A" w:rsidRDefault="00E968AB" w:rsidP="00B65B6A">
      <w:pPr>
        <w:pStyle w:val="Nagwek4"/>
        <w:rPr>
          <w:rStyle w:val="Bodytext3Spacing3pt"/>
          <w:rFonts w:asciiTheme="minorHAnsi" w:eastAsiaTheme="majorEastAsia" w:hAnsiTheme="minorHAnsi" w:cstheme="majorBidi"/>
          <w:b w:val="0"/>
          <w:bCs w:val="0"/>
          <w:i w:val="0"/>
          <w:iCs w:val="0"/>
          <w:color w:val="0F4761" w:themeColor="accent1" w:themeShade="BF"/>
          <w:spacing w:val="0"/>
          <w:sz w:val="24"/>
          <w:szCs w:val="24"/>
          <w:shd w:val="clear" w:color="auto" w:fill="auto"/>
          <w:lang w:eastAsia="en-US" w:bidi="ar-SA"/>
        </w:rPr>
      </w:pPr>
      <w:proofErr w:type="gramStart"/>
      <w:r w:rsidRPr="00B65B6A">
        <w:rPr>
          <w:rStyle w:val="Bodytext3Spacing3pt"/>
          <w:rFonts w:asciiTheme="minorHAnsi" w:eastAsiaTheme="majorEastAsia" w:hAnsiTheme="minorHAnsi" w:cstheme="majorBidi"/>
          <w:b w:val="0"/>
          <w:bCs w:val="0"/>
          <w:i w:val="0"/>
          <w:iCs w:val="0"/>
          <w:color w:val="0F4761" w:themeColor="accent1" w:themeShade="BF"/>
          <w:spacing w:val="0"/>
          <w:sz w:val="24"/>
          <w:szCs w:val="24"/>
          <w:shd w:val="clear" w:color="auto" w:fill="auto"/>
          <w:lang w:eastAsia="en-US" w:bidi="ar-SA"/>
        </w:rPr>
        <w:t>znak</w:t>
      </w:r>
      <w:proofErr w:type="gramEnd"/>
      <w:r w:rsidRPr="00B65B6A">
        <w:rPr>
          <w:rStyle w:val="Bodytext3Spacing3pt"/>
          <w:rFonts w:asciiTheme="minorHAnsi" w:eastAsiaTheme="majorEastAsia" w:hAnsiTheme="minorHAnsi" w:cstheme="majorBidi"/>
          <w:b w:val="0"/>
          <w:bCs w:val="0"/>
          <w:i w:val="0"/>
          <w:iCs w:val="0"/>
          <w:color w:val="0F4761" w:themeColor="accent1" w:themeShade="BF"/>
          <w:spacing w:val="0"/>
          <w:sz w:val="24"/>
          <w:szCs w:val="24"/>
          <w:shd w:val="clear" w:color="auto" w:fill="auto"/>
          <w:lang w:eastAsia="en-US" w:bidi="ar-SA"/>
        </w:rPr>
        <w:t xml:space="preserve"> pisma……</w:t>
      </w:r>
      <w:r w:rsidR="00B65B6A">
        <w:rPr>
          <w:rStyle w:val="Bodytext3Spacing3pt"/>
          <w:rFonts w:asciiTheme="minorHAnsi" w:eastAsiaTheme="majorEastAsia" w:hAnsiTheme="minorHAnsi" w:cstheme="majorBidi"/>
          <w:b w:val="0"/>
          <w:bCs w:val="0"/>
          <w:i w:val="0"/>
          <w:iCs w:val="0"/>
          <w:color w:val="0F4761" w:themeColor="accent1" w:themeShade="BF"/>
          <w:spacing w:val="0"/>
          <w:sz w:val="24"/>
          <w:szCs w:val="24"/>
          <w:shd w:val="clear" w:color="auto" w:fill="auto"/>
          <w:lang w:eastAsia="en-US" w:bidi="ar-SA"/>
        </w:rPr>
        <w:t>……</w:t>
      </w:r>
    </w:p>
    <w:p w14:paraId="0A394672" w14:textId="2D6B6236" w:rsidR="00BF1E72" w:rsidRPr="003475DB" w:rsidRDefault="00BF1E72" w:rsidP="00BF1E72">
      <w:pPr>
        <w:pStyle w:val="Bodytext30"/>
        <w:shd w:val="clear" w:color="auto" w:fill="auto"/>
        <w:tabs>
          <w:tab w:val="left" w:leader="dot" w:pos="6389"/>
        </w:tabs>
        <w:spacing w:after="238" w:line="212" w:lineRule="exact"/>
        <w:ind w:left="2880" w:firstLine="0"/>
        <w:jc w:val="both"/>
        <w:rPr>
          <w:rStyle w:val="Bodytext3Spacing3pt"/>
          <w:rFonts w:ascii="Tahoma" w:hAnsi="Tahoma" w:cs="Tahoma"/>
          <w:b/>
          <w:bCs/>
          <w:sz w:val="22"/>
          <w:szCs w:val="22"/>
        </w:rPr>
      </w:pPr>
      <w:r w:rsidRPr="003475DB">
        <w:rPr>
          <w:rStyle w:val="Bodytext3Spacing3pt"/>
          <w:rFonts w:ascii="Tahoma" w:hAnsi="Tahoma" w:cs="Tahoma"/>
          <w:b/>
          <w:bCs/>
          <w:sz w:val="22"/>
          <w:szCs w:val="22"/>
        </w:rPr>
        <w:t>UPOWA</w:t>
      </w:r>
      <w:r w:rsidR="00E968AB" w:rsidRPr="003475DB">
        <w:rPr>
          <w:rStyle w:val="Bodytext3Spacing3pt"/>
          <w:rFonts w:ascii="Tahoma" w:hAnsi="Tahoma" w:cs="Tahoma"/>
          <w:b/>
          <w:bCs/>
          <w:sz w:val="22"/>
          <w:szCs w:val="22"/>
        </w:rPr>
        <w:t>Ż</w:t>
      </w:r>
      <w:r w:rsidRPr="003475DB">
        <w:rPr>
          <w:rStyle w:val="Bodytext3Spacing3pt"/>
          <w:rFonts w:ascii="Tahoma" w:hAnsi="Tahoma" w:cs="Tahoma"/>
          <w:b/>
          <w:bCs/>
          <w:sz w:val="22"/>
          <w:szCs w:val="22"/>
        </w:rPr>
        <w:t>NIENIE Nr</w:t>
      </w:r>
      <w:r w:rsidR="0010738D">
        <w:rPr>
          <w:rStyle w:val="Bodytext3Spacing3pt"/>
          <w:rFonts w:ascii="Tahoma" w:hAnsi="Tahoma" w:cs="Tahoma"/>
          <w:b/>
          <w:bCs/>
          <w:sz w:val="22"/>
          <w:szCs w:val="22"/>
        </w:rPr>
        <w:t>…..</w:t>
      </w:r>
    </w:p>
    <w:p w14:paraId="243232C7" w14:textId="77777777" w:rsidR="00FB6766" w:rsidRPr="003475DB" w:rsidRDefault="00FB6766" w:rsidP="00BF1E72">
      <w:pPr>
        <w:pStyle w:val="Bodytext30"/>
        <w:shd w:val="clear" w:color="auto" w:fill="auto"/>
        <w:tabs>
          <w:tab w:val="left" w:leader="dot" w:pos="6389"/>
        </w:tabs>
        <w:spacing w:after="238" w:line="212" w:lineRule="exact"/>
        <w:ind w:left="2880" w:firstLine="0"/>
        <w:jc w:val="both"/>
        <w:rPr>
          <w:rFonts w:ascii="Tahoma" w:hAnsi="Tahoma" w:cs="Tahoma"/>
          <w:sz w:val="22"/>
          <w:szCs w:val="22"/>
        </w:rPr>
      </w:pPr>
    </w:p>
    <w:p w14:paraId="52504A12" w14:textId="10B12C8A" w:rsidR="00BF1E72" w:rsidRDefault="00BF1E72" w:rsidP="00BF1E72">
      <w:pPr>
        <w:pStyle w:val="Bodytext20"/>
        <w:shd w:val="clear" w:color="auto" w:fill="auto"/>
        <w:spacing w:before="0" w:after="0"/>
        <w:ind w:left="38" w:firstLine="780"/>
        <w:rPr>
          <w:rFonts w:ascii="Tahoma" w:hAnsi="Tahoma" w:cs="Tahoma"/>
          <w:sz w:val="22"/>
          <w:szCs w:val="22"/>
        </w:rPr>
      </w:pPr>
      <w:r w:rsidRPr="003475DB">
        <w:rPr>
          <w:rFonts w:ascii="Tahoma" w:hAnsi="Tahoma" w:cs="Tahoma"/>
          <w:sz w:val="22"/>
          <w:szCs w:val="22"/>
        </w:rPr>
        <w:t xml:space="preserve">Na podstawie </w:t>
      </w:r>
      <w:r w:rsidRPr="003475DB">
        <w:rPr>
          <w:rFonts w:ascii="Tahoma" w:hAnsi="Tahoma" w:cs="Tahoma"/>
          <w:sz w:val="22"/>
          <w:szCs w:val="22"/>
          <w:lang w:val="en-US" w:bidi="en-US"/>
        </w:rPr>
        <w:t xml:space="preserve">art. </w:t>
      </w:r>
      <w:r w:rsidRPr="003475DB">
        <w:rPr>
          <w:rFonts w:ascii="Tahoma" w:hAnsi="Tahoma" w:cs="Tahoma"/>
          <w:sz w:val="22"/>
          <w:szCs w:val="22"/>
        </w:rPr>
        <w:t>9u ustawy z dnia 13 września 1996 r. o utrzymaniu czystości</w:t>
      </w:r>
      <w:r w:rsidR="0010738D">
        <w:rPr>
          <w:rFonts w:ascii="Tahoma" w:hAnsi="Tahoma" w:cs="Tahoma"/>
          <w:sz w:val="22"/>
          <w:szCs w:val="22"/>
        </w:rPr>
        <w:br/>
      </w:r>
      <w:r w:rsidRPr="003475DB">
        <w:rPr>
          <w:rFonts w:ascii="Tahoma" w:hAnsi="Tahoma" w:cs="Tahoma"/>
          <w:sz w:val="22"/>
          <w:szCs w:val="22"/>
        </w:rPr>
        <w:t xml:space="preserve"> i porządku</w:t>
      </w:r>
      <w:r w:rsidR="00B65B6A">
        <w:rPr>
          <w:rFonts w:ascii="Tahoma" w:hAnsi="Tahoma" w:cs="Tahoma"/>
          <w:sz w:val="22"/>
          <w:szCs w:val="22"/>
        </w:rPr>
        <w:t xml:space="preserve"> </w:t>
      </w:r>
      <w:r w:rsidRPr="003475DB">
        <w:rPr>
          <w:rFonts w:ascii="Tahoma" w:hAnsi="Tahoma" w:cs="Tahoma"/>
          <w:sz w:val="22"/>
          <w:szCs w:val="22"/>
        </w:rPr>
        <w:t xml:space="preserve">w gminach, </w:t>
      </w:r>
      <w:r w:rsidRPr="003475DB">
        <w:rPr>
          <w:rFonts w:ascii="Tahoma" w:hAnsi="Tahoma" w:cs="Tahoma"/>
          <w:sz w:val="22"/>
          <w:szCs w:val="22"/>
          <w:lang w:val="en-US" w:bidi="en-US"/>
        </w:rPr>
        <w:t xml:space="preserve">art. </w:t>
      </w:r>
      <w:r w:rsidRPr="003475DB">
        <w:rPr>
          <w:rFonts w:ascii="Tahoma" w:hAnsi="Tahoma" w:cs="Tahoma"/>
          <w:sz w:val="22"/>
          <w:szCs w:val="22"/>
        </w:rPr>
        <w:t>49 ust. 1 i ust. 7 ustawy z dnia 6 marca 2018r. Prawo przedsiębiorców,</w:t>
      </w:r>
      <w:r w:rsidR="00B65B6A">
        <w:rPr>
          <w:rFonts w:ascii="Tahoma" w:hAnsi="Tahoma" w:cs="Tahoma"/>
          <w:sz w:val="22"/>
          <w:szCs w:val="22"/>
        </w:rPr>
        <w:t xml:space="preserve"> </w:t>
      </w:r>
      <w:r w:rsidRPr="003475DB">
        <w:rPr>
          <w:rFonts w:ascii="Tahoma" w:hAnsi="Tahoma" w:cs="Tahoma"/>
          <w:sz w:val="22"/>
          <w:szCs w:val="22"/>
        </w:rPr>
        <w:t>Prezydent</w:t>
      </w:r>
      <w:r w:rsidR="00B65B6A">
        <w:rPr>
          <w:rFonts w:ascii="Tahoma" w:hAnsi="Tahoma" w:cs="Tahoma"/>
          <w:sz w:val="22"/>
          <w:szCs w:val="22"/>
        </w:rPr>
        <w:t xml:space="preserve"> </w:t>
      </w:r>
      <w:r w:rsidRPr="003475DB">
        <w:rPr>
          <w:rFonts w:ascii="Tahoma" w:hAnsi="Tahoma" w:cs="Tahoma"/>
          <w:sz w:val="22"/>
          <w:szCs w:val="22"/>
        </w:rPr>
        <w:t>Miasta Lubina upoważnia:</w:t>
      </w:r>
    </w:p>
    <w:p w14:paraId="1F0638AE" w14:textId="77777777" w:rsidR="00B65B6A" w:rsidRPr="003475DB" w:rsidRDefault="00B65B6A" w:rsidP="00BF1E72">
      <w:pPr>
        <w:pStyle w:val="Bodytext20"/>
        <w:shd w:val="clear" w:color="auto" w:fill="auto"/>
        <w:spacing w:before="0" w:after="0"/>
        <w:ind w:left="38" w:firstLine="780"/>
        <w:rPr>
          <w:rFonts w:ascii="Tahoma" w:hAnsi="Tahoma" w:cs="Tahoma"/>
          <w:sz w:val="22"/>
          <w:szCs w:val="22"/>
        </w:rPr>
      </w:pPr>
    </w:p>
    <w:p w14:paraId="455F72FE" w14:textId="4006C125" w:rsidR="00CA16B8" w:rsidRPr="003475DB" w:rsidRDefault="00FB6766" w:rsidP="00670E09">
      <w:pPr>
        <w:rPr>
          <w:rFonts w:ascii="Tahoma" w:hAnsi="Tahoma" w:cs="Tahoma"/>
          <w:sz w:val="22"/>
          <w:szCs w:val="22"/>
        </w:rPr>
      </w:pPr>
      <w:r w:rsidRPr="003475DB">
        <w:rPr>
          <w:rFonts w:ascii="Tahoma" w:hAnsi="Tahoma" w:cs="Tahoma"/>
          <w:sz w:val="22"/>
          <w:szCs w:val="22"/>
        </w:rPr>
        <w:t>1………………………………………, nr legitymacji służbowej………………………..</w:t>
      </w:r>
    </w:p>
    <w:p w14:paraId="589EB1E6" w14:textId="50139DC8" w:rsidR="00FB6766" w:rsidRPr="003475DB" w:rsidRDefault="00FB6766" w:rsidP="00FB6766">
      <w:pPr>
        <w:rPr>
          <w:rFonts w:ascii="Tahoma" w:hAnsi="Tahoma" w:cs="Tahoma"/>
          <w:sz w:val="22"/>
          <w:szCs w:val="22"/>
        </w:rPr>
      </w:pPr>
      <w:r w:rsidRPr="003475DB">
        <w:rPr>
          <w:rFonts w:ascii="Tahoma" w:hAnsi="Tahoma" w:cs="Tahoma"/>
          <w:sz w:val="22"/>
          <w:szCs w:val="22"/>
        </w:rPr>
        <w:t>2………………………………………, nr legitymacji służbowej………………………..</w:t>
      </w:r>
    </w:p>
    <w:p w14:paraId="574DA08D" w14:textId="77777777" w:rsidR="00E13EB9" w:rsidRPr="003475DB" w:rsidRDefault="00E13EB9" w:rsidP="00E13EB9">
      <w:pPr>
        <w:pStyle w:val="Bodytext20"/>
        <w:shd w:val="clear" w:color="auto" w:fill="auto"/>
        <w:spacing w:before="0" w:after="282"/>
        <w:ind w:firstLine="0"/>
        <w:rPr>
          <w:rFonts w:ascii="Tahoma" w:hAnsi="Tahoma" w:cs="Tahoma"/>
          <w:sz w:val="22"/>
          <w:szCs w:val="22"/>
        </w:rPr>
      </w:pPr>
      <w:proofErr w:type="gramStart"/>
      <w:r w:rsidRPr="003475DB">
        <w:rPr>
          <w:rFonts w:ascii="Tahoma" w:hAnsi="Tahoma" w:cs="Tahoma"/>
          <w:sz w:val="22"/>
          <w:szCs w:val="22"/>
        </w:rPr>
        <w:t>do</w:t>
      </w:r>
      <w:proofErr w:type="gramEnd"/>
      <w:r w:rsidRPr="003475DB">
        <w:rPr>
          <w:rFonts w:ascii="Tahoma" w:hAnsi="Tahoma" w:cs="Tahoma"/>
          <w:sz w:val="22"/>
          <w:szCs w:val="22"/>
        </w:rPr>
        <w:t xml:space="preserve"> przeprowadzenia czynności kontrolnych w zakresie przestrzegania przepisów ustawy z dnia 13 września 1996 r. o utrzymaniu czystości i porządku w gminach dotyczących realizowania zadań w zakresie odbierania odpadów komunalnych od właścicieli nieruchomości znajdujących się na terenie Gminy Miejskiej Lubin.</w:t>
      </w:r>
    </w:p>
    <w:p w14:paraId="58152819" w14:textId="77777777" w:rsidR="00E13EB9" w:rsidRPr="003475DB" w:rsidRDefault="00E13EB9" w:rsidP="00E13EB9">
      <w:pPr>
        <w:pStyle w:val="Bodytext20"/>
        <w:shd w:val="clear" w:color="auto" w:fill="auto"/>
        <w:spacing w:before="0" w:after="0" w:line="212" w:lineRule="exact"/>
        <w:ind w:firstLine="0"/>
        <w:rPr>
          <w:rFonts w:ascii="Tahoma" w:hAnsi="Tahoma" w:cs="Tahoma"/>
          <w:sz w:val="22"/>
          <w:szCs w:val="22"/>
        </w:rPr>
      </w:pPr>
      <w:r w:rsidRPr="003475DB">
        <w:rPr>
          <w:rFonts w:ascii="Tahoma" w:hAnsi="Tahoma" w:cs="Tahoma"/>
          <w:sz w:val="22"/>
          <w:szCs w:val="22"/>
        </w:rPr>
        <w:t>Oznaczenie przedsiębiorcy objętego kontrolą:</w:t>
      </w:r>
    </w:p>
    <w:p w14:paraId="53967862" w14:textId="4CB939A9" w:rsidR="00FB6766" w:rsidRPr="003475DB" w:rsidRDefault="00E13EB9" w:rsidP="00FB6766">
      <w:pPr>
        <w:rPr>
          <w:rFonts w:ascii="Tahoma" w:hAnsi="Tahoma" w:cs="Tahoma"/>
          <w:sz w:val="22"/>
          <w:szCs w:val="22"/>
        </w:rPr>
      </w:pPr>
      <w:r w:rsidRPr="003475DB">
        <w:rPr>
          <w:rFonts w:ascii="Tahoma" w:hAnsi="Tahoma" w:cs="Tahoma"/>
          <w:sz w:val="22"/>
          <w:szCs w:val="22"/>
        </w:rPr>
        <w:t>…………………………………………………………………………………………………………………………………………………………………………………………………………………………………………………</w:t>
      </w:r>
      <w:r w:rsidR="00E968AB" w:rsidRPr="003475DB">
        <w:rPr>
          <w:rFonts w:ascii="Tahoma" w:hAnsi="Tahoma" w:cs="Tahoma"/>
          <w:sz w:val="22"/>
          <w:szCs w:val="22"/>
        </w:rPr>
        <w:t>………………………</w:t>
      </w:r>
    </w:p>
    <w:p w14:paraId="0F65F4A8" w14:textId="77777777" w:rsidR="00E13EB9" w:rsidRPr="003475DB" w:rsidRDefault="00E13EB9" w:rsidP="00E13EB9">
      <w:pPr>
        <w:pStyle w:val="Bodytext20"/>
        <w:shd w:val="clear" w:color="auto" w:fill="auto"/>
        <w:spacing w:before="0" w:after="0" w:line="212" w:lineRule="exact"/>
        <w:ind w:firstLine="0"/>
        <w:rPr>
          <w:rFonts w:ascii="Tahoma" w:hAnsi="Tahoma" w:cs="Tahoma"/>
          <w:sz w:val="22"/>
          <w:szCs w:val="22"/>
        </w:rPr>
      </w:pPr>
      <w:r w:rsidRPr="003475DB">
        <w:rPr>
          <w:rFonts w:ascii="Tahoma" w:hAnsi="Tahoma" w:cs="Tahoma"/>
          <w:sz w:val="22"/>
          <w:szCs w:val="22"/>
        </w:rPr>
        <w:t>Zakres przedmiotowy kontroli:</w:t>
      </w:r>
    </w:p>
    <w:p w14:paraId="114E9AF6" w14:textId="78E5E90D" w:rsidR="00E13EB9" w:rsidRPr="003475DB" w:rsidRDefault="00E13EB9" w:rsidP="00E13EB9">
      <w:pPr>
        <w:rPr>
          <w:rFonts w:ascii="Tahoma" w:hAnsi="Tahoma" w:cs="Tahoma"/>
          <w:sz w:val="22"/>
          <w:szCs w:val="22"/>
        </w:rPr>
      </w:pPr>
      <w:r w:rsidRPr="003475DB">
        <w:rPr>
          <w:rFonts w:ascii="Tahoma" w:hAnsi="Tahoma" w:cs="Tahoma"/>
          <w:sz w:val="22"/>
          <w:szCs w:val="22"/>
        </w:rPr>
        <w:t>…………………………………………………………………………………………………………………………………………………………………………………………………………………………………………………</w:t>
      </w:r>
      <w:r w:rsidR="00E968AB" w:rsidRPr="003475DB">
        <w:rPr>
          <w:rFonts w:ascii="Tahoma" w:hAnsi="Tahoma" w:cs="Tahoma"/>
          <w:sz w:val="22"/>
          <w:szCs w:val="22"/>
        </w:rPr>
        <w:t>………………………</w:t>
      </w:r>
    </w:p>
    <w:p w14:paraId="79D6A0E7" w14:textId="77777777" w:rsidR="00E511A6" w:rsidRPr="003475DB" w:rsidRDefault="00E511A6" w:rsidP="00E511A6">
      <w:pPr>
        <w:pStyle w:val="Bodytext20"/>
        <w:shd w:val="clear" w:color="auto" w:fill="auto"/>
        <w:spacing w:before="0" w:after="0" w:line="212" w:lineRule="exact"/>
        <w:ind w:firstLine="0"/>
        <w:rPr>
          <w:rFonts w:ascii="Tahoma" w:hAnsi="Tahoma" w:cs="Tahoma"/>
          <w:sz w:val="22"/>
          <w:szCs w:val="22"/>
        </w:rPr>
      </w:pPr>
      <w:r w:rsidRPr="003475DB">
        <w:rPr>
          <w:rFonts w:ascii="Tahoma" w:hAnsi="Tahoma" w:cs="Tahoma"/>
          <w:sz w:val="22"/>
          <w:szCs w:val="22"/>
        </w:rPr>
        <w:t>Planowany termin rozpoczęcia i zakończenia kontroli:</w:t>
      </w:r>
    </w:p>
    <w:p w14:paraId="79BF27B4" w14:textId="77777777" w:rsidR="00E511A6" w:rsidRPr="003475DB" w:rsidRDefault="00E511A6" w:rsidP="00E511A6">
      <w:pPr>
        <w:pStyle w:val="Bodytext20"/>
        <w:shd w:val="clear" w:color="auto" w:fill="auto"/>
        <w:spacing w:before="0" w:after="0" w:line="212" w:lineRule="exact"/>
        <w:ind w:firstLine="0"/>
        <w:rPr>
          <w:rFonts w:ascii="Tahoma" w:hAnsi="Tahoma" w:cs="Tahoma"/>
          <w:sz w:val="22"/>
          <w:szCs w:val="22"/>
        </w:rPr>
      </w:pPr>
    </w:p>
    <w:p w14:paraId="3412F47C" w14:textId="272A7DB4" w:rsidR="00E511A6" w:rsidRPr="003475DB" w:rsidRDefault="00E511A6" w:rsidP="00E511A6">
      <w:pPr>
        <w:rPr>
          <w:rFonts w:ascii="Tahoma" w:hAnsi="Tahoma" w:cs="Tahoma"/>
          <w:sz w:val="22"/>
          <w:szCs w:val="22"/>
        </w:rPr>
      </w:pPr>
      <w:r w:rsidRPr="003475DB">
        <w:rPr>
          <w:rFonts w:ascii="Tahoma" w:hAnsi="Tahoma" w:cs="Tahoma"/>
          <w:sz w:val="22"/>
          <w:szCs w:val="22"/>
        </w:rPr>
        <w:t>…………………………………………………………………………………………………………………………………………………………………………………………………………………………………………………</w:t>
      </w:r>
      <w:r w:rsidR="00E968AB" w:rsidRPr="003475DB">
        <w:rPr>
          <w:rFonts w:ascii="Tahoma" w:hAnsi="Tahoma" w:cs="Tahoma"/>
          <w:sz w:val="22"/>
          <w:szCs w:val="22"/>
        </w:rPr>
        <w:t>………………………</w:t>
      </w:r>
    </w:p>
    <w:p w14:paraId="7AD4AC70" w14:textId="67E992F3" w:rsidR="00E511A6" w:rsidRPr="00B65B6A" w:rsidRDefault="00E511A6" w:rsidP="00E511A6">
      <w:pPr>
        <w:pStyle w:val="Bodytext30"/>
        <w:shd w:val="clear" w:color="auto" w:fill="auto"/>
        <w:spacing w:line="212" w:lineRule="exact"/>
        <w:ind w:firstLine="0"/>
        <w:jc w:val="both"/>
        <w:rPr>
          <w:rFonts w:ascii="Tahoma" w:hAnsi="Tahoma" w:cs="Tahoma"/>
          <w:b w:val="0"/>
          <w:bCs w:val="0"/>
          <w:sz w:val="22"/>
          <w:szCs w:val="22"/>
        </w:rPr>
      </w:pPr>
      <w:r w:rsidRPr="00B65B6A">
        <w:rPr>
          <w:rFonts w:ascii="Tahoma" w:hAnsi="Tahoma" w:cs="Tahoma"/>
          <w:b w:val="0"/>
          <w:bCs w:val="0"/>
          <w:sz w:val="22"/>
          <w:szCs w:val="22"/>
        </w:rPr>
        <w:t xml:space="preserve">Upoważnienie </w:t>
      </w:r>
      <w:proofErr w:type="gramStart"/>
      <w:r w:rsidRPr="00B65B6A">
        <w:rPr>
          <w:rFonts w:ascii="Tahoma" w:hAnsi="Tahoma" w:cs="Tahoma"/>
          <w:b w:val="0"/>
          <w:bCs w:val="0"/>
          <w:sz w:val="22"/>
          <w:szCs w:val="22"/>
        </w:rPr>
        <w:t>zawiera</w:t>
      </w:r>
      <w:r w:rsidR="00B65B6A">
        <w:rPr>
          <w:rFonts w:ascii="Tahoma" w:hAnsi="Tahoma" w:cs="Tahoma"/>
          <w:b w:val="0"/>
          <w:bCs w:val="0"/>
          <w:sz w:val="22"/>
          <w:szCs w:val="22"/>
        </w:rPr>
        <w:t xml:space="preserve">  </w:t>
      </w:r>
      <w:r w:rsidRPr="00B65B6A">
        <w:rPr>
          <w:rFonts w:ascii="Tahoma" w:hAnsi="Tahoma" w:cs="Tahoma"/>
          <w:b w:val="0"/>
          <w:bCs w:val="0"/>
          <w:sz w:val="22"/>
          <w:szCs w:val="22"/>
        </w:rPr>
        <w:t xml:space="preserve">…… </w:t>
      </w:r>
      <w:r w:rsidR="00B65B6A">
        <w:rPr>
          <w:rFonts w:ascii="Tahoma" w:hAnsi="Tahoma" w:cs="Tahoma"/>
          <w:b w:val="0"/>
          <w:bCs w:val="0"/>
          <w:sz w:val="22"/>
          <w:szCs w:val="22"/>
        </w:rPr>
        <w:t xml:space="preserve"> </w:t>
      </w:r>
      <w:r w:rsidRPr="00B65B6A">
        <w:rPr>
          <w:rFonts w:ascii="Tahoma" w:hAnsi="Tahoma" w:cs="Tahoma"/>
          <w:b w:val="0"/>
          <w:bCs w:val="0"/>
          <w:sz w:val="22"/>
          <w:szCs w:val="22"/>
        </w:rPr>
        <w:t>kolejno</w:t>
      </w:r>
      <w:proofErr w:type="gramEnd"/>
      <w:r w:rsidRPr="00B65B6A">
        <w:rPr>
          <w:rFonts w:ascii="Tahoma" w:hAnsi="Tahoma" w:cs="Tahoma"/>
          <w:b w:val="0"/>
          <w:bCs w:val="0"/>
          <w:sz w:val="22"/>
          <w:szCs w:val="22"/>
        </w:rPr>
        <w:t xml:space="preserve"> ponumerowanych stron. </w:t>
      </w:r>
    </w:p>
    <w:p w14:paraId="29B5E46C" w14:textId="77777777" w:rsidR="00E511A6" w:rsidRPr="00B65B6A" w:rsidRDefault="00E511A6" w:rsidP="00E511A6">
      <w:pPr>
        <w:pStyle w:val="Bodytext30"/>
        <w:shd w:val="clear" w:color="auto" w:fill="auto"/>
        <w:spacing w:line="212" w:lineRule="exact"/>
        <w:ind w:firstLine="0"/>
        <w:jc w:val="both"/>
        <w:rPr>
          <w:rFonts w:ascii="Tahoma" w:hAnsi="Tahoma" w:cs="Tahoma"/>
          <w:b w:val="0"/>
          <w:bCs w:val="0"/>
          <w:sz w:val="22"/>
          <w:szCs w:val="22"/>
        </w:rPr>
      </w:pPr>
    </w:p>
    <w:p w14:paraId="33B9AD60" w14:textId="4BE84BEF" w:rsidR="00E511A6" w:rsidRPr="00B65B6A" w:rsidRDefault="00E511A6" w:rsidP="00E511A6">
      <w:pPr>
        <w:pStyle w:val="Bodytext30"/>
        <w:shd w:val="clear" w:color="auto" w:fill="auto"/>
        <w:spacing w:line="212" w:lineRule="exact"/>
        <w:ind w:firstLine="0"/>
        <w:jc w:val="both"/>
        <w:rPr>
          <w:rFonts w:ascii="Tahoma" w:hAnsi="Tahoma" w:cs="Tahoma"/>
          <w:b w:val="0"/>
          <w:bCs w:val="0"/>
          <w:sz w:val="22"/>
          <w:szCs w:val="22"/>
        </w:rPr>
      </w:pPr>
      <w:r w:rsidRPr="00B65B6A">
        <w:rPr>
          <w:rFonts w:ascii="Tahoma" w:hAnsi="Tahoma" w:cs="Tahoma"/>
          <w:b w:val="0"/>
          <w:bCs w:val="0"/>
          <w:sz w:val="22"/>
          <w:szCs w:val="22"/>
        </w:rPr>
        <w:t>Potwierdzam odbiór upoważnienia i pouczenia o prawach i obowiązkach kontrolowanego:</w:t>
      </w:r>
    </w:p>
    <w:p w14:paraId="4E148B2D" w14:textId="77777777" w:rsidR="00E511A6" w:rsidRPr="003475DB" w:rsidRDefault="00E511A6" w:rsidP="00E511A6">
      <w:pPr>
        <w:pStyle w:val="Bodytext30"/>
        <w:shd w:val="clear" w:color="auto" w:fill="auto"/>
        <w:spacing w:line="212" w:lineRule="exact"/>
        <w:ind w:firstLine="0"/>
        <w:jc w:val="both"/>
        <w:rPr>
          <w:rFonts w:ascii="Tahoma" w:hAnsi="Tahoma" w:cs="Tahoma"/>
          <w:sz w:val="22"/>
          <w:szCs w:val="22"/>
        </w:rPr>
      </w:pPr>
    </w:p>
    <w:p w14:paraId="07825E1D" w14:textId="77777777" w:rsidR="00E511A6" w:rsidRPr="003475DB" w:rsidRDefault="00E511A6" w:rsidP="00E511A6">
      <w:pPr>
        <w:pStyle w:val="Bodytext30"/>
        <w:shd w:val="clear" w:color="auto" w:fill="auto"/>
        <w:spacing w:line="212" w:lineRule="exact"/>
        <w:ind w:firstLine="0"/>
        <w:jc w:val="both"/>
        <w:rPr>
          <w:rFonts w:ascii="Tahoma" w:hAnsi="Tahoma" w:cs="Tahoma"/>
          <w:sz w:val="22"/>
          <w:szCs w:val="22"/>
        </w:rPr>
      </w:pPr>
    </w:p>
    <w:p w14:paraId="753D04C7" w14:textId="0F7A132A" w:rsidR="00E511A6" w:rsidRPr="00B65B6A" w:rsidRDefault="00E511A6" w:rsidP="00E511A6">
      <w:pPr>
        <w:pStyle w:val="Bodytext30"/>
        <w:shd w:val="clear" w:color="auto" w:fill="auto"/>
        <w:spacing w:line="212" w:lineRule="exact"/>
        <w:ind w:firstLine="0"/>
        <w:jc w:val="both"/>
        <w:rPr>
          <w:rFonts w:ascii="Tahoma" w:hAnsi="Tahoma" w:cs="Tahoma"/>
          <w:b w:val="0"/>
          <w:bCs w:val="0"/>
          <w:sz w:val="22"/>
          <w:szCs w:val="22"/>
        </w:rPr>
      </w:pPr>
      <w:r w:rsidRPr="00B65B6A">
        <w:rPr>
          <w:rFonts w:ascii="Tahoma" w:hAnsi="Tahoma" w:cs="Tahoma"/>
          <w:b w:val="0"/>
          <w:bCs w:val="0"/>
          <w:sz w:val="22"/>
          <w:szCs w:val="22"/>
        </w:rPr>
        <w:t xml:space="preserve">Lubin, </w:t>
      </w:r>
      <w:proofErr w:type="gramStart"/>
      <w:r w:rsidRPr="00B65B6A">
        <w:rPr>
          <w:rFonts w:ascii="Tahoma" w:hAnsi="Tahoma" w:cs="Tahoma"/>
          <w:b w:val="0"/>
          <w:bCs w:val="0"/>
          <w:sz w:val="22"/>
          <w:szCs w:val="22"/>
        </w:rPr>
        <w:t xml:space="preserve">dnia ………………………   </w:t>
      </w:r>
      <w:r w:rsidRPr="00B65B6A">
        <w:rPr>
          <w:rFonts w:ascii="Tahoma" w:hAnsi="Tahoma" w:cs="Tahoma"/>
          <w:b w:val="0"/>
          <w:bCs w:val="0"/>
          <w:sz w:val="22"/>
          <w:szCs w:val="22"/>
        </w:rPr>
        <w:tab/>
      </w:r>
      <w:r w:rsidRPr="00B65B6A">
        <w:rPr>
          <w:rFonts w:ascii="Tahoma" w:hAnsi="Tahoma" w:cs="Tahoma"/>
          <w:b w:val="0"/>
          <w:bCs w:val="0"/>
          <w:sz w:val="22"/>
          <w:szCs w:val="22"/>
        </w:rPr>
        <w:tab/>
      </w:r>
      <w:r w:rsidRPr="00B65B6A">
        <w:rPr>
          <w:rFonts w:ascii="Tahoma" w:hAnsi="Tahoma" w:cs="Tahoma"/>
          <w:b w:val="0"/>
          <w:bCs w:val="0"/>
          <w:sz w:val="22"/>
          <w:szCs w:val="22"/>
        </w:rPr>
        <w:tab/>
      </w:r>
      <w:r w:rsidRPr="00B65B6A">
        <w:rPr>
          <w:rFonts w:ascii="Tahoma" w:hAnsi="Tahoma" w:cs="Tahoma"/>
          <w:b w:val="0"/>
          <w:bCs w:val="0"/>
          <w:sz w:val="22"/>
          <w:szCs w:val="22"/>
        </w:rPr>
        <w:tab/>
        <w:t>podpis</w:t>
      </w:r>
      <w:proofErr w:type="gramEnd"/>
      <w:r w:rsidRPr="00B65B6A">
        <w:rPr>
          <w:rFonts w:ascii="Tahoma" w:hAnsi="Tahoma" w:cs="Tahoma"/>
          <w:b w:val="0"/>
          <w:bCs w:val="0"/>
          <w:sz w:val="22"/>
          <w:szCs w:val="22"/>
        </w:rPr>
        <w:t xml:space="preserve"> kontrolowanego</w:t>
      </w:r>
    </w:p>
    <w:p w14:paraId="3F00E918" w14:textId="77777777" w:rsidR="00B65B6A" w:rsidRDefault="00B65B6A" w:rsidP="006F242A">
      <w:pPr>
        <w:spacing w:after="0" w:line="240" w:lineRule="auto"/>
        <w:jc w:val="center"/>
        <w:rPr>
          <w:rFonts w:ascii="Tahoma" w:eastAsia="Times New Roman" w:hAnsi="Tahoma" w:cs="Tahoma"/>
          <w:kern w:val="0"/>
          <w:sz w:val="22"/>
          <w:szCs w:val="22"/>
          <w:lang w:eastAsia="pl-PL"/>
          <w14:ligatures w14:val="none"/>
        </w:rPr>
      </w:pPr>
    </w:p>
    <w:p w14:paraId="5CC08F3D" w14:textId="77777777" w:rsidR="00B65B6A" w:rsidRDefault="00B65B6A" w:rsidP="006F242A">
      <w:pPr>
        <w:spacing w:after="0" w:line="240" w:lineRule="auto"/>
        <w:jc w:val="center"/>
        <w:rPr>
          <w:rFonts w:ascii="Tahoma" w:eastAsia="Times New Roman" w:hAnsi="Tahoma" w:cs="Tahoma"/>
          <w:kern w:val="0"/>
          <w:sz w:val="22"/>
          <w:szCs w:val="22"/>
          <w:lang w:eastAsia="pl-PL"/>
          <w14:ligatures w14:val="none"/>
        </w:rPr>
      </w:pPr>
    </w:p>
    <w:p w14:paraId="64024EA1" w14:textId="20FB1E27" w:rsidR="006F242A" w:rsidRPr="00B65B6A" w:rsidRDefault="006F242A" w:rsidP="006F242A">
      <w:pPr>
        <w:spacing w:after="0" w:line="240" w:lineRule="auto"/>
        <w:jc w:val="center"/>
        <w:rPr>
          <w:rFonts w:ascii="Tahoma" w:eastAsia="Times New Roman" w:hAnsi="Tahoma" w:cs="Tahoma"/>
          <w:b/>
          <w:bCs/>
          <w:kern w:val="0"/>
          <w:sz w:val="22"/>
          <w:szCs w:val="22"/>
          <w:lang w:eastAsia="pl-PL"/>
          <w14:ligatures w14:val="none"/>
        </w:rPr>
      </w:pPr>
      <w:r w:rsidRPr="00B65B6A">
        <w:rPr>
          <w:rFonts w:ascii="Tahoma" w:eastAsia="Times New Roman" w:hAnsi="Tahoma" w:cs="Tahoma"/>
          <w:b/>
          <w:bCs/>
          <w:kern w:val="0"/>
          <w:sz w:val="22"/>
          <w:szCs w:val="22"/>
          <w:lang w:eastAsia="pl-PL"/>
          <w14:ligatures w14:val="none"/>
        </w:rPr>
        <w:t>Pouczenie o prawach i obowiązkach kontrolowanego przedsiębiorcy</w:t>
      </w:r>
    </w:p>
    <w:p w14:paraId="478F751E" w14:textId="77777777" w:rsidR="006F242A" w:rsidRDefault="006F242A" w:rsidP="006F242A">
      <w:pPr>
        <w:spacing w:after="0" w:line="240" w:lineRule="auto"/>
        <w:jc w:val="both"/>
        <w:rPr>
          <w:rFonts w:ascii="Tahoma" w:eastAsia="Times New Roman" w:hAnsi="Tahoma" w:cs="Tahoma"/>
          <w:kern w:val="0"/>
          <w:sz w:val="22"/>
          <w:szCs w:val="22"/>
          <w:lang w:eastAsia="pl-PL"/>
          <w14:ligatures w14:val="none"/>
        </w:rPr>
      </w:pPr>
    </w:p>
    <w:p w14:paraId="6694FB3C" w14:textId="77777777" w:rsidR="00B65B6A" w:rsidRPr="003475DB" w:rsidRDefault="00B65B6A" w:rsidP="006F242A">
      <w:pPr>
        <w:spacing w:after="0" w:line="240" w:lineRule="auto"/>
        <w:jc w:val="both"/>
        <w:rPr>
          <w:rFonts w:ascii="Tahoma" w:eastAsia="Times New Roman" w:hAnsi="Tahoma" w:cs="Tahoma"/>
          <w:kern w:val="0"/>
          <w:sz w:val="22"/>
          <w:szCs w:val="22"/>
          <w:lang w:eastAsia="pl-PL"/>
          <w14:ligatures w14:val="none"/>
        </w:rPr>
      </w:pPr>
    </w:p>
    <w:p w14:paraId="658CD8B0" w14:textId="77777777" w:rsidR="006F242A" w:rsidRPr="003475DB" w:rsidRDefault="006F242A" w:rsidP="006F242A">
      <w:pPr>
        <w:spacing w:after="0" w:line="240" w:lineRule="auto"/>
        <w:jc w:val="both"/>
        <w:rPr>
          <w:rFonts w:ascii="Tahoma" w:eastAsia="Times New Roman" w:hAnsi="Tahoma" w:cs="Tahoma"/>
          <w:b/>
          <w:bCs/>
          <w:kern w:val="0"/>
          <w:sz w:val="22"/>
          <w:szCs w:val="22"/>
          <w:lang w:eastAsia="pl-PL"/>
          <w14:ligatures w14:val="none"/>
        </w:rPr>
      </w:pPr>
      <w:r w:rsidRPr="003475DB">
        <w:rPr>
          <w:rFonts w:ascii="Tahoma" w:eastAsia="Times New Roman" w:hAnsi="Tahoma" w:cs="Tahoma"/>
          <w:b/>
          <w:bCs/>
          <w:kern w:val="0"/>
          <w:sz w:val="22"/>
          <w:szCs w:val="22"/>
          <w:lang w:eastAsia="pl-PL"/>
          <w14:ligatures w14:val="none"/>
        </w:rPr>
        <w:t>Ustawa z dnia 6 marca 2018 r. Prawo przedsiębiorców</w:t>
      </w:r>
    </w:p>
    <w:p w14:paraId="6761BB24"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2B5540CD" w14:textId="77777777" w:rsidR="006F242A" w:rsidRPr="008D4CE1" w:rsidRDefault="006F242A" w:rsidP="006F242A">
      <w:pPr>
        <w:spacing w:after="0" w:line="240" w:lineRule="auto"/>
        <w:jc w:val="both"/>
        <w:rPr>
          <w:rFonts w:ascii="Tahoma" w:eastAsia="Times New Roman" w:hAnsi="Tahoma" w:cs="Tahoma"/>
          <w:kern w:val="0"/>
          <w:sz w:val="22"/>
          <w:szCs w:val="22"/>
          <w:lang w:eastAsia="pl-PL"/>
          <w14:ligatures w14:val="none"/>
        </w:rPr>
      </w:pPr>
      <w:r w:rsidRPr="008D4CE1">
        <w:rPr>
          <w:rFonts w:ascii="Tahoma" w:eastAsia="Times New Roman" w:hAnsi="Tahoma" w:cs="Tahoma"/>
          <w:b/>
          <w:bCs/>
          <w:kern w:val="0"/>
          <w:sz w:val="22"/>
          <w:szCs w:val="22"/>
          <w:lang w:eastAsia="pl-PL"/>
          <w14:ligatures w14:val="none"/>
        </w:rPr>
        <w:t>Art.  46.</w:t>
      </w:r>
      <w:r w:rsidRPr="008D4CE1">
        <w:rPr>
          <w:rFonts w:ascii="Tahoma" w:eastAsia="Times New Roman" w:hAnsi="Tahoma" w:cs="Tahoma"/>
          <w:kern w:val="0"/>
          <w:sz w:val="22"/>
          <w:szCs w:val="22"/>
          <w:lang w:eastAsia="pl-PL"/>
          <w14:ligatures w14:val="none"/>
        </w:rPr>
        <w:t xml:space="preserve"> [Odszkodowanie za szkodę poniesioną w związku z czynnościami kontrolnymi wykonywanymi niezgodnie z prawem]</w:t>
      </w:r>
    </w:p>
    <w:p w14:paraId="00A3C175" w14:textId="77777777" w:rsidR="006F242A" w:rsidRPr="008D4CE1" w:rsidRDefault="006F242A" w:rsidP="006F242A">
      <w:pPr>
        <w:spacing w:after="0" w:line="240" w:lineRule="auto"/>
        <w:jc w:val="both"/>
        <w:rPr>
          <w:rFonts w:ascii="Tahoma" w:eastAsia="Times New Roman" w:hAnsi="Tahoma" w:cs="Tahoma"/>
          <w:kern w:val="0"/>
          <w:sz w:val="22"/>
          <w:szCs w:val="22"/>
          <w:lang w:eastAsia="pl-PL"/>
          <w14:ligatures w14:val="none"/>
        </w:rPr>
      </w:pPr>
      <w:r w:rsidRPr="008D4CE1">
        <w:rPr>
          <w:rFonts w:ascii="Tahoma" w:eastAsia="Times New Roman" w:hAnsi="Tahoma" w:cs="Tahoma"/>
          <w:kern w:val="0"/>
          <w:sz w:val="22"/>
          <w:szCs w:val="22"/>
          <w:lang w:eastAsia="pl-PL"/>
          <w14:ligatures w14:val="none"/>
        </w:rPr>
        <w:t>1. Przedsiębiorcy, który poniósł szkodę na skutek wykonania czynności kontrolnych z naruszeniem przepisów prawa, przysługuje odszkodowanie.</w:t>
      </w:r>
    </w:p>
    <w:p w14:paraId="254155D6" w14:textId="77777777" w:rsidR="006F242A" w:rsidRPr="008D4CE1" w:rsidRDefault="006F242A" w:rsidP="006F242A">
      <w:pPr>
        <w:spacing w:after="0" w:line="240" w:lineRule="auto"/>
        <w:jc w:val="both"/>
        <w:rPr>
          <w:rFonts w:ascii="Tahoma" w:eastAsia="Times New Roman" w:hAnsi="Tahoma" w:cs="Tahoma"/>
          <w:kern w:val="0"/>
          <w:sz w:val="22"/>
          <w:szCs w:val="22"/>
          <w:lang w:eastAsia="pl-PL"/>
          <w14:ligatures w14:val="none"/>
        </w:rPr>
      </w:pPr>
      <w:r w:rsidRPr="008D4CE1">
        <w:rPr>
          <w:rFonts w:ascii="Tahoma" w:eastAsia="Times New Roman" w:hAnsi="Tahoma" w:cs="Tahoma"/>
          <w:kern w:val="0"/>
          <w:sz w:val="22"/>
          <w:szCs w:val="22"/>
          <w:lang w:eastAsia="pl-PL"/>
          <w14:ligatures w14:val="none"/>
        </w:rPr>
        <w:t xml:space="preserve">2. Dochodzenie roszczenia, o którym mowa w ust. 1, następuje na zasadach i w trybie określonych w odrębnych </w:t>
      </w:r>
      <w:hyperlink r:id="rId6" w:anchor="/search-hypertext/18701388_art(46)_1" w:history="1">
        <w:r w:rsidRPr="008D4CE1">
          <w:rPr>
            <w:rFonts w:ascii="Tahoma" w:eastAsia="Times New Roman" w:hAnsi="Tahoma" w:cs="Tahoma"/>
            <w:color w:val="0000FF"/>
            <w:kern w:val="0"/>
            <w:sz w:val="22"/>
            <w:szCs w:val="22"/>
            <w:u w:val="single"/>
            <w:lang w:eastAsia="pl-PL"/>
            <w14:ligatures w14:val="none"/>
          </w:rPr>
          <w:t>przepisach</w:t>
        </w:r>
      </w:hyperlink>
      <w:r w:rsidRPr="008D4CE1">
        <w:rPr>
          <w:rFonts w:ascii="Tahoma" w:eastAsia="Times New Roman" w:hAnsi="Tahoma" w:cs="Tahoma"/>
          <w:kern w:val="0"/>
          <w:sz w:val="22"/>
          <w:szCs w:val="22"/>
          <w:lang w:eastAsia="pl-PL"/>
          <w14:ligatures w14:val="none"/>
        </w:rPr>
        <w:t>.</w:t>
      </w:r>
    </w:p>
    <w:p w14:paraId="5686AC4A" w14:textId="77777777" w:rsidR="006F242A" w:rsidRPr="008D4CE1" w:rsidRDefault="006F242A" w:rsidP="006F242A">
      <w:pPr>
        <w:spacing w:after="0" w:line="240" w:lineRule="auto"/>
        <w:jc w:val="both"/>
        <w:rPr>
          <w:rFonts w:ascii="Tahoma" w:eastAsia="Times New Roman" w:hAnsi="Tahoma" w:cs="Tahoma"/>
          <w:kern w:val="0"/>
          <w:sz w:val="22"/>
          <w:szCs w:val="22"/>
          <w:lang w:eastAsia="pl-PL"/>
          <w14:ligatures w14:val="none"/>
        </w:rPr>
      </w:pPr>
      <w:r w:rsidRPr="008D4CE1">
        <w:rPr>
          <w:rFonts w:ascii="Tahoma" w:eastAsia="Times New Roman" w:hAnsi="Tahoma" w:cs="Tahoma"/>
          <w:kern w:val="0"/>
          <w:sz w:val="22"/>
          <w:szCs w:val="22"/>
          <w:lang w:eastAsia="pl-PL"/>
          <w14:ligatures w14:val="none"/>
        </w:rPr>
        <w:t xml:space="preserve">3. Dowody przeprowadzone w toku kontroli przez organ kontroli z naruszeniem </w:t>
      </w:r>
      <w:hyperlink r:id="rId7" w:anchor="/search-hypertext/18701388_art(46)_2" w:history="1">
        <w:r w:rsidRPr="008D4CE1">
          <w:rPr>
            <w:rFonts w:ascii="Tahoma" w:eastAsia="Times New Roman" w:hAnsi="Tahoma" w:cs="Tahoma"/>
            <w:color w:val="0000FF"/>
            <w:kern w:val="0"/>
            <w:sz w:val="22"/>
            <w:szCs w:val="22"/>
            <w:u w:val="single"/>
            <w:lang w:eastAsia="pl-PL"/>
            <w14:ligatures w14:val="none"/>
          </w:rPr>
          <w:t>przepisów</w:t>
        </w:r>
      </w:hyperlink>
      <w:r w:rsidRPr="008D4CE1">
        <w:rPr>
          <w:rFonts w:ascii="Tahoma" w:eastAsia="Times New Roman" w:hAnsi="Tahoma" w:cs="Tahoma"/>
          <w:kern w:val="0"/>
          <w:sz w:val="22"/>
          <w:szCs w:val="22"/>
          <w:lang w:eastAsia="pl-PL"/>
          <w14:ligatures w14:val="none"/>
        </w:rPr>
        <w:t xml:space="preserve"> ustawy lub z naruszeniem innych </w:t>
      </w:r>
      <w:hyperlink r:id="rId8" w:anchor="/search-hypertext/18701388_art(46)_2" w:history="1">
        <w:r w:rsidRPr="008D4CE1">
          <w:rPr>
            <w:rFonts w:ascii="Tahoma" w:eastAsia="Times New Roman" w:hAnsi="Tahoma" w:cs="Tahoma"/>
            <w:color w:val="0000FF"/>
            <w:kern w:val="0"/>
            <w:sz w:val="22"/>
            <w:szCs w:val="22"/>
            <w:u w:val="single"/>
            <w:lang w:eastAsia="pl-PL"/>
            <w14:ligatures w14:val="none"/>
          </w:rPr>
          <w:t>przepisów</w:t>
        </w:r>
      </w:hyperlink>
      <w:r w:rsidRPr="008D4CE1">
        <w:rPr>
          <w:rFonts w:ascii="Tahoma" w:eastAsia="Times New Roman" w:hAnsi="Tahoma" w:cs="Tahoma"/>
          <w:kern w:val="0"/>
          <w:sz w:val="22"/>
          <w:szCs w:val="22"/>
          <w:lang w:eastAsia="pl-PL"/>
          <w14:ligatures w14:val="none"/>
        </w:rPr>
        <w:t xml:space="preserve"> prawa w zakresie kontroli działalności gospodarczej przedsiębiorcy, jeżeli miały istotny wpływ na wyniki kontroli, nie mogą stanowić dowodu w postępowaniu administracyjnym, podatkowym, karnym lub karnym skarbowym dotyczącym przedsiębiorcy.</w:t>
      </w:r>
    </w:p>
    <w:p w14:paraId="078C650C"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300D242C"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b/>
          <w:bCs/>
          <w:kern w:val="0"/>
          <w:sz w:val="22"/>
          <w:szCs w:val="22"/>
          <w:lang w:eastAsia="pl-PL"/>
          <w14:ligatures w14:val="none"/>
        </w:rPr>
        <w:t>Art.  48.</w:t>
      </w:r>
      <w:r w:rsidRPr="00492F5A">
        <w:rPr>
          <w:rFonts w:ascii="Tahoma" w:eastAsia="Times New Roman" w:hAnsi="Tahoma" w:cs="Tahoma"/>
          <w:kern w:val="0"/>
          <w:sz w:val="22"/>
          <w:szCs w:val="22"/>
          <w:lang w:eastAsia="pl-PL"/>
          <w14:ligatures w14:val="none"/>
        </w:rPr>
        <w:t xml:space="preserve"> [Zawiadomienie o zamiarze wszczęcia kontroli; uprzednie czynności kontrolne]</w:t>
      </w:r>
    </w:p>
    <w:p w14:paraId="03318946"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lastRenderedPageBreak/>
        <w:t>1. Organ kontroli zawiadamia przedsiębiorcę o zamiarze wszczęcia kontroli.</w:t>
      </w:r>
    </w:p>
    <w:p w14:paraId="1E6BFB61"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2. Kontrolę wszczyna się nie wcześniej niż po upływie 7 dni i nie później niż przed upływem 30 dni od dnia doręczenia zawiadomienia o zamiarze wszczęcia kontroli. Jeżeli kontrola nie zostanie wszczęta w terminie 30 dni od dnia doręczenia zawiadomienia, wszczęcie kontroli wymaga ponownego zawiadomienia.</w:t>
      </w:r>
    </w:p>
    <w:p w14:paraId="2F976D84"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3. Zawiadomienie o zamiarze wszczęcia kontroli zawiera:</w:t>
      </w:r>
    </w:p>
    <w:p w14:paraId="5F51310D"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oznaczenie organu;</w:t>
      </w:r>
    </w:p>
    <w:p w14:paraId="48D3A03B"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datę i miejsce wystawienia;</w:t>
      </w:r>
    </w:p>
    <w:p w14:paraId="79B6CF79"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oznaczenie przedsiębiorcy;</w:t>
      </w:r>
    </w:p>
    <w:p w14:paraId="75423F34"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492F5A">
        <w:rPr>
          <w:rFonts w:ascii="Tahoma" w:eastAsia="Times New Roman" w:hAnsi="Tahoma" w:cs="Tahoma"/>
          <w:kern w:val="0"/>
          <w:sz w:val="22"/>
          <w:szCs w:val="22"/>
          <w:lang w:eastAsia="pl-PL"/>
          <w14:ligatures w14:val="none"/>
        </w:rPr>
        <w:t>4)wskazanie</w:t>
      </w:r>
      <w:proofErr w:type="gramEnd"/>
      <w:r w:rsidRPr="00492F5A">
        <w:rPr>
          <w:rFonts w:ascii="Tahoma" w:eastAsia="Times New Roman" w:hAnsi="Tahoma" w:cs="Tahoma"/>
          <w:kern w:val="0"/>
          <w:sz w:val="22"/>
          <w:szCs w:val="22"/>
          <w:lang w:eastAsia="pl-PL"/>
          <w14:ligatures w14:val="none"/>
        </w:rPr>
        <w:t xml:space="preserve"> zakresu przedmiotowego kontroli;</w:t>
      </w:r>
    </w:p>
    <w:p w14:paraId="097F9D9D"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4a</w:t>
      </w:r>
      <w:proofErr w:type="gramStart"/>
      <w:r w:rsidRPr="00492F5A">
        <w:rPr>
          <w:rFonts w:ascii="Tahoma" w:eastAsia="Times New Roman" w:hAnsi="Tahoma" w:cs="Tahoma"/>
          <w:kern w:val="0"/>
          <w:sz w:val="22"/>
          <w:szCs w:val="22"/>
          <w:lang w:eastAsia="pl-PL"/>
          <w14:ligatures w14:val="none"/>
        </w:rPr>
        <w:t>)wstępną</w:t>
      </w:r>
      <w:proofErr w:type="gramEnd"/>
      <w:r w:rsidRPr="00492F5A">
        <w:rPr>
          <w:rFonts w:ascii="Tahoma" w:eastAsia="Times New Roman" w:hAnsi="Tahoma" w:cs="Tahoma"/>
          <w:kern w:val="0"/>
          <w:sz w:val="22"/>
          <w:szCs w:val="22"/>
          <w:lang w:eastAsia="pl-PL"/>
          <w14:ligatures w14:val="none"/>
        </w:rPr>
        <w:t xml:space="preserve"> listę dokumentów i informacji związanych z zakresem przedmiotowym kontroli, których udostępnienia oczekuje organ kontroli w trakcie kontroli;</w:t>
      </w:r>
    </w:p>
    <w:p w14:paraId="7FCE3CEA"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4b</w:t>
      </w:r>
      <w:proofErr w:type="gramStart"/>
      <w:r w:rsidRPr="00492F5A">
        <w:rPr>
          <w:rFonts w:ascii="Tahoma" w:eastAsia="Times New Roman" w:hAnsi="Tahoma" w:cs="Tahoma"/>
          <w:kern w:val="0"/>
          <w:sz w:val="22"/>
          <w:szCs w:val="22"/>
          <w:lang w:eastAsia="pl-PL"/>
          <w14:ligatures w14:val="none"/>
        </w:rPr>
        <w:t>)w</w:t>
      </w:r>
      <w:proofErr w:type="gramEnd"/>
      <w:r w:rsidRPr="00492F5A">
        <w:rPr>
          <w:rFonts w:ascii="Tahoma" w:eastAsia="Times New Roman" w:hAnsi="Tahoma" w:cs="Tahoma"/>
          <w:kern w:val="0"/>
          <w:sz w:val="22"/>
          <w:szCs w:val="22"/>
          <w:lang w:eastAsia="pl-PL"/>
          <w14:ligatures w14:val="none"/>
        </w:rPr>
        <w:t xml:space="preserve"> przypadku kontroli planowej - informację o kategorii ryzyka, o której mowa w art. 47 ust. 1;</w:t>
      </w:r>
    </w:p>
    <w:p w14:paraId="2603D5A5"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imię, nazwisko oraz podpis osoby upoważnionej do zawiadomienia z podaniem zajmowanego stanowiska lub funkcji.</w:t>
      </w:r>
    </w:p>
    <w:p w14:paraId="7C27DF7F"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Na wniosek przedsiębiorcy kontrola może być wszczęta przed upływem 7 dni od dnia doręczenia zawiadomienia.</w:t>
      </w:r>
    </w:p>
    <w:p w14:paraId="20B6130F"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5. Czynności kontrolne związane z pobieraniem próbek i dokonywaniem oględzin, w tym pojazdów, lub dokonywaniem pomiarów mogą być wykonywane przed upływem terminu 7 dni, o którym mowa w ust. 2.</w:t>
      </w:r>
    </w:p>
    <w:p w14:paraId="0405ED1C"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6. Czynności wykonywane w trybie, o którym mowa w ust. 5, związane z pobieraniem próbek i dokonywaniem oględzin nie mogą przekraczać jednego dnia roboczego, natomiast czynności związane z dokonywaniem pomiarów nie mogą przekraczać kolejnych 24 godzin liczonych od chwili rozpoczęcia tych czynności.</w:t>
      </w:r>
    </w:p>
    <w:p w14:paraId="726609A9"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7. Oględziny dokonywane w trybie, o którym mowa w ust. 5, nie mogą dotyczyć treści dokumentów.</w:t>
      </w:r>
    </w:p>
    <w:p w14:paraId="4F8D84F7"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8. Z czynności kontrolnych wykonywanych w trybie, o którym mowa w ust. 5, sporządza się protokół.</w:t>
      </w:r>
    </w:p>
    <w:p w14:paraId="0332D937"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9. W przypadku podejmowania czynności kontrolnych, o których mowa w ust. 5, zawiadomienie o zamiarze wszczęcia kontroli może być doręczone przedsiębiorcy albo osobie przez niego upoważnionej, a w razie nieobecności przedsiębiorcy lub osoby przez niego upoważnionej, zawiadomienie może być doręczone zarządzającemu w imieniu przedsiębiorcy zakładem lub inną wyodrębnioną częścią przedsiębiorstwa lub kierownikowi wyodrębnionej komórki organizacyjnej przedsiębiorstwa. Przepisy art. 49 ust. 1 i 10 stosuje się odpowiednio.</w:t>
      </w:r>
    </w:p>
    <w:p w14:paraId="50C3D285"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10. Uzasadnienie przyczyny braku zawiadomienia o zamiarze wszczęcia kontroli umieszcza się w protokole kontroli.</w:t>
      </w:r>
    </w:p>
    <w:p w14:paraId="0370135C"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11. Zawiadomienia o zamiarze wszczęcia kontroli nie dokonuje się, w przypadku gdy:</w:t>
      </w:r>
    </w:p>
    <w:p w14:paraId="7DA36F22"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492F5A">
        <w:rPr>
          <w:rFonts w:ascii="Tahoma" w:eastAsia="Times New Roman" w:hAnsi="Tahoma" w:cs="Tahoma"/>
          <w:kern w:val="0"/>
          <w:sz w:val="22"/>
          <w:szCs w:val="22"/>
          <w:lang w:eastAsia="pl-PL"/>
          <w14:ligatures w14:val="none"/>
        </w:rPr>
        <w:t>1)kontrola</w:t>
      </w:r>
      <w:proofErr w:type="gramEnd"/>
      <w:r w:rsidRPr="00492F5A">
        <w:rPr>
          <w:rFonts w:ascii="Tahoma" w:eastAsia="Times New Roman" w:hAnsi="Tahoma" w:cs="Tahoma"/>
          <w:kern w:val="0"/>
          <w:sz w:val="22"/>
          <w:szCs w:val="22"/>
          <w:lang w:eastAsia="pl-PL"/>
          <w14:ligatures w14:val="none"/>
        </w:rPr>
        <w:t xml:space="preserve"> ma zostać przeprowadzona na podstawie ratyfikowanej umowy międzynarodowej albo bezpośrednio stosowanych przepisów prawa Unii Europejskiej;</w:t>
      </w:r>
    </w:p>
    <w:p w14:paraId="01EB6CD5"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492F5A">
        <w:rPr>
          <w:rFonts w:ascii="Tahoma" w:eastAsia="Times New Roman" w:hAnsi="Tahoma" w:cs="Tahoma"/>
          <w:kern w:val="0"/>
          <w:sz w:val="22"/>
          <w:szCs w:val="22"/>
          <w:lang w:eastAsia="pl-PL"/>
          <w14:ligatures w14:val="none"/>
        </w:rPr>
        <w:t>2)przeprowadzenie</w:t>
      </w:r>
      <w:proofErr w:type="gramEnd"/>
      <w:r w:rsidRPr="00492F5A">
        <w:rPr>
          <w:rFonts w:ascii="Tahoma" w:eastAsia="Times New Roman" w:hAnsi="Tahoma" w:cs="Tahoma"/>
          <w:kern w:val="0"/>
          <w:sz w:val="22"/>
          <w:szCs w:val="22"/>
          <w:lang w:eastAsia="pl-PL"/>
          <w14:ligatures w14:val="none"/>
        </w:rPr>
        <w:t xml:space="preserve"> kontroli jest niezbędne dla przeciwdziałania popełnieniu przestępstwa lub wykroczenia, przeciwdziałania popełnieniu przestępstwa skarbowego lub wykroczenia skarbowego lub zabezpieczenia dowodów jego popełnienia;</w:t>
      </w:r>
    </w:p>
    <w:p w14:paraId="3FBAD60F"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przeprowadzana na podstawie przepisów </w:t>
      </w:r>
      <w:hyperlink r:id="rId9" w:anchor="/document/17302227" w:history="1">
        <w:r w:rsidRPr="00492F5A">
          <w:rPr>
            <w:rFonts w:ascii="Tahoma" w:eastAsia="Times New Roman" w:hAnsi="Tahoma" w:cs="Tahoma"/>
            <w:color w:val="0000FF"/>
            <w:kern w:val="0"/>
            <w:sz w:val="22"/>
            <w:szCs w:val="22"/>
            <w:u w:val="single"/>
            <w:lang w:eastAsia="pl-PL"/>
            <w14:ligatures w14:val="none"/>
          </w:rPr>
          <w:t>ustawy</w:t>
        </w:r>
      </w:hyperlink>
      <w:r w:rsidRPr="00492F5A">
        <w:rPr>
          <w:rFonts w:ascii="Tahoma" w:eastAsia="Times New Roman" w:hAnsi="Tahoma" w:cs="Tahoma"/>
          <w:kern w:val="0"/>
          <w:sz w:val="22"/>
          <w:szCs w:val="22"/>
          <w:lang w:eastAsia="pl-PL"/>
          <w14:ligatures w14:val="none"/>
        </w:rPr>
        <w:t xml:space="preserve"> z dnia 25 sierpnia 2006 r. o systemie monitorowania i kontrolowania jakości paliw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2024 r. poz. 1209, 1940 i 1946 oraz z 2025 r. poz. 303);</w:t>
      </w:r>
    </w:p>
    <w:p w14:paraId="7DB2DD82"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przeprowadzenie kontroli jest uzasadnione bezpośrednim zagrożeniem życia, zdrowia lub środowiska;</w:t>
      </w:r>
    </w:p>
    <w:p w14:paraId="51E8AFD3"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prowadzona w toku postępowania prowadzonego na podstawie przepisów </w:t>
      </w:r>
      <w:hyperlink r:id="rId10" w:anchor="/document/17337528" w:history="1">
        <w:r w:rsidRPr="00492F5A">
          <w:rPr>
            <w:rFonts w:ascii="Tahoma" w:eastAsia="Times New Roman" w:hAnsi="Tahoma" w:cs="Tahoma"/>
            <w:color w:val="0000FF"/>
            <w:kern w:val="0"/>
            <w:sz w:val="22"/>
            <w:szCs w:val="22"/>
            <w:u w:val="single"/>
            <w:lang w:eastAsia="pl-PL"/>
            <w14:ligatures w14:val="none"/>
          </w:rPr>
          <w:t>ustawy</w:t>
        </w:r>
      </w:hyperlink>
      <w:r w:rsidRPr="00492F5A">
        <w:rPr>
          <w:rFonts w:ascii="Tahoma" w:eastAsia="Times New Roman" w:hAnsi="Tahoma" w:cs="Tahoma"/>
          <w:kern w:val="0"/>
          <w:sz w:val="22"/>
          <w:szCs w:val="22"/>
          <w:lang w:eastAsia="pl-PL"/>
          <w14:ligatures w14:val="none"/>
        </w:rPr>
        <w:t xml:space="preserve"> z dnia 16 lutego 2007 r. o ochronie konkurencji i konsumentów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2024 r. poz. 1616 oraz z 2025 r. poz. 794);</w:t>
      </w:r>
    </w:p>
    <w:p w14:paraId="66AE0532"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przeprowadzenie kontroli jest niezbędne dla przeciwdziałania naruszeniu zakazów, o których mowa w </w:t>
      </w:r>
      <w:hyperlink r:id="rId11" w:anchor="/document/17219465?unitId=art(44(b))ust(1)" w:history="1">
        <w:r w:rsidRPr="00492F5A">
          <w:rPr>
            <w:rFonts w:ascii="Tahoma" w:eastAsia="Times New Roman" w:hAnsi="Tahoma" w:cs="Tahoma"/>
            <w:color w:val="0000FF"/>
            <w:kern w:val="0"/>
            <w:sz w:val="22"/>
            <w:szCs w:val="22"/>
            <w:u w:val="single"/>
            <w:lang w:eastAsia="pl-PL"/>
            <w14:ligatures w14:val="none"/>
          </w:rPr>
          <w:t>art. 44</w:t>
        </w:r>
        <w:proofErr w:type="gramStart"/>
        <w:r w:rsidRPr="00492F5A">
          <w:rPr>
            <w:rFonts w:ascii="Tahoma" w:eastAsia="Times New Roman" w:hAnsi="Tahoma" w:cs="Tahoma"/>
            <w:color w:val="0000FF"/>
            <w:kern w:val="0"/>
            <w:sz w:val="22"/>
            <w:szCs w:val="22"/>
            <w:u w:val="single"/>
            <w:lang w:eastAsia="pl-PL"/>
            <w14:ligatures w14:val="none"/>
          </w:rPr>
          <w:t>b</w:t>
        </w:r>
        <w:proofErr w:type="gramEnd"/>
        <w:r w:rsidRPr="00492F5A">
          <w:rPr>
            <w:rFonts w:ascii="Tahoma" w:eastAsia="Times New Roman" w:hAnsi="Tahoma" w:cs="Tahoma"/>
            <w:color w:val="0000FF"/>
            <w:kern w:val="0"/>
            <w:sz w:val="22"/>
            <w:szCs w:val="22"/>
            <w:u w:val="single"/>
            <w:lang w:eastAsia="pl-PL"/>
            <w14:ligatures w14:val="none"/>
          </w:rPr>
          <w:t xml:space="preserve"> ust. 1</w:t>
        </w:r>
      </w:hyperlink>
      <w:r w:rsidRPr="00492F5A">
        <w:rPr>
          <w:rFonts w:ascii="Tahoma" w:eastAsia="Times New Roman" w:hAnsi="Tahoma" w:cs="Tahoma"/>
          <w:kern w:val="0"/>
          <w:sz w:val="22"/>
          <w:szCs w:val="22"/>
          <w:lang w:eastAsia="pl-PL"/>
          <w14:ligatures w14:val="none"/>
        </w:rPr>
        <w:t xml:space="preserve"> ustawy z dnia 29 lipca 2005 r. o przeciwdziałaniu narkomanii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2023 r. poz. 1939);</w:t>
      </w:r>
    </w:p>
    <w:p w14:paraId="3D0A3D4F"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prowadzona na podstawie </w:t>
      </w:r>
      <w:hyperlink r:id="rId12" w:anchor="/document/16798478?unitId=art(23(b))" w:history="1">
        <w:r w:rsidRPr="00492F5A">
          <w:rPr>
            <w:rFonts w:ascii="Tahoma" w:eastAsia="Times New Roman" w:hAnsi="Tahoma" w:cs="Tahoma"/>
            <w:color w:val="0000FF"/>
            <w:kern w:val="0"/>
            <w:sz w:val="22"/>
            <w:szCs w:val="22"/>
            <w:u w:val="single"/>
            <w:lang w:eastAsia="pl-PL"/>
            <w14:ligatures w14:val="none"/>
          </w:rPr>
          <w:t>art. 23</w:t>
        </w:r>
        <w:proofErr w:type="gramStart"/>
        <w:r w:rsidRPr="00492F5A">
          <w:rPr>
            <w:rFonts w:ascii="Tahoma" w:eastAsia="Times New Roman" w:hAnsi="Tahoma" w:cs="Tahoma"/>
            <w:color w:val="0000FF"/>
            <w:kern w:val="0"/>
            <w:sz w:val="22"/>
            <w:szCs w:val="22"/>
            <w:u w:val="single"/>
            <w:lang w:eastAsia="pl-PL"/>
            <w14:ligatures w14:val="none"/>
          </w:rPr>
          <w:t>b</w:t>
        </w:r>
      </w:hyperlink>
      <w:proofErr w:type="gramEnd"/>
      <w:r w:rsidRPr="00492F5A">
        <w:rPr>
          <w:rFonts w:ascii="Tahoma" w:eastAsia="Times New Roman" w:hAnsi="Tahoma" w:cs="Tahoma"/>
          <w:kern w:val="0"/>
          <w:sz w:val="22"/>
          <w:szCs w:val="22"/>
          <w:lang w:eastAsia="pl-PL"/>
          <w14:ligatures w14:val="none"/>
        </w:rPr>
        <w:t xml:space="preserve"> lub </w:t>
      </w:r>
      <w:hyperlink r:id="rId13" w:anchor="/document/16798478?unitId=art(23(r))ust(1)" w:history="1">
        <w:r w:rsidRPr="00492F5A">
          <w:rPr>
            <w:rFonts w:ascii="Tahoma" w:eastAsia="Times New Roman" w:hAnsi="Tahoma" w:cs="Tahoma"/>
            <w:color w:val="0000FF"/>
            <w:kern w:val="0"/>
            <w:sz w:val="22"/>
            <w:szCs w:val="22"/>
            <w:u w:val="single"/>
            <w:lang w:eastAsia="pl-PL"/>
            <w14:ligatures w14:val="none"/>
          </w:rPr>
          <w:t>art. 23</w:t>
        </w:r>
        <w:proofErr w:type="gramStart"/>
        <w:r w:rsidRPr="00492F5A">
          <w:rPr>
            <w:rFonts w:ascii="Tahoma" w:eastAsia="Times New Roman" w:hAnsi="Tahoma" w:cs="Tahoma"/>
            <w:color w:val="0000FF"/>
            <w:kern w:val="0"/>
            <w:sz w:val="22"/>
            <w:szCs w:val="22"/>
            <w:u w:val="single"/>
            <w:lang w:eastAsia="pl-PL"/>
            <w14:ligatures w14:val="none"/>
          </w:rPr>
          <w:t>r</w:t>
        </w:r>
        <w:proofErr w:type="gramEnd"/>
        <w:r w:rsidRPr="00492F5A">
          <w:rPr>
            <w:rFonts w:ascii="Tahoma" w:eastAsia="Times New Roman" w:hAnsi="Tahoma" w:cs="Tahoma"/>
            <w:color w:val="0000FF"/>
            <w:kern w:val="0"/>
            <w:sz w:val="22"/>
            <w:szCs w:val="22"/>
            <w:u w:val="single"/>
            <w:lang w:eastAsia="pl-PL"/>
            <w14:ligatures w14:val="none"/>
          </w:rPr>
          <w:t xml:space="preserve"> ust. 1</w:t>
        </w:r>
      </w:hyperlink>
      <w:r w:rsidRPr="00492F5A">
        <w:rPr>
          <w:rFonts w:ascii="Tahoma" w:eastAsia="Times New Roman" w:hAnsi="Tahoma" w:cs="Tahoma"/>
          <w:kern w:val="0"/>
          <w:sz w:val="22"/>
          <w:szCs w:val="22"/>
          <w:lang w:eastAsia="pl-PL"/>
          <w14:ligatures w14:val="none"/>
        </w:rPr>
        <w:t xml:space="preserve"> ustawy z dnia 10 kwietnia 1997 r. - Prawo energetyczne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2024 r. poz. 266, z </w:t>
      </w:r>
      <w:proofErr w:type="spellStart"/>
      <w:r w:rsidRPr="00492F5A">
        <w:rPr>
          <w:rFonts w:ascii="Tahoma" w:eastAsia="Times New Roman" w:hAnsi="Tahoma" w:cs="Tahoma"/>
          <w:kern w:val="0"/>
          <w:sz w:val="22"/>
          <w:szCs w:val="22"/>
          <w:lang w:eastAsia="pl-PL"/>
          <w14:ligatures w14:val="none"/>
        </w:rPr>
        <w:t>późn</w:t>
      </w:r>
      <w:proofErr w:type="spellEnd"/>
      <w:r w:rsidRPr="00492F5A">
        <w:rPr>
          <w:rFonts w:ascii="Tahoma" w:eastAsia="Times New Roman" w:hAnsi="Tahoma" w:cs="Tahoma"/>
          <w:kern w:val="0"/>
          <w:sz w:val="22"/>
          <w:szCs w:val="22"/>
          <w:lang w:eastAsia="pl-PL"/>
          <w14:ligatures w14:val="none"/>
        </w:rPr>
        <w:t xml:space="preserve">. </w:t>
      </w:r>
      <w:proofErr w:type="gramStart"/>
      <w:r w:rsidRPr="00492F5A">
        <w:rPr>
          <w:rFonts w:ascii="Tahoma" w:eastAsia="Times New Roman" w:hAnsi="Tahoma" w:cs="Tahoma"/>
          <w:kern w:val="0"/>
          <w:sz w:val="22"/>
          <w:szCs w:val="22"/>
          <w:lang w:eastAsia="pl-PL"/>
          <w14:ligatures w14:val="none"/>
        </w:rPr>
        <w:t>zm</w:t>
      </w:r>
      <w:proofErr w:type="gramEnd"/>
      <w:r w:rsidRPr="00492F5A">
        <w:rPr>
          <w:rFonts w:ascii="Tahoma" w:eastAsia="Times New Roman" w:hAnsi="Tahoma" w:cs="Tahoma"/>
          <w:kern w:val="0"/>
          <w:sz w:val="22"/>
          <w:szCs w:val="22"/>
          <w:lang w:eastAsia="pl-PL"/>
          <w14:ligatures w14:val="none"/>
        </w:rPr>
        <w:t>.);</w:t>
      </w:r>
    </w:p>
    <w:p w14:paraId="4CDED9FD"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lastRenderedPageBreak/>
        <w:t>8)</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przeprowadzana na podstawie przepisów </w:t>
      </w:r>
      <w:hyperlink r:id="rId14" w:anchor="/document/16794296" w:history="1">
        <w:r w:rsidRPr="00492F5A">
          <w:rPr>
            <w:rFonts w:ascii="Tahoma" w:eastAsia="Times New Roman" w:hAnsi="Tahoma" w:cs="Tahoma"/>
            <w:color w:val="0000FF"/>
            <w:kern w:val="0"/>
            <w:sz w:val="22"/>
            <w:szCs w:val="22"/>
            <w:u w:val="single"/>
            <w:lang w:eastAsia="pl-PL"/>
            <w14:ligatures w14:val="none"/>
          </w:rPr>
          <w:t>ustawy</w:t>
        </w:r>
      </w:hyperlink>
      <w:r w:rsidRPr="00492F5A">
        <w:rPr>
          <w:rFonts w:ascii="Tahoma" w:eastAsia="Times New Roman" w:hAnsi="Tahoma" w:cs="Tahoma"/>
          <w:kern w:val="0"/>
          <w:sz w:val="22"/>
          <w:szCs w:val="22"/>
          <w:lang w:eastAsia="pl-PL"/>
          <w14:ligatures w14:val="none"/>
        </w:rPr>
        <w:t xml:space="preserve"> z dnia 20 lipca 1991 r. o Inspekcji Ochrony Środowiska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2024 r. poz. 425) w zakresie poziomów pól elektromagnetycznych emitowanych z instalacji radiokomunikacyjnej, radionawigacyjnej lub radiolokacyjnej;</w:t>
      </w:r>
    </w:p>
    <w:p w14:paraId="1C5D9408"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9)</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przedsiębiorca nie ma adresu zamieszkania lub adresu siedziby lub doręczanie pism na podane adresy było bezskuteczne lub utrudnione;</w:t>
      </w:r>
    </w:p>
    <w:p w14:paraId="4D04B792"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10)</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dotyczy przypadków określonych w </w:t>
      </w:r>
      <w:hyperlink r:id="rId15" w:anchor="/document/16799056?unitId=art(282(c))" w:history="1">
        <w:r w:rsidRPr="00492F5A">
          <w:rPr>
            <w:rFonts w:ascii="Tahoma" w:eastAsia="Times New Roman" w:hAnsi="Tahoma" w:cs="Tahoma"/>
            <w:color w:val="0000FF"/>
            <w:kern w:val="0"/>
            <w:sz w:val="22"/>
            <w:szCs w:val="22"/>
            <w:u w:val="single"/>
            <w:lang w:eastAsia="pl-PL"/>
            <w14:ligatures w14:val="none"/>
          </w:rPr>
          <w:t>art. 282</w:t>
        </w:r>
        <w:proofErr w:type="gramStart"/>
        <w:r w:rsidRPr="00492F5A">
          <w:rPr>
            <w:rFonts w:ascii="Tahoma" w:eastAsia="Times New Roman" w:hAnsi="Tahoma" w:cs="Tahoma"/>
            <w:color w:val="0000FF"/>
            <w:kern w:val="0"/>
            <w:sz w:val="22"/>
            <w:szCs w:val="22"/>
            <w:u w:val="single"/>
            <w:lang w:eastAsia="pl-PL"/>
            <w14:ligatures w14:val="none"/>
          </w:rPr>
          <w:t>c</w:t>
        </w:r>
      </w:hyperlink>
      <w:proofErr w:type="gramEnd"/>
      <w:r w:rsidRPr="00492F5A">
        <w:rPr>
          <w:rFonts w:ascii="Tahoma" w:eastAsia="Times New Roman" w:hAnsi="Tahoma" w:cs="Tahoma"/>
          <w:kern w:val="0"/>
          <w:sz w:val="22"/>
          <w:szCs w:val="22"/>
          <w:lang w:eastAsia="pl-PL"/>
          <w14:ligatures w14:val="none"/>
        </w:rPr>
        <w:t xml:space="preserve"> ustawy z dnia 29 sierpnia 1997 r. - Ordynacja podatkowa;</w:t>
      </w:r>
    </w:p>
    <w:p w14:paraId="49032C83"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11)</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przeprowadzana na podstawie przepisów </w:t>
      </w:r>
      <w:hyperlink r:id="rId16" w:anchor="/document/17302226" w:history="1">
        <w:r w:rsidRPr="00492F5A">
          <w:rPr>
            <w:rFonts w:ascii="Tahoma" w:eastAsia="Times New Roman" w:hAnsi="Tahoma" w:cs="Tahoma"/>
            <w:color w:val="0000FF"/>
            <w:kern w:val="0"/>
            <w:sz w:val="22"/>
            <w:szCs w:val="22"/>
            <w:u w:val="single"/>
            <w:lang w:eastAsia="pl-PL"/>
            <w14:ligatures w14:val="none"/>
          </w:rPr>
          <w:t>ustawy</w:t>
        </w:r>
      </w:hyperlink>
      <w:r w:rsidRPr="00492F5A">
        <w:rPr>
          <w:rFonts w:ascii="Tahoma" w:eastAsia="Times New Roman" w:hAnsi="Tahoma" w:cs="Tahoma"/>
          <w:kern w:val="0"/>
          <w:sz w:val="22"/>
          <w:szCs w:val="22"/>
          <w:lang w:eastAsia="pl-PL"/>
          <w14:ligatures w14:val="none"/>
        </w:rPr>
        <w:t xml:space="preserve"> z dnia 25 sierpnia 2006 r. o biokomponentach i biopaliwach ciekłych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2025 r. poz. 901);</w:t>
      </w:r>
    </w:p>
    <w:p w14:paraId="19CF7A94"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12)</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przeprowadzana na podstawie przepisów </w:t>
      </w:r>
      <w:hyperlink r:id="rId17" w:anchor="/document/18969899" w:history="1">
        <w:r w:rsidRPr="00492F5A">
          <w:rPr>
            <w:rFonts w:ascii="Tahoma" w:eastAsia="Times New Roman" w:hAnsi="Tahoma" w:cs="Tahoma"/>
            <w:color w:val="0000FF"/>
            <w:kern w:val="0"/>
            <w:sz w:val="22"/>
            <w:szCs w:val="22"/>
            <w:u w:val="single"/>
            <w:lang w:eastAsia="pl-PL"/>
            <w14:ligatures w14:val="none"/>
          </w:rPr>
          <w:t>ustawy</w:t>
        </w:r>
      </w:hyperlink>
      <w:r w:rsidRPr="00492F5A">
        <w:rPr>
          <w:rFonts w:ascii="Tahoma" w:eastAsia="Times New Roman" w:hAnsi="Tahoma" w:cs="Tahoma"/>
          <w:kern w:val="0"/>
          <w:sz w:val="22"/>
          <w:szCs w:val="22"/>
          <w:lang w:eastAsia="pl-PL"/>
          <w14:ligatures w14:val="none"/>
        </w:rPr>
        <w:t xml:space="preserve"> z dnia 13 lutego 2020 r. o ochronie roślin przed </w:t>
      </w:r>
      <w:proofErr w:type="spellStart"/>
      <w:r w:rsidRPr="00492F5A">
        <w:rPr>
          <w:rFonts w:ascii="Tahoma" w:eastAsia="Times New Roman" w:hAnsi="Tahoma" w:cs="Tahoma"/>
          <w:kern w:val="0"/>
          <w:sz w:val="22"/>
          <w:szCs w:val="22"/>
          <w:lang w:eastAsia="pl-PL"/>
          <w14:ligatures w14:val="none"/>
        </w:rPr>
        <w:t>agrofagami</w:t>
      </w:r>
      <w:proofErr w:type="spellEnd"/>
      <w:r w:rsidRPr="00492F5A">
        <w:rPr>
          <w:rFonts w:ascii="Tahoma" w:eastAsia="Times New Roman" w:hAnsi="Tahoma" w:cs="Tahoma"/>
          <w:kern w:val="0"/>
          <w:sz w:val="22"/>
          <w:szCs w:val="22"/>
          <w:lang w:eastAsia="pl-PL"/>
          <w14:ligatures w14:val="none"/>
        </w:rPr>
        <w:t xml:space="preserve">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2023 r. poz. 301);</w:t>
      </w:r>
    </w:p>
    <w:p w14:paraId="479E4333"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13)</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kontrola jest przeprowadzana wyłącznie w celu sprawdzenia wykonania wezwania, o którym mowa w art. 21a ust. 1, zobowiązania, o którym mowa w art. 21a ust. 2, lub weryfikacji powiadomienia, o którym mowa w art. 21a ust. 5 lub 6;</w:t>
      </w:r>
    </w:p>
    <w:p w14:paraId="1D84E7A7"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14)</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prowadzona na podstawie przepisów </w:t>
      </w:r>
      <w:hyperlink r:id="rId18" w:anchor="/document/22035493" w:history="1">
        <w:r w:rsidRPr="00492F5A">
          <w:rPr>
            <w:rFonts w:ascii="Tahoma" w:eastAsia="Times New Roman" w:hAnsi="Tahoma" w:cs="Tahoma"/>
            <w:color w:val="0000FF"/>
            <w:kern w:val="0"/>
            <w:sz w:val="22"/>
            <w:szCs w:val="22"/>
            <w:u w:val="single"/>
            <w:lang w:eastAsia="pl-PL"/>
            <w14:ligatures w14:val="none"/>
          </w:rPr>
          <w:t>ustawy</w:t>
        </w:r>
      </w:hyperlink>
      <w:r w:rsidRPr="00492F5A">
        <w:rPr>
          <w:rFonts w:ascii="Tahoma" w:eastAsia="Times New Roman" w:hAnsi="Tahoma" w:cs="Tahoma"/>
          <w:kern w:val="0"/>
          <w:sz w:val="22"/>
          <w:szCs w:val="22"/>
          <w:lang w:eastAsia="pl-PL"/>
          <w14:ligatures w14:val="none"/>
        </w:rPr>
        <w:t xml:space="preserve"> z dnia 12 lipca 2024 r. - Prawo komunikacji elektronicznej (Dz. U. </w:t>
      </w:r>
      <w:proofErr w:type="gramStart"/>
      <w:r w:rsidRPr="00492F5A">
        <w:rPr>
          <w:rFonts w:ascii="Tahoma" w:eastAsia="Times New Roman" w:hAnsi="Tahoma" w:cs="Tahoma"/>
          <w:kern w:val="0"/>
          <w:sz w:val="22"/>
          <w:szCs w:val="22"/>
          <w:lang w:eastAsia="pl-PL"/>
          <w14:ligatures w14:val="none"/>
        </w:rPr>
        <w:t>poz</w:t>
      </w:r>
      <w:proofErr w:type="gramEnd"/>
      <w:r w:rsidRPr="00492F5A">
        <w:rPr>
          <w:rFonts w:ascii="Tahoma" w:eastAsia="Times New Roman" w:hAnsi="Tahoma" w:cs="Tahoma"/>
          <w:kern w:val="0"/>
          <w:sz w:val="22"/>
          <w:szCs w:val="22"/>
          <w:lang w:eastAsia="pl-PL"/>
          <w14:ligatures w14:val="none"/>
        </w:rPr>
        <w:t>. 1221 oraz z 2025 r. poz. 637 i 820) w zakresie wykorzystania częstotliwości radiowych;</w:t>
      </w:r>
    </w:p>
    <w:p w14:paraId="0EB7A945"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15)</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przeprowadzana na podstawie przepisów </w:t>
      </w:r>
      <w:hyperlink r:id="rId19" w:anchor="/document/16793876?unitId=art(1)ust(2)pkt(13(a))" w:history="1">
        <w:r w:rsidRPr="00492F5A">
          <w:rPr>
            <w:rFonts w:ascii="Tahoma" w:eastAsia="Times New Roman" w:hAnsi="Tahoma" w:cs="Tahoma"/>
            <w:color w:val="0000FF"/>
            <w:kern w:val="0"/>
            <w:sz w:val="22"/>
            <w:szCs w:val="22"/>
            <w:u w:val="single"/>
            <w:lang w:eastAsia="pl-PL"/>
            <w14:ligatures w14:val="none"/>
          </w:rPr>
          <w:t xml:space="preserve">art. 1 </w:t>
        </w:r>
        <w:proofErr w:type="gramStart"/>
        <w:r w:rsidRPr="00492F5A">
          <w:rPr>
            <w:rFonts w:ascii="Tahoma" w:eastAsia="Times New Roman" w:hAnsi="Tahoma" w:cs="Tahoma"/>
            <w:color w:val="0000FF"/>
            <w:kern w:val="0"/>
            <w:sz w:val="22"/>
            <w:szCs w:val="22"/>
            <w:u w:val="single"/>
            <w:lang w:eastAsia="pl-PL"/>
            <w14:ligatures w14:val="none"/>
          </w:rPr>
          <w:t>ust</w:t>
        </w:r>
        <w:proofErr w:type="gramEnd"/>
        <w:r w:rsidRPr="00492F5A">
          <w:rPr>
            <w:rFonts w:ascii="Tahoma" w:eastAsia="Times New Roman" w:hAnsi="Tahoma" w:cs="Tahoma"/>
            <w:color w:val="0000FF"/>
            <w:kern w:val="0"/>
            <w:sz w:val="22"/>
            <w:szCs w:val="22"/>
            <w:u w:val="single"/>
            <w:lang w:eastAsia="pl-PL"/>
            <w14:ligatures w14:val="none"/>
          </w:rPr>
          <w:t>. 2 pkt 13a</w:t>
        </w:r>
      </w:hyperlink>
      <w:r w:rsidRPr="00492F5A">
        <w:rPr>
          <w:rFonts w:ascii="Tahoma" w:eastAsia="Times New Roman" w:hAnsi="Tahoma" w:cs="Tahoma"/>
          <w:kern w:val="0"/>
          <w:sz w:val="22"/>
          <w:szCs w:val="22"/>
          <w:lang w:eastAsia="pl-PL"/>
          <w14:ligatures w14:val="none"/>
        </w:rPr>
        <w:t xml:space="preserve"> ustawy z dnia 12 października 1990 r. o Straży Granicznej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2025 r. poz. 914);</w:t>
      </w:r>
    </w:p>
    <w:p w14:paraId="36E56700"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16)</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kontrola jest przeprowadzana na podstawie przepisów </w:t>
      </w:r>
      <w:hyperlink r:id="rId20" w:anchor="/document/17348443?unitId=art(10)ust(1)pkt(4)" w:history="1">
        <w:r w:rsidRPr="00492F5A">
          <w:rPr>
            <w:rFonts w:ascii="Tahoma" w:eastAsia="Times New Roman" w:hAnsi="Tahoma" w:cs="Tahoma"/>
            <w:color w:val="0000FF"/>
            <w:kern w:val="0"/>
            <w:sz w:val="22"/>
            <w:szCs w:val="22"/>
            <w:u w:val="single"/>
            <w:lang w:eastAsia="pl-PL"/>
            <w14:ligatures w14:val="none"/>
          </w:rPr>
          <w:t xml:space="preserve">art. 10 </w:t>
        </w:r>
        <w:proofErr w:type="gramStart"/>
        <w:r w:rsidRPr="00492F5A">
          <w:rPr>
            <w:rFonts w:ascii="Tahoma" w:eastAsia="Times New Roman" w:hAnsi="Tahoma" w:cs="Tahoma"/>
            <w:color w:val="0000FF"/>
            <w:kern w:val="0"/>
            <w:sz w:val="22"/>
            <w:szCs w:val="22"/>
            <w:u w:val="single"/>
            <w:lang w:eastAsia="pl-PL"/>
            <w14:ligatures w14:val="none"/>
          </w:rPr>
          <w:t>ust</w:t>
        </w:r>
        <w:proofErr w:type="gramEnd"/>
        <w:r w:rsidRPr="00492F5A">
          <w:rPr>
            <w:rFonts w:ascii="Tahoma" w:eastAsia="Times New Roman" w:hAnsi="Tahoma" w:cs="Tahoma"/>
            <w:color w:val="0000FF"/>
            <w:kern w:val="0"/>
            <w:sz w:val="22"/>
            <w:szCs w:val="22"/>
            <w:u w:val="single"/>
            <w:lang w:eastAsia="pl-PL"/>
            <w14:ligatures w14:val="none"/>
          </w:rPr>
          <w:t>. 1 pkt 4</w:t>
        </w:r>
      </w:hyperlink>
      <w:r w:rsidRPr="00492F5A">
        <w:rPr>
          <w:rFonts w:ascii="Tahoma" w:eastAsia="Times New Roman" w:hAnsi="Tahoma" w:cs="Tahoma"/>
          <w:kern w:val="0"/>
          <w:sz w:val="22"/>
          <w:szCs w:val="22"/>
          <w:lang w:eastAsia="pl-PL"/>
          <w14:ligatures w14:val="none"/>
        </w:rPr>
        <w:t xml:space="preserve"> ustawy z dnia 13 kwietnia 2007 r. o Państwowej Inspekcji Pracy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2024 r. poz. 1712 oraz z 2025 r. poz. 321, 368, 620 i 769).</w:t>
      </w:r>
    </w:p>
    <w:p w14:paraId="19AD47EA"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12.</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W trakcie prowadzonej kontroli organ kontroli może żądać udostępnienia dokumentów i informacji związanych z zakresem przedmiotowym kontroli innych niż te, o których mowa w ust. 3 pkt 4a.</w:t>
      </w:r>
    </w:p>
    <w:p w14:paraId="27AC987A"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23624A34"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b/>
          <w:bCs/>
          <w:kern w:val="0"/>
          <w:sz w:val="22"/>
          <w:szCs w:val="22"/>
          <w:lang w:eastAsia="pl-PL"/>
          <w14:ligatures w14:val="none"/>
        </w:rPr>
        <w:t>Art.  49.</w:t>
      </w:r>
      <w:r w:rsidRPr="00492F5A">
        <w:rPr>
          <w:rFonts w:ascii="Tahoma" w:eastAsia="Times New Roman" w:hAnsi="Tahoma" w:cs="Tahoma"/>
          <w:kern w:val="0"/>
          <w:sz w:val="22"/>
          <w:szCs w:val="22"/>
          <w:lang w:eastAsia="pl-PL"/>
          <w14:ligatures w14:val="none"/>
        </w:rPr>
        <w:t xml:space="preserve"> [Upoważnienie do przeprowadzenia kontroli]</w:t>
      </w:r>
    </w:p>
    <w:p w14:paraId="0CC5641E"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 Czynności kontrolne mogą być wykonywane przez pracowników organu kontroli po okazaniu przedsiębiorcy albo osobie przez niego upoważnionej legitymacji służbowej upoważniającej do wykonywania takich czynności oraz po doręczeniu upoważnienia do przeprowadzenia kontroli, chyba że odrębne </w:t>
      </w:r>
      <w:hyperlink r:id="rId21" w:anchor="/search-hypertext/18701388_art(49)_1" w:history="1">
        <w:r w:rsidRPr="00492F5A">
          <w:rPr>
            <w:rFonts w:ascii="Tahoma" w:eastAsia="Times New Roman" w:hAnsi="Tahoma" w:cs="Tahoma"/>
            <w:color w:val="0000FF"/>
            <w:kern w:val="0"/>
            <w:sz w:val="22"/>
            <w:szCs w:val="22"/>
            <w:u w:val="single"/>
            <w:lang w:eastAsia="pl-PL"/>
            <w14:ligatures w14:val="none"/>
          </w:rPr>
          <w:t>przepisy</w:t>
        </w:r>
      </w:hyperlink>
      <w:r w:rsidRPr="00492F5A">
        <w:rPr>
          <w:rFonts w:ascii="Tahoma" w:eastAsia="Times New Roman" w:hAnsi="Tahoma" w:cs="Tahoma"/>
          <w:kern w:val="0"/>
          <w:sz w:val="22"/>
          <w:szCs w:val="22"/>
          <w:lang w:eastAsia="pl-PL"/>
          <w14:ligatures w14:val="none"/>
        </w:rPr>
        <w:t xml:space="preserve"> przewidują możliwość podjęcia kontroli po okazaniu legitymacji. W takim przypadku upoważnienie doręcza się przedsiębiorcy albo osobie przez niego upoważnionej w terminie określonym w tych przepisach, lecz nie później niż w terminie 3 dni roboczych od dnia wszczęcia kontroli.</w:t>
      </w:r>
    </w:p>
    <w:p w14:paraId="0B9E815C"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 Podjęcie czynności kontrolnych po okazaniu legitymacji służbowej, na podstawie odrębnych </w:t>
      </w:r>
      <w:hyperlink r:id="rId22" w:anchor="/search-hypertext/18701388_art(49)_1" w:history="1">
        <w:r w:rsidRPr="00492F5A">
          <w:rPr>
            <w:rFonts w:ascii="Tahoma" w:eastAsia="Times New Roman" w:hAnsi="Tahoma" w:cs="Tahoma"/>
            <w:color w:val="0000FF"/>
            <w:kern w:val="0"/>
            <w:sz w:val="22"/>
            <w:szCs w:val="22"/>
            <w:u w:val="single"/>
            <w:lang w:eastAsia="pl-PL"/>
            <w14:ligatures w14:val="none"/>
          </w:rPr>
          <w:t>przepisów</w:t>
        </w:r>
      </w:hyperlink>
      <w:r w:rsidRPr="00492F5A">
        <w:rPr>
          <w:rFonts w:ascii="Tahoma" w:eastAsia="Times New Roman" w:hAnsi="Tahoma" w:cs="Tahoma"/>
          <w:kern w:val="0"/>
          <w:sz w:val="22"/>
          <w:szCs w:val="22"/>
          <w:lang w:eastAsia="pl-PL"/>
          <w14:ligatures w14:val="none"/>
        </w:rPr>
        <w:t>, może dotyczyć jedynie przypadków, gdy czynności kontrolne są niezbędne dla przeciwdziałania popełnieniu przestępstwa lub wykroczenia, przeciwdziałania popełnieniu przestępstwa skarbowego lub wykroczenia skarbowego lub zabezpieczenia dowodów jego popełnienia, a także gdy przeprowadzenie kontroli jest uzasadnione bezpośrednim zagrożeniem życia, zdrowia lub środowiska.</w:t>
      </w:r>
    </w:p>
    <w:p w14:paraId="5AD54B36"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3. W przypadku podjęcia czynności kontrolnych, o których mowa w ust. 2, osoba podejmująca kontrolę, po okazaniu legitymacji służbowej i przed podjęciem pierwszej czynności kontrolnej, informuje przedsiębiorcę lub osobę, wobec której podjęto czynności kontrolne, o przysługujących im prawach oraz obowiązkach w trakcie kontroli.</w:t>
      </w:r>
    </w:p>
    <w:p w14:paraId="43B33793"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3a.</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Czynności kontrolne prowadzone z użyciem bezzałogowych statków powietrznych mogą być wykonywane przez pracowników organu kontroli posiadających stosowne uprawnienia do wykonywania takich lotów, bez okazania legitymacji służbowej i poinformowania przedsiębiorcy lub osoby, wobec której podjęto czynności kontrolne, o przysługujących im prawach oraz obowiązkach w trakcie kontroli.</w:t>
      </w:r>
    </w:p>
    <w:p w14:paraId="4D67DDE4"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3b.</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Loty, o których mowa w ust. 3a, wykonywane są w przypadku, gdy operator bezzałogowego statku powietrznego znajduje się poza terenem, do którego prowadzący działalność posiada tytuł prawny.</w:t>
      </w:r>
    </w:p>
    <w:p w14:paraId="24B8455A"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 Czynności kontrolne mogą być wykonywane przez osoby niebędące pracownikami organu kontroli, jeżeli odrębne </w:t>
      </w:r>
      <w:hyperlink r:id="rId23" w:anchor="/search-hypertext/18701388_art(49)_2" w:history="1">
        <w:r w:rsidRPr="00492F5A">
          <w:rPr>
            <w:rFonts w:ascii="Tahoma" w:eastAsia="Times New Roman" w:hAnsi="Tahoma" w:cs="Tahoma"/>
            <w:color w:val="0000FF"/>
            <w:kern w:val="0"/>
            <w:sz w:val="22"/>
            <w:szCs w:val="22"/>
            <w:u w:val="single"/>
            <w:lang w:eastAsia="pl-PL"/>
            <w14:ligatures w14:val="none"/>
          </w:rPr>
          <w:t>przepisy</w:t>
        </w:r>
      </w:hyperlink>
      <w:r w:rsidRPr="00492F5A">
        <w:rPr>
          <w:rFonts w:ascii="Tahoma" w:eastAsia="Times New Roman" w:hAnsi="Tahoma" w:cs="Tahoma"/>
          <w:kern w:val="0"/>
          <w:sz w:val="22"/>
          <w:szCs w:val="22"/>
          <w:lang w:eastAsia="pl-PL"/>
          <w14:ligatures w14:val="none"/>
        </w:rPr>
        <w:t xml:space="preserve"> przewidują taką możliwość.</w:t>
      </w:r>
    </w:p>
    <w:p w14:paraId="4C495926"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lastRenderedPageBreak/>
        <w:t>5.</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 Do pracowników organu kontroli oraz osób, o których mowa w ust. 4, stosuje się </w:t>
      </w:r>
      <w:hyperlink r:id="rId24" w:anchor="/search-hypertext/18701388_art(49)_3" w:history="1">
        <w:r w:rsidRPr="00492F5A">
          <w:rPr>
            <w:rFonts w:ascii="Tahoma" w:eastAsia="Times New Roman" w:hAnsi="Tahoma" w:cs="Tahoma"/>
            <w:color w:val="0000FF"/>
            <w:kern w:val="0"/>
            <w:sz w:val="22"/>
            <w:szCs w:val="22"/>
            <w:u w:val="single"/>
            <w:lang w:eastAsia="pl-PL"/>
            <w14:ligatures w14:val="none"/>
          </w:rPr>
          <w:t>przepisy</w:t>
        </w:r>
      </w:hyperlink>
      <w:r w:rsidRPr="00492F5A">
        <w:rPr>
          <w:rFonts w:ascii="Tahoma" w:eastAsia="Times New Roman" w:hAnsi="Tahoma" w:cs="Tahoma"/>
          <w:kern w:val="0"/>
          <w:sz w:val="22"/>
          <w:szCs w:val="22"/>
          <w:lang w:eastAsia="pl-PL"/>
          <w14:ligatures w14:val="none"/>
        </w:rPr>
        <w:t xml:space="preserve"> </w:t>
      </w:r>
      <w:hyperlink r:id="rId25" w:anchor="/document/16784712" w:history="1">
        <w:r w:rsidRPr="00492F5A">
          <w:rPr>
            <w:rFonts w:ascii="Tahoma" w:eastAsia="Times New Roman" w:hAnsi="Tahoma" w:cs="Tahoma"/>
            <w:color w:val="0000FF"/>
            <w:kern w:val="0"/>
            <w:sz w:val="22"/>
            <w:szCs w:val="22"/>
            <w:u w:val="single"/>
            <w:lang w:eastAsia="pl-PL"/>
            <w14:ligatures w14:val="none"/>
          </w:rPr>
          <w:t>Kodeksu postępowania administracyjnego</w:t>
        </w:r>
      </w:hyperlink>
      <w:r w:rsidRPr="00492F5A">
        <w:rPr>
          <w:rFonts w:ascii="Tahoma" w:eastAsia="Times New Roman" w:hAnsi="Tahoma" w:cs="Tahoma"/>
          <w:kern w:val="0"/>
          <w:sz w:val="22"/>
          <w:szCs w:val="22"/>
          <w:lang w:eastAsia="pl-PL"/>
          <w14:ligatures w14:val="none"/>
        </w:rPr>
        <w:t xml:space="preserve"> dotyczące wyłączenia pracownika, chyba że odrębne </w:t>
      </w:r>
      <w:hyperlink r:id="rId26" w:anchor="/search-hypertext/18701388_art(49)_3" w:history="1">
        <w:r w:rsidRPr="00492F5A">
          <w:rPr>
            <w:rFonts w:ascii="Tahoma" w:eastAsia="Times New Roman" w:hAnsi="Tahoma" w:cs="Tahoma"/>
            <w:color w:val="0000FF"/>
            <w:kern w:val="0"/>
            <w:sz w:val="22"/>
            <w:szCs w:val="22"/>
            <w:u w:val="single"/>
            <w:lang w:eastAsia="pl-PL"/>
            <w14:ligatures w14:val="none"/>
          </w:rPr>
          <w:t>przepisy</w:t>
        </w:r>
      </w:hyperlink>
      <w:r w:rsidRPr="00492F5A">
        <w:rPr>
          <w:rFonts w:ascii="Tahoma" w:eastAsia="Times New Roman" w:hAnsi="Tahoma" w:cs="Tahoma"/>
          <w:kern w:val="0"/>
          <w:sz w:val="22"/>
          <w:szCs w:val="22"/>
          <w:lang w:eastAsia="pl-PL"/>
          <w14:ligatures w14:val="none"/>
        </w:rPr>
        <w:t xml:space="preserve"> stanowią inaczej.</w:t>
      </w:r>
    </w:p>
    <w:p w14:paraId="34EDDD46"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Zmiana osób upoważnionych do przeprowadzenia kontroli, zakresu przedmiotowego kontroli oraz miejsca wykonywania czynności kontrolnych wymaga każdorazowo wydania odrębnego upoważnienia. Zmiany te nie mogą prowadzić do wydłużenia przewidywanego wcześniej terminu zakończenia kontroli.</w:t>
      </w:r>
    </w:p>
    <w:p w14:paraId="244E916F"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Upoważnienie, o którym mowa w ust. 1, zawiera w szczególności:</w:t>
      </w:r>
    </w:p>
    <w:p w14:paraId="752E2258"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wskazanie podstawy prawnej;</w:t>
      </w:r>
    </w:p>
    <w:p w14:paraId="05E86DB4"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oznaczenie organu kontroli;</w:t>
      </w:r>
    </w:p>
    <w:p w14:paraId="40C53CE0"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datę i miejsce wystawienia;</w:t>
      </w:r>
    </w:p>
    <w:p w14:paraId="69BD36D6"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imię i nazwisko pracownika organu kontroli uprawnionego do przeprowadzenia kontroli oraz numer jego legitymacji służbowej;</w:t>
      </w:r>
    </w:p>
    <w:p w14:paraId="1AEDAB4D"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oznaczenie przedsiębiorcy objętego kontrolą;</w:t>
      </w:r>
    </w:p>
    <w:p w14:paraId="2AD1709B"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określenie zakresu przedmiotowego kontroli;</w:t>
      </w:r>
    </w:p>
    <w:p w14:paraId="3FD9B6A9"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wskazanie daty rozpoczęcia i przewidywanego terminu zakończenia kontroli;</w:t>
      </w:r>
    </w:p>
    <w:p w14:paraId="1E414EC2"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8)</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imię, nazwisko oraz podpis osoby udzielającej upoważnienia z podaniem zajmowanego stanowiska lub funkcji;</w:t>
      </w:r>
    </w:p>
    <w:p w14:paraId="4A772864"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9)</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pouczenie o prawach i obowiązkach przedsiębiorcy.</w:t>
      </w:r>
    </w:p>
    <w:p w14:paraId="58555BD8"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8.</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Dokument, który nie spełnia wymagań, o których mowa w ust. 7, nie stanowi podstawy do przeprowadzenia kontroli.</w:t>
      </w:r>
    </w:p>
    <w:p w14:paraId="5DB14D4D"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9.</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Zakres kontroli nie może wykraczać poza zakres wskazany w upoważnieniu.</w:t>
      </w:r>
    </w:p>
    <w:p w14:paraId="75EF6906"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r w:rsidRPr="00492F5A">
        <w:rPr>
          <w:rFonts w:ascii="Tahoma" w:eastAsia="Times New Roman" w:hAnsi="Tahoma" w:cs="Tahoma"/>
          <w:kern w:val="0"/>
          <w:sz w:val="22"/>
          <w:szCs w:val="22"/>
          <w:lang w:eastAsia="pl-PL"/>
          <w14:ligatures w14:val="none"/>
        </w:rPr>
        <w:t>10.</w:t>
      </w:r>
      <w:r w:rsidRPr="003475DB">
        <w:rPr>
          <w:rFonts w:ascii="Tahoma" w:eastAsia="Times New Roman" w:hAnsi="Tahoma" w:cs="Tahoma"/>
          <w:kern w:val="0"/>
          <w:sz w:val="22"/>
          <w:szCs w:val="22"/>
          <w:lang w:eastAsia="pl-PL"/>
          <w14:ligatures w14:val="none"/>
        </w:rPr>
        <w:t xml:space="preserve"> </w:t>
      </w:r>
      <w:r w:rsidRPr="00492F5A">
        <w:rPr>
          <w:rFonts w:ascii="Tahoma" w:eastAsia="Times New Roman" w:hAnsi="Tahoma" w:cs="Tahoma"/>
          <w:kern w:val="0"/>
          <w:sz w:val="22"/>
          <w:szCs w:val="22"/>
          <w:lang w:eastAsia="pl-PL"/>
          <w14:ligatures w14:val="none"/>
        </w:rPr>
        <w:t xml:space="preserve"> W przypadku nieobecności przedsiębiorcy lub osoby przez niego upoważnionej czynności kontrolne mogą być wszczęte po okazaniu legitymacji służbowej pracownikowi przedsiębiorcy lub osobie zatrudnionej u przedsiębiorcy w ramach innego stosunku prawnego, którzy mogą być uznani za osobę, o której mowa w </w:t>
      </w:r>
      <w:hyperlink r:id="rId27" w:anchor="/document/16785996?unitId=art(97)" w:history="1">
        <w:r w:rsidRPr="00492F5A">
          <w:rPr>
            <w:rFonts w:ascii="Tahoma" w:eastAsia="Times New Roman" w:hAnsi="Tahoma" w:cs="Tahoma"/>
            <w:color w:val="0000FF"/>
            <w:kern w:val="0"/>
            <w:sz w:val="22"/>
            <w:szCs w:val="22"/>
            <w:u w:val="single"/>
            <w:lang w:eastAsia="pl-PL"/>
            <w14:ligatures w14:val="none"/>
          </w:rPr>
          <w:t>art. 97</w:t>
        </w:r>
      </w:hyperlink>
      <w:r w:rsidRPr="00492F5A">
        <w:rPr>
          <w:rFonts w:ascii="Tahoma" w:eastAsia="Times New Roman" w:hAnsi="Tahoma" w:cs="Tahoma"/>
          <w:kern w:val="0"/>
          <w:sz w:val="22"/>
          <w:szCs w:val="22"/>
          <w:lang w:eastAsia="pl-PL"/>
          <w14:ligatures w14:val="none"/>
        </w:rPr>
        <w:t xml:space="preserve"> </w:t>
      </w:r>
      <w:proofErr w:type="gramStart"/>
      <w:r w:rsidRPr="00492F5A">
        <w:rPr>
          <w:rFonts w:ascii="Tahoma" w:eastAsia="Times New Roman" w:hAnsi="Tahoma" w:cs="Tahoma"/>
          <w:kern w:val="0"/>
          <w:sz w:val="22"/>
          <w:szCs w:val="22"/>
          <w:lang w:eastAsia="pl-PL"/>
          <w14:ligatures w14:val="none"/>
        </w:rPr>
        <w:t>ustawy</w:t>
      </w:r>
      <w:proofErr w:type="gramEnd"/>
      <w:r w:rsidRPr="00492F5A">
        <w:rPr>
          <w:rFonts w:ascii="Tahoma" w:eastAsia="Times New Roman" w:hAnsi="Tahoma" w:cs="Tahoma"/>
          <w:kern w:val="0"/>
          <w:sz w:val="22"/>
          <w:szCs w:val="22"/>
          <w:lang w:eastAsia="pl-PL"/>
          <w14:ligatures w14:val="none"/>
        </w:rPr>
        <w:t xml:space="preserve"> z dnia 23 kwietnia 1964 r. - Kodeks cywilny (Dz. U. </w:t>
      </w:r>
      <w:proofErr w:type="gramStart"/>
      <w:r w:rsidRPr="00492F5A">
        <w:rPr>
          <w:rFonts w:ascii="Tahoma" w:eastAsia="Times New Roman" w:hAnsi="Tahoma" w:cs="Tahoma"/>
          <w:kern w:val="0"/>
          <w:sz w:val="22"/>
          <w:szCs w:val="22"/>
          <w:lang w:eastAsia="pl-PL"/>
          <w14:ligatures w14:val="none"/>
        </w:rPr>
        <w:t>z</w:t>
      </w:r>
      <w:proofErr w:type="gramEnd"/>
      <w:r w:rsidRPr="00492F5A">
        <w:rPr>
          <w:rFonts w:ascii="Tahoma" w:eastAsia="Times New Roman" w:hAnsi="Tahoma" w:cs="Tahoma"/>
          <w:kern w:val="0"/>
          <w:sz w:val="22"/>
          <w:szCs w:val="22"/>
          <w:lang w:eastAsia="pl-PL"/>
          <w14:ligatures w14:val="none"/>
        </w:rPr>
        <w:t xml:space="preserve"> 2025 r. poz. 1071 i 1172), lub w obecności przywołanego świadka, którym powinien być funkcjonariusz publiczny, niebędący jednak pracownikiem organu przeprowadzającego kontrolę.</w:t>
      </w:r>
    </w:p>
    <w:p w14:paraId="7C9CF427" w14:textId="77777777" w:rsidR="006F242A" w:rsidRPr="00492F5A" w:rsidRDefault="006F242A" w:rsidP="006F242A">
      <w:pPr>
        <w:spacing w:after="0" w:line="240" w:lineRule="auto"/>
        <w:jc w:val="both"/>
        <w:rPr>
          <w:rFonts w:ascii="Tahoma" w:eastAsia="Times New Roman" w:hAnsi="Tahoma" w:cs="Tahoma"/>
          <w:kern w:val="0"/>
          <w:sz w:val="22"/>
          <w:szCs w:val="22"/>
          <w:lang w:eastAsia="pl-PL"/>
          <w14:ligatures w14:val="none"/>
        </w:rPr>
      </w:pPr>
    </w:p>
    <w:p w14:paraId="2C4F6871"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b/>
          <w:bCs/>
          <w:kern w:val="0"/>
          <w:sz w:val="22"/>
          <w:szCs w:val="22"/>
          <w:lang w:eastAsia="pl-PL"/>
          <w14:ligatures w14:val="none"/>
        </w:rPr>
        <w:t>Art.  50.</w:t>
      </w:r>
      <w:r w:rsidRPr="009C622F">
        <w:rPr>
          <w:rFonts w:ascii="Tahoma" w:eastAsia="Times New Roman" w:hAnsi="Tahoma" w:cs="Tahoma"/>
          <w:kern w:val="0"/>
          <w:sz w:val="22"/>
          <w:szCs w:val="22"/>
          <w:lang w:eastAsia="pl-PL"/>
          <w14:ligatures w14:val="none"/>
        </w:rPr>
        <w:t xml:space="preserve"> [Obecność przedsiębiorcy lub jego przedstawiciela podczas wykonywania czynności kontrolnych]</w:t>
      </w:r>
    </w:p>
    <w:p w14:paraId="7D667CA8"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 Czynności kontrolne wykonuje się w obecności przedsiębiorcy lub osoby przez niego upoważnionej.</w:t>
      </w:r>
    </w:p>
    <w:p w14:paraId="5FC92F6B"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 Przepisu ust. 1 nie stosuje się, w przypadkach gdy:</w:t>
      </w:r>
    </w:p>
    <w:p w14:paraId="442CF569"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ratyfikowane umowy międzynarodowe albo bezpośrednio stosowane przepisy prawa Unii Europejskiej stanowią inaczej;</w:t>
      </w:r>
    </w:p>
    <w:p w14:paraId="0BCF994F"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przeprowadzenie kontroli jest niezbędne dla przeciwdziałania popełnieniu przestępstwa lub wykroczenia, przeciwdziałania popełnieniu przestępstwa skarbowego lub wykroczenia skarbowego lub zabezpieczenia dowodów jego popełnienia;</w:t>
      </w:r>
    </w:p>
    <w:p w14:paraId="36392F36"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 xml:space="preserve">kontrola jest prowadzona w toku postępowania prowadzonego na podstawie przepisów </w:t>
      </w:r>
      <w:hyperlink r:id="rId28" w:anchor="/document/17337528" w:history="1">
        <w:r w:rsidRPr="009C622F">
          <w:rPr>
            <w:rFonts w:ascii="Tahoma" w:eastAsia="Times New Roman" w:hAnsi="Tahoma" w:cs="Tahoma"/>
            <w:color w:val="0000FF"/>
            <w:kern w:val="0"/>
            <w:sz w:val="22"/>
            <w:szCs w:val="22"/>
            <w:u w:val="single"/>
            <w:lang w:eastAsia="pl-PL"/>
            <w14:ligatures w14:val="none"/>
          </w:rPr>
          <w:t>ustawy</w:t>
        </w:r>
      </w:hyperlink>
      <w:r w:rsidRPr="009C622F">
        <w:rPr>
          <w:rFonts w:ascii="Tahoma" w:eastAsia="Times New Roman" w:hAnsi="Tahoma" w:cs="Tahoma"/>
          <w:kern w:val="0"/>
          <w:sz w:val="22"/>
          <w:szCs w:val="22"/>
          <w:lang w:eastAsia="pl-PL"/>
          <w14:ligatures w14:val="none"/>
        </w:rPr>
        <w:t xml:space="preserve"> z dnia 16 lutego 2007 r. o ochronie konkurencji i konsumentów;</w:t>
      </w:r>
    </w:p>
    <w:p w14:paraId="4AD4F758"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3a)</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 xml:space="preserve">kontrola jest prowadzona w toku postępowania prowadzonego na podstawie przepisów </w:t>
      </w:r>
      <w:hyperlink r:id="rId29" w:anchor="/document/22035493" w:history="1">
        <w:r w:rsidRPr="009C622F">
          <w:rPr>
            <w:rFonts w:ascii="Tahoma" w:eastAsia="Times New Roman" w:hAnsi="Tahoma" w:cs="Tahoma"/>
            <w:color w:val="0000FF"/>
            <w:kern w:val="0"/>
            <w:sz w:val="22"/>
            <w:szCs w:val="22"/>
            <w:u w:val="single"/>
            <w:lang w:eastAsia="pl-PL"/>
            <w14:ligatures w14:val="none"/>
          </w:rPr>
          <w:t>ustawy</w:t>
        </w:r>
      </w:hyperlink>
      <w:r w:rsidRPr="009C622F">
        <w:rPr>
          <w:rFonts w:ascii="Tahoma" w:eastAsia="Times New Roman" w:hAnsi="Tahoma" w:cs="Tahoma"/>
          <w:kern w:val="0"/>
          <w:sz w:val="22"/>
          <w:szCs w:val="22"/>
          <w:lang w:eastAsia="pl-PL"/>
          <w14:ligatures w14:val="none"/>
        </w:rPr>
        <w:t xml:space="preserve"> z dnia 12 lipca 2024 r. - Prawo komunikacji elektronicznej w zakresie wykorzystania częstotliwości radiowych;</w:t>
      </w:r>
    </w:p>
    <w:p w14:paraId="6721C4CE"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przeprowadzenie kontroli jest uzasadnione bezpośrednim zagrożeniem życia, zdrowia lub środowiska.</w:t>
      </w:r>
    </w:p>
    <w:p w14:paraId="15880AE0"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 Przedsiębiorca wskazuje na piśmie osobę upoważnioną, o której mowa w ust. 1, w szczególności w czasie swojej nieobecności.</w:t>
      </w:r>
    </w:p>
    <w:p w14:paraId="1F15E667"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 Do czasu trwania kontroli, o którym mowa w art. 55 ust. 1, nie wlicza się czasu nieobecności przedsiębiorcy lub osoby przez niego upoważnionej, jeżeli stanowi to przeszkodę w wykonaniu czynności kontrolnych.</w:t>
      </w:r>
    </w:p>
    <w:p w14:paraId="2634CBA5" w14:textId="77777777" w:rsidR="006F242A" w:rsidRPr="009C622F" w:rsidRDefault="006F242A" w:rsidP="006F242A">
      <w:pPr>
        <w:spacing w:after="0" w:line="240" w:lineRule="auto"/>
        <w:jc w:val="both"/>
        <w:rPr>
          <w:rFonts w:ascii="Tahoma" w:eastAsia="Times New Roman" w:hAnsi="Tahoma" w:cs="Tahoma"/>
          <w:kern w:val="0"/>
          <w:sz w:val="22"/>
          <w:szCs w:val="22"/>
          <w:lang w:eastAsia="pl-PL"/>
          <w14:ligatures w14:val="none"/>
        </w:rPr>
      </w:pPr>
      <w:r w:rsidRPr="009C622F">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9C622F">
        <w:rPr>
          <w:rFonts w:ascii="Tahoma" w:eastAsia="Times New Roman" w:hAnsi="Tahoma" w:cs="Tahoma"/>
          <w:kern w:val="0"/>
          <w:sz w:val="22"/>
          <w:szCs w:val="22"/>
          <w:lang w:eastAsia="pl-PL"/>
          <w14:ligatures w14:val="none"/>
        </w:rPr>
        <w:t xml:space="preserve"> W przypadku nieobecności przedsiębiorcy lub osoby przez niego upoważnionej albo niewykonania przez przedsiębiorcę obowiązku, o którym mowa w ust. 3, czynności kontrolne mogą być wykonywane w obecności innego pracownika przedsiębiorcy lub osoby zatrudnionej u przedsiębiorcy w ramach innego stosunku prawnego, którzy mogą być uznani za osobę, o </w:t>
      </w:r>
      <w:r w:rsidRPr="009C622F">
        <w:rPr>
          <w:rFonts w:ascii="Tahoma" w:eastAsia="Times New Roman" w:hAnsi="Tahoma" w:cs="Tahoma"/>
          <w:kern w:val="0"/>
          <w:sz w:val="22"/>
          <w:szCs w:val="22"/>
          <w:lang w:eastAsia="pl-PL"/>
          <w14:ligatures w14:val="none"/>
        </w:rPr>
        <w:lastRenderedPageBreak/>
        <w:t xml:space="preserve">której mowa w </w:t>
      </w:r>
      <w:hyperlink r:id="rId30" w:anchor="/document/16785996?unitId=art(97)" w:history="1">
        <w:r w:rsidRPr="009C622F">
          <w:rPr>
            <w:rFonts w:ascii="Tahoma" w:eastAsia="Times New Roman" w:hAnsi="Tahoma" w:cs="Tahoma"/>
            <w:color w:val="0000FF"/>
            <w:kern w:val="0"/>
            <w:sz w:val="22"/>
            <w:szCs w:val="22"/>
            <w:u w:val="single"/>
            <w:lang w:eastAsia="pl-PL"/>
            <w14:ligatures w14:val="none"/>
          </w:rPr>
          <w:t>art. 97</w:t>
        </w:r>
      </w:hyperlink>
      <w:r w:rsidRPr="009C622F">
        <w:rPr>
          <w:rFonts w:ascii="Tahoma" w:eastAsia="Times New Roman" w:hAnsi="Tahoma" w:cs="Tahoma"/>
          <w:kern w:val="0"/>
          <w:sz w:val="22"/>
          <w:szCs w:val="22"/>
          <w:lang w:eastAsia="pl-PL"/>
          <w14:ligatures w14:val="none"/>
        </w:rPr>
        <w:t xml:space="preserve"> </w:t>
      </w:r>
      <w:proofErr w:type="gramStart"/>
      <w:r w:rsidRPr="009C622F">
        <w:rPr>
          <w:rFonts w:ascii="Tahoma" w:eastAsia="Times New Roman" w:hAnsi="Tahoma" w:cs="Tahoma"/>
          <w:kern w:val="0"/>
          <w:sz w:val="22"/>
          <w:szCs w:val="22"/>
          <w:lang w:eastAsia="pl-PL"/>
          <w14:ligatures w14:val="none"/>
        </w:rPr>
        <w:t>ustawy</w:t>
      </w:r>
      <w:proofErr w:type="gramEnd"/>
      <w:r w:rsidRPr="009C622F">
        <w:rPr>
          <w:rFonts w:ascii="Tahoma" w:eastAsia="Times New Roman" w:hAnsi="Tahoma" w:cs="Tahoma"/>
          <w:kern w:val="0"/>
          <w:sz w:val="22"/>
          <w:szCs w:val="22"/>
          <w:lang w:eastAsia="pl-PL"/>
          <w14:ligatures w14:val="none"/>
        </w:rPr>
        <w:t xml:space="preserve"> z dnia 23 kwietnia 1964 r. - Kodeks cywilny, lub w obecności przywołanego świadka, którym powinien być funkcjonariusz publiczny, niebędący jednak pracownikiem organu przeprowadzającego kontrolę</w:t>
      </w:r>
    </w:p>
    <w:p w14:paraId="527544B1" w14:textId="77777777" w:rsidR="006F242A" w:rsidRPr="003475DB" w:rsidRDefault="006F242A" w:rsidP="006F242A">
      <w:pPr>
        <w:jc w:val="both"/>
        <w:rPr>
          <w:rFonts w:ascii="Tahoma" w:hAnsi="Tahoma" w:cs="Tahoma"/>
          <w:sz w:val="22"/>
          <w:szCs w:val="22"/>
        </w:rPr>
      </w:pPr>
    </w:p>
    <w:p w14:paraId="77D92CA3"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b/>
          <w:bCs/>
          <w:kern w:val="0"/>
          <w:sz w:val="22"/>
          <w:szCs w:val="22"/>
          <w:lang w:eastAsia="pl-PL"/>
          <w14:ligatures w14:val="none"/>
        </w:rPr>
        <w:t>Art.  51.</w:t>
      </w:r>
      <w:r w:rsidRPr="009B6886">
        <w:rPr>
          <w:rFonts w:ascii="Tahoma" w:eastAsia="Times New Roman" w:hAnsi="Tahoma" w:cs="Tahoma"/>
          <w:kern w:val="0"/>
          <w:sz w:val="22"/>
          <w:szCs w:val="22"/>
          <w:lang w:eastAsia="pl-PL"/>
          <w14:ligatures w14:val="none"/>
        </w:rPr>
        <w:t xml:space="preserve"> [Miejsce przeprowadzania kontroli; kontrola zdalna]</w:t>
      </w:r>
    </w:p>
    <w:p w14:paraId="61927075"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Kontrolę przeprowadza się w siedzibie przedsiębiorcy lub w miejscu wykonywania działalności gospodarczej oraz w godzinach pracy lub w czasie faktycznego wykonywania działalności gospodarczej przez przedsiębiorcę.</w:t>
      </w:r>
    </w:p>
    <w:p w14:paraId="49F13376"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Za zgodą lub na wniosek przedsiębiorcy kontrolę przeprowadza się w miejscu przechowywania dokumentacji, w tym ksiąg podatkowych, innym niż siedziba lub miejsce wykonywania działalności gospodarczej, jeżeli może to usprawnić prowadzenie kontroli.</w:t>
      </w:r>
    </w:p>
    <w:p w14:paraId="4550127B"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Za zgodą przedsiębiorcy kontrola lub poszczególne czynności kontrolne mogą być przeprowadzane również w siedzibie organu kontroli, jeżeli może to usprawnić prowadzenie kontroli.</w:t>
      </w:r>
    </w:p>
    <w:p w14:paraId="2BE1BFA4"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3a.</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 Za zgodą przedsiębiorcy kontrola lub poszczególne czynności kontrolne mogą być przeprowadzone w sposób zdalny za pośrednictwem operatora pocztowego w rozumieniu </w:t>
      </w:r>
      <w:hyperlink r:id="rId31" w:anchor="/document/17938059" w:history="1">
        <w:r w:rsidRPr="009B6886">
          <w:rPr>
            <w:rFonts w:ascii="Tahoma" w:eastAsia="Times New Roman" w:hAnsi="Tahoma" w:cs="Tahoma"/>
            <w:color w:val="0000FF"/>
            <w:kern w:val="0"/>
            <w:sz w:val="22"/>
            <w:szCs w:val="22"/>
            <w:u w:val="single"/>
            <w:lang w:eastAsia="pl-PL"/>
            <w14:ligatures w14:val="none"/>
          </w:rPr>
          <w:t>ustawy</w:t>
        </w:r>
      </w:hyperlink>
      <w:r w:rsidRPr="009B6886">
        <w:rPr>
          <w:rFonts w:ascii="Tahoma" w:eastAsia="Times New Roman" w:hAnsi="Tahoma" w:cs="Tahoma"/>
          <w:kern w:val="0"/>
          <w:sz w:val="22"/>
          <w:szCs w:val="22"/>
          <w:lang w:eastAsia="pl-PL"/>
          <w14:ligatures w14:val="none"/>
        </w:rPr>
        <w:t xml:space="preserve"> z dnia 23 listopada 2012 r. - Prawo pocztowe (Dz. U. </w:t>
      </w:r>
      <w:proofErr w:type="gramStart"/>
      <w:r w:rsidRPr="009B6886">
        <w:rPr>
          <w:rFonts w:ascii="Tahoma" w:eastAsia="Times New Roman" w:hAnsi="Tahoma" w:cs="Tahoma"/>
          <w:kern w:val="0"/>
          <w:sz w:val="22"/>
          <w:szCs w:val="22"/>
          <w:lang w:eastAsia="pl-PL"/>
          <w14:ligatures w14:val="none"/>
        </w:rPr>
        <w:t>z</w:t>
      </w:r>
      <w:proofErr w:type="gramEnd"/>
      <w:r w:rsidRPr="009B6886">
        <w:rPr>
          <w:rFonts w:ascii="Tahoma" w:eastAsia="Times New Roman" w:hAnsi="Tahoma" w:cs="Tahoma"/>
          <w:kern w:val="0"/>
          <w:sz w:val="22"/>
          <w:szCs w:val="22"/>
          <w:lang w:eastAsia="pl-PL"/>
          <w14:ligatures w14:val="none"/>
        </w:rPr>
        <w:t xml:space="preserve"> 2025 r. poz. 366 i 820) lub za pomocą środków komunikacji elektronicznej w rozumieniu </w:t>
      </w:r>
      <w:hyperlink r:id="rId32" w:anchor="/document/16979921?unitId=art(2)pkt(5)" w:history="1">
        <w:r w:rsidRPr="009B6886">
          <w:rPr>
            <w:rFonts w:ascii="Tahoma" w:eastAsia="Times New Roman" w:hAnsi="Tahoma" w:cs="Tahoma"/>
            <w:color w:val="0000FF"/>
            <w:kern w:val="0"/>
            <w:sz w:val="22"/>
            <w:szCs w:val="22"/>
            <w:u w:val="single"/>
            <w:lang w:eastAsia="pl-PL"/>
            <w14:ligatures w14:val="none"/>
          </w:rPr>
          <w:t xml:space="preserve">art. 2 </w:t>
        </w:r>
        <w:proofErr w:type="gramStart"/>
        <w:r w:rsidRPr="009B6886">
          <w:rPr>
            <w:rFonts w:ascii="Tahoma" w:eastAsia="Times New Roman" w:hAnsi="Tahoma" w:cs="Tahoma"/>
            <w:color w:val="0000FF"/>
            <w:kern w:val="0"/>
            <w:sz w:val="22"/>
            <w:szCs w:val="22"/>
            <w:u w:val="single"/>
            <w:lang w:eastAsia="pl-PL"/>
            <w14:ligatures w14:val="none"/>
          </w:rPr>
          <w:t>pkt</w:t>
        </w:r>
        <w:proofErr w:type="gramEnd"/>
        <w:r w:rsidRPr="009B6886">
          <w:rPr>
            <w:rFonts w:ascii="Tahoma" w:eastAsia="Times New Roman" w:hAnsi="Tahoma" w:cs="Tahoma"/>
            <w:color w:val="0000FF"/>
            <w:kern w:val="0"/>
            <w:sz w:val="22"/>
            <w:szCs w:val="22"/>
            <w:u w:val="single"/>
            <w:lang w:eastAsia="pl-PL"/>
            <w14:ligatures w14:val="none"/>
          </w:rPr>
          <w:t xml:space="preserve"> 5</w:t>
        </w:r>
      </w:hyperlink>
      <w:r w:rsidRPr="009B6886">
        <w:rPr>
          <w:rFonts w:ascii="Tahoma" w:eastAsia="Times New Roman" w:hAnsi="Tahoma" w:cs="Tahoma"/>
          <w:kern w:val="0"/>
          <w:sz w:val="22"/>
          <w:szCs w:val="22"/>
          <w:lang w:eastAsia="pl-PL"/>
          <w14:ligatures w14:val="none"/>
        </w:rPr>
        <w:t xml:space="preserve"> ustawy z dnia 18 lipca 2002 r. o świadczeniu usług drogą elektroniczną (Dz. U. </w:t>
      </w:r>
      <w:proofErr w:type="gramStart"/>
      <w:r w:rsidRPr="009B6886">
        <w:rPr>
          <w:rFonts w:ascii="Tahoma" w:eastAsia="Times New Roman" w:hAnsi="Tahoma" w:cs="Tahoma"/>
          <w:kern w:val="0"/>
          <w:sz w:val="22"/>
          <w:szCs w:val="22"/>
          <w:lang w:eastAsia="pl-PL"/>
          <w14:ligatures w14:val="none"/>
        </w:rPr>
        <w:t>z</w:t>
      </w:r>
      <w:proofErr w:type="gramEnd"/>
      <w:r w:rsidRPr="009B6886">
        <w:rPr>
          <w:rFonts w:ascii="Tahoma" w:eastAsia="Times New Roman" w:hAnsi="Tahoma" w:cs="Tahoma"/>
          <w:kern w:val="0"/>
          <w:sz w:val="22"/>
          <w:szCs w:val="22"/>
          <w:lang w:eastAsia="pl-PL"/>
          <w14:ligatures w14:val="none"/>
        </w:rPr>
        <w:t xml:space="preserve"> 2024 r. poz. 1513), jeżeli może to usprawnić prowadzenie kontroli lub przemawia za tym charakter prowadzonej przez przedsiębiorcę działalności gospodarczej.</w:t>
      </w:r>
    </w:p>
    <w:p w14:paraId="0E81D0F2"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Dokumenty oraz informacje zebrane w toku czynności wykonywanych przez organ kontroli z naruszeniem przepisów ust. 2 i 3a nie stanowią dowodu w postępowaniu kontrolnym.</w:t>
      </w:r>
    </w:p>
    <w:p w14:paraId="253989A4"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b/>
          <w:bCs/>
          <w:kern w:val="0"/>
          <w:sz w:val="22"/>
          <w:szCs w:val="22"/>
          <w:lang w:eastAsia="pl-PL"/>
          <w14:ligatures w14:val="none"/>
        </w:rPr>
        <w:t>Art.  52.</w:t>
      </w:r>
      <w:r w:rsidRPr="009B6886">
        <w:rPr>
          <w:rFonts w:ascii="Tahoma" w:eastAsia="Times New Roman" w:hAnsi="Tahoma" w:cs="Tahoma"/>
          <w:kern w:val="0"/>
          <w:sz w:val="22"/>
          <w:szCs w:val="22"/>
          <w:lang w:eastAsia="pl-PL"/>
          <w14:ligatures w14:val="none"/>
        </w:rPr>
        <w:t xml:space="preserve"> [Sposób wykonywania czynności kontrolnych]</w:t>
      </w:r>
    </w:p>
    <w:p w14:paraId="2B62151F" w14:textId="77777777" w:rsidR="006F242A" w:rsidRPr="009B6886" w:rsidRDefault="006F242A" w:rsidP="006F242A">
      <w:pPr>
        <w:spacing w:before="100" w:beforeAutospacing="1" w:after="100" w:afterAutospacing="1"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 Czynności kontrolne wykonuje się w sposób sprawny i możliwie niezakłócający funkcjonowania przedsiębiorcy. W przypadku gdy przedsiębiorca wskaże na piśmie, że wykonywane czynności zakłócają w sposób istotny działalność gospodarczą przedsiębiorcy, konieczność podjęcia takich czynności uzasadnia się w protokole kontroli.</w:t>
      </w:r>
    </w:p>
    <w:p w14:paraId="6CD1171B"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b/>
          <w:bCs/>
          <w:kern w:val="0"/>
          <w:sz w:val="22"/>
          <w:szCs w:val="22"/>
          <w:lang w:eastAsia="pl-PL"/>
          <w14:ligatures w14:val="none"/>
        </w:rPr>
        <w:t>Art.  53.</w:t>
      </w:r>
      <w:r w:rsidRPr="009B6886">
        <w:rPr>
          <w:rFonts w:ascii="Tahoma" w:eastAsia="Times New Roman" w:hAnsi="Tahoma" w:cs="Tahoma"/>
          <w:kern w:val="0"/>
          <w:sz w:val="22"/>
          <w:szCs w:val="22"/>
          <w:lang w:eastAsia="pl-PL"/>
          <w14:ligatures w14:val="none"/>
        </w:rPr>
        <w:t xml:space="preserve"> [Protokół kontroli]</w:t>
      </w:r>
    </w:p>
    <w:p w14:paraId="2C7066A3" w14:textId="77777777" w:rsidR="006F242A" w:rsidRPr="009B6886" w:rsidRDefault="006F242A" w:rsidP="006F242A">
      <w:pPr>
        <w:spacing w:before="100" w:beforeAutospacing="1" w:after="100" w:afterAutospacing="1"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 Ustalenia kontroli zamieszcza się w protokole kontroli.</w:t>
      </w:r>
    </w:p>
    <w:p w14:paraId="6F1E508E"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b/>
          <w:bCs/>
          <w:kern w:val="0"/>
          <w:sz w:val="22"/>
          <w:szCs w:val="22"/>
          <w:lang w:eastAsia="pl-PL"/>
          <w14:ligatures w14:val="none"/>
        </w:rPr>
        <w:t>Art.  54</w:t>
      </w:r>
      <w:r w:rsidRPr="009B6886">
        <w:rPr>
          <w:rFonts w:ascii="Tahoma" w:eastAsia="Times New Roman" w:hAnsi="Tahoma" w:cs="Tahoma"/>
          <w:kern w:val="0"/>
          <w:sz w:val="22"/>
          <w:szCs w:val="22"/>
          <w:lang w:eastAsia="pl-PL"/>
          <w14:ligatures w14:val="none"/>
        </w:rPr>
        <w:t>. [Prowadzenie więcej niż jednej kontroli]</w:t>
      </w:r>
    </w:p>
    <w:p w14:paraId="79055384"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Nie można równocześnie podejmować i prowadzić więcej niż jednej kontroli działalności przedsiębiorcy, z wyłączeniem przypadków, gdy:</w:t>
      </w:r>
    </w:p>
    <w:p w14:paraId="5C61D993"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ratyfikowane umowy międzynarodowe albo bezpośrednio stosowane przepisy prawa Unii Europejskiej stanowią inaczej;</w:t>
      </w:r>
    </w:p>
    <w:p w14:paraId="30E4C886"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przeprowadzenie kontroli jest niezbędne dla przeciwdziałania popełnieniu przestępstwa lub wykroczenia, przeciwdziałania popełnieniu przestępstwa skarbowego lub wykroczenia skarbowego lub zabezpieczenia dowodów jego popełnienia;</w:t>
      </w:r>
    </w:p>
    <w:p w14:paraId="53ED9AA4"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przedsiębiorca wyraził zgodę na równoczesne podjęcie i prowadzenie więcej niż jednej kontroli;</w:t>
      </w:r>
    </w:p>
    <w:p w14:paraId="5D5256E0"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przeprowadzenie kontroli jest uzasadnione bezpośrednim zagrożeniem życia, zdrowia lub środowiska;</w:t>
      </w:r>
    </w:p>
    <w:p w14:paraId="3ADBAC49"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kontrola jest prowadzona w toku postępowania prowadzonego na podstawie przepisów </w:t>
      </w:r>
      <w:hyperlink r:id="rId33" w:anchor="/document/17337528" w:history="1">
        <w:r w:rsidRPr="009B6886">
          <w:rPr>
            <w:rFonts w:ascii="Tahoma" w:eastAsia="Times New Roman" w:hAnsi="Tahoma" w:cs="Tahoma"/>
            <w:color w:val="0000FF"/>
            <w:kern w:val="0"/>
            <w:sz w:val="22"/>
            <w:szCs w:val="22"/>
            <w:u w:val="single"/>
            <w:lang w:eastAsia="pl-PL"/>
            <w14:ligatures w14:val="none"/>
          </w:rPr>
          <w:t>ustawy</w:t>
        </w:r>
      </w:hyperlink>
      <w:r w:rsidRPr="009B6886">
        <w:rPr>
          <w:rFonts w:ascii="Tahoma" w:eastAsia="Times New Roman" w:hAnsi="Tahoma" w:cs="Tahoma"/>
          <w:kern w:val="0"/>
          <w:sz w:val="22"/>
          <w:szCs w:val="22"/>
          <w:lang w:eastAsia="pl-PL"/>
          <w14:ligatures w14:val="none"/>
        </w:rPr>
        <w:t xml:space="preserve"> z dnia 16 lutego 2007 r. o ochronie konkurencji i konsumentów;</w:t>
      </w:r>
    </w:p>
    <w:p w14:paraId="186D4F5A"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kontrola jest prowadzona na podstawie </w:t>
      </w:r>
      <w:hyperlink r:id="rId34" w:anchor="/document/16798478?unitId=art(23(b))" w:history="1">
        <w:r w:rsidRPr="009B6886">
          <w:rPr>
            <w:rFonts w:ascii="Tahoma" w:eastAsia="Times New Roman" w:hAnsi="Tahoma" w:cs="Tahoma"/>
            <w:color w:val="0000FF"/>
            <w:kern w:val="0"/>
            <w:sz w:val="22"/>
            <w:szCs w:val="22"/>
            <w:u w:val="single"/>
            <w:lang w:eastAsia="pl-PL"/>
            <w14:ligatures w14:val="none"/>
          </w:rPr>
          <w:t>art. 23</w:t>
        </w:r>
        <w:proofErr w:type="gramStart"/>
        <w:r w:rsidRPr="009B6886">
          <w:rPr>
            <w:rFonts w:ascii="Tahoma" w:eastAsia="Times New Roman" w:hAnsi="Tahoma" w:cs="Tahoma"/>
            <w:color w:val="0000FF"/>
            <w:kern w:val="0"/>
            <w:sz w:val="22"/>
            <w:szCs w:val="22"/>
            <w:u w:val="single"/>
            <w:lang w:eastAsia="pl-PL"/>
            <w14:ligatures w14:val="none"/>
          </w:rPr>
          <w:t>b</w:t>
        </w:r>
      </w:hyperlink>
      <w:proofErr w:type="gramEnd"/>
      <w:r w:rsidRPr="009B6886">
        <w:rPr>
          <w:rFonts w:ascii="Tahoma" w:eastAsia="Times New Roman" w:hAnsi="Tahoma" w:cs="Tahoma"/>
          <w:kern w:val="0"/>
          <w:sz w:val="22"/>
          <w:szCs w:val="22"/>
          <w:lang w:eastAsia="pl-PL"/>
          <w14:ligatures w14:val="none"/>
        </w:rPr>
        <w:t xml:space="preserve"> lub </w:t>
      </w:r>
      <w:hyperlink r:id="rId35" w:anchor="/document/16798478?unitId=art(23(r))ust(1)" w:history="1">
        <w:r w:rsidRPr="009B6886">
          <w:rPr>
            <w:rFonts w:ascii="Tahoma" w:eastAsia="Times New Roman" w:hAnsi="Tahoma" w:cs="Tahoma"/>
            <w:color w:val="0000FF"/>
            <w:kern w:val="0"/>
            <w:sz w:val="22"/>
            <w:szCs w:val="22"/>
            <w:u w:val="single"/>
            <w:lang w:eastAsia="pl-PL"/>
            <w14:ligatures w14:val="none"/>
          </w:rPr>
          <w:t>art. 23</w:t>
        </w:r>
        <w:proofErr w:type="gramStart"/>
        <w:r w:rsidRPr="009B6886">
          <w:rPr>
            <w:rFonts w:ascii="Tahoma" w:eastAsia="Times New Roman" w:hAnsi="Tahoma" w:cs="Tahoma"/>
            <w:color w:val="0000FF"/>
            <w:kern w:val="0"/>
            <w:sz w:val="22"/>
            <w:szCs w:val="22"/>
            <w:u w:val="single"/>
            <w:lang w:eastAsia="pl-PL"/>
            <w14:ligatures w14:val="none"/>
          </w:rPr>
          <w:t>r</w:t>
        </w:r>
        <w:proofErr w:type="gramEnd"/>
        <w:r w:rsidRPr="009B6886">
          <w:rPr>
            <w:rFonts w:ascii="Tahoma" w:eastAsia="Times New Roman" w:hAnsi="Tahoma" w:cs="Tahoma"/>
            <w:color w:val="0000FF"/>
            <w:kern w:val="0"/>
            <w:sz w:val="22"/>
            <w:szCs w:val="22"/>
            <w:u w:val="single"/>
            <w:lang w:eastAsia="pl-PL"/>
            <w14:ligatures w14:val="none"/>
          </w:rPr>
          <w:t xml:space="preserve"> ust. 1</w:t>
        </w:r>
      </w:hyperlink>
      <w:r w:rsidRPr="009B6886">
        <w:rPr>
          <w:rFonts w:ascii="Tahoma" w:eastAsia="Times New Roman" w:hAnsi="Tahoma" w:cs="Tahoma"/>
          <w:kern w:val="0"/>
          <w:sz w:val="22"/>
          <w:szCs w:val="22"/>
          <w:lang w:eastAsia="pl-PL"/>
          <w14:ligatures w14:val="none"/>
        </w:rPr>
        <w:t xml:space="preserve"> ustawy z dnia 10 kwietnia 1997 r. - Prawo energetyczne;</w:t>
      </w:r>
    </w:p>
    <w:p w14:paraId="3489F993"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kontrola dotyczy zasadności dokonania zwrotu podatku od towarów i usług przed dokonaniem tego zwrotu;</w:t>
      </w:r>
    </w:p>
    <w:p w14:paraId="2C3859FD"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8)</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przeprowadzenie kontroli jest realizacją obowiązków wynikających z przepisów prawa Unii Europejskiej o ochronie konkurencji lub przepisów prawa Unii Europejskiej w zakresie ochrony interesów finansowych Unii Europejskiej;</w:t>
      </w:r>
    </w:p>
    <w:p w14:paraId="08E113BC"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lastRenderedPageBreak/>
        <w:t>9)</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kontrola dotyczy zasadności dokonania zwrotu podatku od towarów i usług na podstawie przepisów o zwrocie osobom fizycznym niektórych wydatków związanych z budownictwem mieszkaniowym;</w:t>
      </w:r>
    </w:p>
    <w:p w14:paraId="3DBEB816"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10)</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kontrola dotyczy zasadności dokonania zwrotu podatku od towarów i usług na podstawie </w:t>
      </w:r>
      <w:hyperlink r:id="rId36" w:anchor="/search-hypertext/18701388_art(54)_1" w:history="1">
        <w:r w:rsidRPr="009B6886">
          <w:rPr>
            <w:rFonts w:ascii="Tahoma" w:eastAsia="Times New Roman" w:hAnsi="Tahoma" w:cs="Tahoma"/>
            <w:color w:val="0000FF"/>
            <w:kern w:val="0"/>
            <w:sz w:val="22"/>
            <w:szCs w:val="22"/>
            <w:u w:val="single"/>
            <w:lang w:eastAsia="pl-PL"/>
            <w14:ligatures w14:val="none"/>
          </w:rPr>
          <w:t>przepisów</w:t>
        </w:r>
      </w:hyperlink>
      <w:r w:rsidRPr="009B6886">
        <w:rPr>
          <w:rFonts w:ascii="Tahoma" w:eastAsia="Times New Roman" w:hAnsi="Tahoma" w:cs="Tahoma"/>
          <w:kern w:val="0"/>
          <w:sz w:val="22"/>
          <w:szCs w:val="22"/>
          <w:lang w:eastAsia="pl-PL"/>
          <w14:ligatures w14:val="none"/>
        </w:rPr>
        <w:t xml:space="preserve"> o zwrocie osobom fizycznym niektórych wydatków poniesionych w związku z budową pierwszego własnego mieszkania;</w:t>
      </w:r>
    </w:p>
    <w:p w14:paraId="58A904F3"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11)</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prowadzona kontrola jest kontrolą amerykańskich rachunków raportowanych uregulowaną w </w:t>
      </w:r>
      <w:hyperlink r:id="rId37" w:anchor="/document/18233719" w:history="1">
        <w:r w:rsidRPr="009B6886">
          <w:rPr>
            <w:rFonts w:ascii="Tahoma" w:eastAsia="Times New Roman" w:hAnsi="Tahoma" w:cs="Tahoma"/>
            <w:color w:val="0000FF"/>
            <w:kern w:val="0"/>
            <w:sz w:val="22"/>
            <w:szCs w:val="22"/>
            <w:u w:val="single"/>
            <w:lang w:eastAsia="pl-PL"/>
            <w14:ligatures w14:val="none"/>
          </w:rPr>
          <w:t>ustawie</w:t>
        </w:r>
      </w:hyperlink>
      <w:r w:rsidRPr="009B6886">
        <w:rPr>
          <w:rFonts w:ascii="Tahoma" w:eastAsia="Times New Roman" w:hAnsi="Tahoma" w:cs="Tahoma"/>
          <w:kern w:val="0"/>
          <w:sz w:val="22"/>
          <w:szCs w:val="22"/>
          <w:lang w:eastAsia="pl-PL"/>
          <w14:ligatures w14:val="none"/>
        </w:rPr>
        <w:t xml:space="preserve"> z dnia 9 października 2015 r. o wykonywaniu Umowy między Rządem Rzeczypospolitej Polskiej a Rządem Stanów Zjednoczonych Ameryki w sprawie poprawy wypełniania międzynarodowych obowiązków podatkowych oraz wdrożenia ustawodawstwa FATCA (Dz. U. </w:t>
      </w:r>
      <w:proofErr w:type="gramStart"/>
      <w:r w:rsidRPr="009B6886">
        <w:rPr>
          <w:rFonts w:ascii="Tahoma" w:eastAsia="Times New Roman" w:hAnsi="Tahoma" w:cs="Tahoma"/>
          <w:kern w:val="0"/>
          <w:sz w:val="22"/>
          <w:szCs w:val="22"/>
          <w:lang w:eastAsia="pl-PL"/>
          <w14:ligatures w14:val="none"/>
        </w:rPr>
        <w:t>z</w:t>
      </w:r>
      <w:proofErr w:type="gramEnd"/>
      <w:r w:rsidRPr="009B6886">
        <w:rPr>
          <w:rFonts w:ascii="Tahoma" w:eastAsia="Times New Roman" w:hAnsi="Tahoma" w:cs="Tahoma"/>
          <w:kern w:val="0"/>
          <w:sz w:val="22"/>
          <w:szCs w:val="22"/>
          <w:lang w:eastAsia="pl-PL"/>
          <w14:ligatures w14:val="none"/>
        </w:rPr>
        <w:t xml:space="preserve"> 2024 r. poz. 1185);</w:t>
      </w:r>
    </w:p>
    <w:p w14:paraId="672FB9C3"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12)</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kontrola jest przeprowadzana na podstawie przepisów ustawy z dnia 13 lutego 2020 r. o ochronie roślin przed </w:t>
      </w:r>
      <w:proofErr w:type="spellStart"/>
      <w:r w:rsidRPr="009B6886">
        <w:rPr>
          <w:rFonts w:ascii="Tahoma" w:eastAsia="Times New Roman" w:hAnsi="Tahoma" w:cs="Tahoma"/>
          <w:kern w:val="0"/>
          <w:sz w:val="22"/>
          <w:szCs w:val="22"/>
          <w:lang w:eastAsia="pl-PL"/>
          <w14:ligatures w14:val="none"/>
        </w:rPr>
        <w:t>agrofagami</w:t>
      </w:r>
      <w:proofErr w:type="spellEnd"/>
      <w:r w:rsidRPr="009B6886">
        <w:rPr>
          <w:rFonts w:ascii="Tahoma" w:eastAsia="Times New Roman" w:hAnsi="Tahoma" w:cs="Tahoma"/>
          <w:kern w:val="0"/>
          <w:sz w:val="22"/>
          <w:szCs w:val="22"/>
          <w:lang w:eastAsia="pl-PL"/>
          <w14:ligatures w14:val="none"/>
        </w:rPr>
        <w:t>;</w:t>
      </w:r>
    </w:p>
    <w:p w14:paraId="2CF665BA"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13)</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kontrola jest przeprowadzana wyłącznie w celu sprawdzenia wykonania wezwania, o którym mowa w art. 21a ust. 1, zobowiązania, o którym mowa w art. 21a ust. 2, lub weryfikacji powiadomienia, o którym mowa w art. 21a ust. 5 lub 6;</w:t>
      </w:r>
    </w:p>
    <w:p w14:paraId="03A95C07"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14)</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kontrola jest przeprowadzana na podstawie przepisów </w:t>
      </w:r>
      <w:hyperlink r:id="rId38" w:anchor="/document/17976110" w:history="1">
        <w:r w:rsidRPr="009B6886">
          <w:rPr>
            <w:rFonts w:ascii="Tahoma" w:eastAsia="Times New Roman" w:hAnsi="Tahoma" w:cs="Tahoma"/>
            <w:color w:val="0000FF"/>
            <w:kern w:val="0"/>
            <w:sz w:val="22"/>
            <w:szCs w:val="22"/>
            <w:u w:val="single"/>
            <w:lang w:eastAsia="pl-PL"/>
            <w14:ligatures w14:val="none"/>
          </w:rPr>
          <w:t>ustawy</w:t>
        </w:r>
      </w:hyperlink>
      <w:r w:rsidRPr="009B6886">
        <w:rPr>
          <w:rFonts w:ascii="Tahoma" w:eastAsia="Times New Roman" w:hAnsi="Tahoma" w:cs="Tahoma"/>
          <w:kern w:val="0"/>
          <w:sz w:val="22"/>
          <w:szCs w:val="22"/>
          <w:lang w:eastAsia="pl-PL"/>
          <w14:ligatures w14:val="none"/>
        </w:rPr>
        <w:t xml:space="preserve"> z dnia 8 marca 2013 r. o środkach ochrony roślin (Dz. U. </w:t>
      </w:r>
      <w:proofErr w:type="gramStart"/>
      <w:r w:rsidRPr="009B6886">
        <w:rPr>
          <w:rFonts w:ascii="Tahoma" w:eastAsia="Times New Roman" w:hAnsi="Tahoma" w:cs="Tahoma"/>
          <w:kern w:val="0"/>
          <w:sz w:val="22"/>
          <w:szCs w:val="22"/>
          <w:lang w:eastAsia="pl-PL"/>
          <w14:ligatures w14:val="none"/>
        </w:rPr>
        <w:t>z</w:t>
      </w:r>
      <w:proofErr w:type="gramEnd"/>
      <w:r w:rsidRPr="009B6886">
        <w:rPr>
          <w:rFonts w:ascii="Tahoma" w:eastAsia="Times New Roman" w:hAnsi="Tahoma" w:cs="Tahoma"/>
          <w:kern w:val="0"/>
          <w:sz w:val="22"/>
          <w:szCs w:val="22"/>
          <w:lang w:eastAsia="pl-PL"/>
          <w14:ligatures w14:val="none"/>
        </w:rPr>
        <w:t xml:space="preserve"> 2024 r. poz. 630 oraz z 2025 r. poz. 1168) - w przypadku gdy kontrolę tę przeprowadza się bez wcześniejszego uprzedzenia zgodnie z </w:t>
      </w:r>
      <w:hyperlink r:id="rId39" w:anchor="/document/68918971?unitId=art(9)ust(4)" w:history="1">
        <w:r w:rsidRPr="009B6886">
          <w:rPr>
            <w:rFonts w:ascii="Tahoma" w:eastAsia="Times New Roman" w:hAnsi="Tahoma" w:cs="Tahoma"/>
            <w:color w:val="0000FF"/>
            <w:kern w:val="0"/>
            <w:sz w:val="22"/>
            <w:szCs w:val="22"/>
            <w:u w:val="single"/>
            <w:lang w:eastAsia="pl-PL"/>
            <w14:ligatures w14:val="none"/>
          </w:rPr>
          <w:t xml:space="preserve">art. 9 </w:t>
        </w:r>
        <w:proofErr w:type="gramStart"/>
        <w:r w:rsidRPr="009B6886">
          <w:rPr>
            <w:rFonts w:ascii="Tahoma" w:eastAsia="Times New Roman" w:hAnsi="Tahoma" w:cs="Tahoma"/>
            <w:color w:val="0000FF"/>
            <w:kern w:val="0"/>
            <w:sz w:val="22"/>
            <w:szCs w:val="22"/>
            <w:u w:val="single"/>
            <w:lang w:eastAsia="pl-PL"/>
            <w14:ligatures w14:val="none"/>
          </w:rPr>
          <w:t>ust</w:t>
        </w:r>
        <w:proofErr w:type="gramEnd"/>
        <w:r w:rsidRPr="009B6886">
          <w:rPr>
            <w:rFonts w:ascii="Tahoma" w:eastAsia="Times New Roman" w:hAnsi="Tahoma" w:cs="Tahoma"/>
            <w:color w:val="0000FF"/>
            <w:kern w:val="0"/>
            <w:sz w:val="22"/>
            <w:szCs w:val="22"/>
            <w:u w:val="single"/>
            <w:lang w:eastAsia="pl-PL"/>
            <w14:ligatures w14:val="none"/>
          </w:rPr>
          <w:t>. 4</w:t>
        </w:r>
      </w:hyperlink>
      <w:r w:rsidRPr="009B6886">
        <w:rPr>
          <w:rFonts w:ascii="Tahoma" w:eastAsia="Times New Roman" w:hAnsi="Tahoma" w:cs="Tahoma"/>
          <w:kern w:val="0"/>
          <w:sz w:val="22"/>
          <w:szCs w:val="22"/>
          <w:lang w:eastAsia="pl-PL"/>
          <w14:ligatures w14:val="none"/>
        </w:rPr>
        <w:t xml:space="preserve"> rozporządzenia Parlamentu Europejskiego i Rady (UE) 2017/625 z dnia 15 marca 2017 r. w sprawie kontroli urzędowych i innych czynności urzędowych przeprowadzanych w celu zapewnienia stosowania prawa żywnościowego i paszowego oraz zasad dotyczących zdrowia i dobrostanu zwierząt, zdrowia roślin i środków ochrony roślin, zmieniającego rozporządzenia Parlamentu Europejskiego i Rady (WE) nr 999/2001, (WE) nr 396/2005, (WE) nr 1069/2009, (WE) nr 1107/2009, (UE) nr 1151/2012, (UE) nr 652/2014, (UE) 2016/429 i (UE) 2016/2031, rozporządzenia Rady (WE) nr 1/2005 i (WE) nr 1099/2009 oraz dyrektywy Rady 98/58/WE, 1999/74/WE, 2007/43/WE, 2008/119/WE i 2008/120/WE, oraz uchylającego rozporządzenia Parlamentu Europejskiego i Rady (WE) nr 854/2004 i (WE) nr 882/2004, dyrektywy Rady 89/608/EWG, 89/662/EWG, 90/425/EWG, 91/496/EWG, 96/23/WE, 96/93/WE i 97/78/WE </w:t>
      </w:r>
      <w:proofErr w:type="gramStart"/>
      <w:r w:rsidRPr="009B6886">
        <w:rPr>
          <w:rFonts w:ascii="Tahoma" w:eastAsia="Times New Roman" w:hAnsi="Tahoma" w:cs="Tahoma"/>
          <w:kern w:val="0"/>
          <w:sz w:val="22"/>
          <w:szCs w:val="22"/>
          <w:lang w:eastAsia="pl-PL"/>
          <w14:ligatures w14:val="none"/>
        </w:rPr>
        <w:t>oraz</w:t>
      </w:r>
      <w:proofErr w:type="gramEnd"/>
      <w:r w:rsidRPr="009B6886">
        <w:rPr>
          <w:rFonts w:ascii="Tahoma" w:eastAsia="Times New Roman" w:hAnsi="Tahoma" w:cs="Tahoma"/>
          <w:kern w:val="0"/>
          <w:sz w:val="22"/>
          <w:szCs w:val="22"/>
          <w:lang w:eastAsia="pl-PL"/>
          <w14:ligatures w14:val="none"/>
        </w:rPr>
        <w:t xml:space="preserve"> decyzję Rady 92/438/EWG (rozporządzenie w sprawie kontroli urzędowych) (Dz. Urz. UE L 95 z 07.04.2017, </w:t>
      </w:r>
      <w:proofErr w:type="gramStart"/>
      <w:r w:rsidRPr="009B6886">
        <w:rPr>
          <w:rFonts w:ascii="Tahoma" w:eastAsia="Times New Roman" w:hAnsi="Tahoma" w:cs="Tahoma"/>
          <w:kern w:val="0"/>
          <w:sz w:val="22"/>
          <w:szCs w:val="22"/>
          <w:lang w:eastAsia="pl-PL"/>
          <w14:ligatures w14:val="none"/>
        </w:rPr>
        <w:t>str</w:t>
      </w:r>
      <w:proofErr w:type="gramEnd"/>
      <w:r w:rsidRPr="009B6886">
        <w:rPr>
          <w:rFonts w:ascii="Tahoma" w:eastAsia="Times New Roman" w:hAnsi="Tahoma" w:cs="Tahoma"/>
          <w:kern w:val="0"/>
          <w:sz w:val="22"/>
          <w:szCs w:val="22"/>
          <w:lang w:eastAsia="pl-PL"/>
          <w14:ligatures w14:val="none"/>
        </w:rPr>
        <w:t xml:space="preserve">. 1, z </w:t>
      </w:r>
      <w:proofErr w:type="spellStart"/>
      <w:r w:rsidRPr="009B6886">
        <w:rPr>
          <w:rFonts w:ascii="Tahoma" w:eastAsia="Times New Roman" w:hAnsi="Tahoma" w:cs="Tahoma"/>
          <w:kern w:val="0"/>
          <w:sz w:val="22"/>
          <w:szCs w:val="22"/>
          <w:lang w:eastAsia="pl-PL"/>
          <w14:ligatures w14:val="none"/>
        </w:rPr>
        <w:t>późn</w:t>
      </w:r>
      <w:proofErr w:type="spellEnd"/>
      <w:r w:rsidRPr="009B6886">
        <w:rPr>
          <w:rFonts w:ascii="Tahoma" w:eastAsia="Times New Roman" w:hAnsi="Tahoma" w:cs="Tahoma"/>
          <w:kern w:val="0"/>
          <w:sz w:val="22"/>
          <w:szCs w:val="22"/>
          <w:lang w:eastAsia="pl-PL"/>
          <w14:ligatures w14:val="none"/>
        </w:rPr>
        <w:t xml:space="preserve">. </w:t>
      </w:r>
      <w:proofErr w:type="gramStart"/>
      <w:r w:rsidRPr="009B6886">
        <w:rPr>
          <w:rFonts w:ascii="Tahoma" w:eastAsia="Times New Roman" w:hAnsi="Tahoma" w:cs="Tahoma"/>
          <w:kern w:val="0"/>
          <w:sz w:val="22"/>
          <w:szCs w:val="22"/>
          <w:lang w:eastAsia="pl-PL"/>
          <w14:ligatures w14:val="none"/>
        </w:rPr>
        <w:t>zm</w:t>
      </w:r>
      <w:proofErr w:type="gramEnd"/>
      <w:r w:rsidRPr="009B6886">
        <w:rPr>
          <w:rFonts w:ascii="Tahoma" w:eastAsia="Times New Roman" w:hAnsi="Tahoma" w:cs="Tahoma"/>
          <w:kern w:val="0"/>
          <w:sz w:val="22"/>
          <w:szCs w:val="22"/>
          <w:lang w:eastAsia="pl-PL"/>
          <w14:ligatures w14:val="none"/>
        </w:rPr>
        <w:t>.);</w:t>
      </w:r>
    </w:p>
    <w:p w14:paraId="133C28A6"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15)</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kontrola jest przeprowadzana na podstawie przepisów </w:t>
      </w:r>
      <w:hyperlink r:id="rId40" w:anchor="/document/16793876?unitId=art(1)ust(2)pkt(13(a))" w:history="1">
        <w:r w:rsidRPr="009B6886">
          <w:rPr>
            <w:rFonts w:ascii="Tahoma" w:eastAsia="Times New Roman" w:hAnsi="Tahoma" w:cs="Tahoma"/>
            <w:color w:val="0000FF"/>
            <w:kern w:val="0"/>
            <w:sz w:val="22"/>
            <w:szCs w:val="22"/>
            <w:u w:val="single"/>
            <w:lang w:eastAsia="pl-PL"/>
            <w14:ligatures w14:val="none"/>
          </w:rPr>
          <w:t xml:space="preserve">art. 1 </w:t>
        </w:r>
        <w:proofErr w:type="gramStart"/>
        <w:r w:rsidRPr="009B6886">
          <w:rPr>
            <w:rFonts w:ascii="Tahoma" w:eastAsia="Times New Roman" w:hAnsi="Tahoma" w:cs="Tahoma"/>
            <w:color w:val="0000FF"/>
            <w:kern w:val="0"/>
            <w:sz w:val="22"/>
            <w:szCs w:val="22"/>
            <w:u w:val="single"/>
            <w:lang w:eastAsia="pl-PL"/>
            <w14:ligatures w14:val="none"/>
          </w:rPr>
          <w:t>ust</w:t>
        </w:r>
        <w:proofErr w:type="gramEnd"/>
        <w:r w:rsidRPr="009B6886">
          <w:rPr>
            <w:rFonts w:ascii="Tahoma" w:eastAsia="Times New Roman" w:hAnsi="Tahoma" w:cs="Tahoma"/>
            <w:color w:val="0000FF"/>
            <w:kern w:val="0"/>
            <w:sz w:val="22"/>
            <w:szCs w:val="22"/>
            <w:u w:val="single"/>
            <w:lang w:eastAsia="pl-PL"/>
            <w14:ligatures w14:val="none"/>
          </w:rPr>
          <w:t>. 2 pkt 13a</w:t>
        </w:r>
      </w:hyperlink>
      <w:r w:rsidRPr="009B6886">
        <w:rPr>
          <w:rFonts w:ascii="Tahoma" w:eastAsia="Times New Roman" w:hAnsi="Tahoma" w:cs="Tahoma"/>
          <w:kern w:val="0"/>
          <w:sz w:val="22"/>
          <w:szCs w:val="22"/>
          <w:lang w:eastAsia="pl-PL"/>
          <w14:ligatures w14:val="none"/>
        </w:rPr>
        <w:t xml:space="preserve"> ustawy z dnia 12 października 1990 r. o Straży Granicznej;</w:t>
      </w:r>
    </w:p>
    <w:p w14:paraId="05F03350"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16)</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kontrola jest przeprowadzana na podstawie przepisów </w:t>
      </w:r>
      <w:hyperlink r:id="rId41" w:anchor="/document/17348443?unitId=art(10)ust(1)pkt(4)" w:history="1">
        <w:r w:rsidRPr="009B6886">
          <w:rPr>
            <w:rFonts w:ascii="Tahoma" w:eastAsia="Times New Roman" w:hAnsi="Tahoma" w:cs="Tahoma"/>
            <w:color w:val="0000FF"/>
            <w:kern w:val="0"/>
            <w:sz w:val="22"/>
            <w:szCs w:val="22"/>
            <w:u w:val="single"/>
            <w:lang w:eastAsia="pl-PL"/>
            <w14:ligatures w14:val="none"/>
          </w:rPr>
          <w:t xml:space="preserve">art. 10 </w:t>
        </w:r>
        <w:proofErr w:type="gramStart"/>
        <w:r w:rsidRPr="009B6886">
          <w:rPr>
            <w:rFonts w:ascii="Tahoma" w:eastAsia="Times New Roman" w:hAnsi="Tahoma" w:cs="Tahoma"/>
            <w:color w:val="0000FF"/>
            <w:kern w:val="0"/>
            <w:sz w:val="22"/>
            <w:szCs w:val="22"/>
            <w:u w:val="single"/>
            <w:lang w:eastAsia="pl-PL"/>
            <w14:ligatures w14:val="none"/>
          </w:rPr>
          <w:t>ust</w:t>
        </w:r>
        <w:proofErr w:type="gramEnd"/>
        <w:r w:rsidRPr="009B6886">
          <w:rPr>
            <w:rFonts w:ascii="Tahoma" w:eastAsia="Times New Roman" w:hAnsi="Tahoma" w:cs="Tahoma"/>
            <w:color w:val="0000FF"/>
            <w:kern w:val="0"/>
            <w:sz w:val="22"/>
            <w:szCs w:val="22"/>
            <w:u w:val="single"/>
            <w:lang w:eastAsia="pl-PL"/>
            <w14:ligatures w14:val="none"/>
          </w:rPr>
          <w:t>. 1 pkt 4</w:t>
        </w:r>
      </w:hyperlink>
      <w:r w:rsidRPr="009B6886">
        <w:rPr>
          <w:rFonts w:ascii="Tahoma" w:eastAsia="Times New Roman" w:hAnsi="Tahoma" w:cs="Tahoma"/>
          <w:kern w:val="0"/>
          <w:sz w:val="22"/>
          <w:szCs w:val="22"/>
          <w:lang w:eastAsia="pl-PL"/>
          <w14:ligatures w14:val="none"/>
        </w:rPr>
        <w:t xml:space="preserve"> ustawy z dnia 13 kwietnia 2007 r. o Państwowej Inspekcji Pracy.</w:t>
      </w:r>
    </w:p>
    <w:p w14:paraId="6AED30B8"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Jeżeli przedsiębiorca wykonuje działalność gospodarczą w więcej niż jednym zakładzie lub innej wyodrębnionej części przedsiębiorstwa, przepis ust. 1 stosuje się do zakładu lub części przedsiębiorstwa.</w:t>
      </w:r>
    </w:p>
    <w:p w14:paraId="2872E693"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W zakładzie lub części przedsiębiorstwa, w której przeprowadzana jest kontrola, dopuszczalne jest równoczesne wykonanie czynności kontrolnych niezbędnych do zakończenia innej kontroli u tego przedsiębiorcy.</w:t>
      </w:r>
    </w:p>
    <w:p w14:paraId="5B046640"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xml:space="preserve"> Przepisu ust. 2 nie stosuje się do kontroli działalności gospodarczej </w:t>
      </w:r>
      <w:proofErr w:type="spellStart"/>
      <w:r w:rsidRPr="009B6886">
        <w:rPr>
          <w:rFonts w:ascii="Tahoma" w:eastAsia="Times New Roman" w:hAnsi="Tahoma" w:cs="Tahoma"/>
          <w:kern w:val="0"/>
          <w:sz w:val="22"/>
          <w:szCs w:val="22"/>
          <w:lang w:eastAsia="pl-PL"/>
          <w14:ligatures w14:val="none"/>
        </w:rPr>
        <w:t>mikroprzedsiębiorców</w:t>
      </w:r>
      <w:proofErr w:type="spellEnd"/>
      <w:r w:rsidRPr="009B6886">
        <w:rPr>
          <w:rFonts w:ascii="Tahoma" w:eastAsia="Times New Roman" w:hAnsi="Tahoma" w:cs="Tahoma"/>
          <w:kern w:val="0"/>
          <w:sz w:val="22"/>
          <w:szCs w:val="22"/>
          <w:lang w:eastAsia="pl-PL"/>
          <w14:ligatures w14:val="none"/>
        </w:rPr>
        <w:t xml:space="preserve"> oraz małych przedsiębiorców.</w:t>
      </w:r>
    </w:p>
    <w:p w14:paraId="52D37EB7" w14:textId="77777777" w:rsidR="006F242A" w:rsidRPr="009B6886" w:rsidRDefault="006F242A" w:rsidP="006F242A">
      <w:pPr>
        <w:spacing w:after="0" w:line="240" w:lineRule="auto"/>
        <w:jc w:val="both"/>
        <w:rPr>
          <w:rFonts w:ascii="Tahoma" w:eastAsia="Times New Roman" w:hAnsi="Tahoma" w:cs="Tahoma"/>
          <w:kern w:val="0"/>
          <w:sz w:val="22"/>
          <w:szCs w:val="22"/>
          <w:lang w:eastAsia="pl-PL"/>
          <w14:ligatures w14:val="none"/>
        </w:rPr>
      </w:pPr>
      <w:r w:rsidRPr="009B6886">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9B6886">
        <w:rPr>
          <w:rFonts w:ascii="Tahoma" w:eastAsia="Times New Roman" w:hAnsi="Tahoma" w:cs="Tahoma"/>
          <w:kern w:val="0"/>
          <w:sz w:val="22"/>
          <w:szCs w:val="22"/>
          <w:lang w:eastAsia="pl-PL"/>
          <w14:ligatures w14:val="none"/>
        </w:rPr>
        <w:t> Jeżeli działalność gospodarcza przedsiębiorcy jest już objęta kontrolą innego organu, organ kontroli odstąpi od podjęcia czynności kontrolnych oraz może ustalić z przedsiębiorcą inny termin przeprowadzenia kontroli.</w:t>
      </w:r>
    </w:p>
    <w:p w14:paraId="16B107AD" w14:textId="77777777" w:rsidR="006F242A" w:rsidRPr="003475DB" w:rsidRDefault="006F242A" w:rsidP="006F242A">
      <w:pPr>
        <w:jc w:val="both"/>
        <w:rPr>
          <w:rFonts w:ascii="Tahoma" w:hAnsi="Tahoma" w:cs="Tahoma"/>
          <w:sz w:val="22"/>
          <w:szCs w:val="22"/>
        </w:rPr>
      </w:pPr>
    </w:p>
    <w:p w14:paraId="20803F7B"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b/>
          <w:bCs/>
          <w:kern w:val="0"/>
          <w:sz w:val="22"/>
          <w:szCs w:val="22"/>
          <w:lang w:eastAsia="pl-PL"/>
          <w14:ligatures w14:val="none"/>
        </w:rPr>
        <w:t>Art.  55.</w:t>
      </w:r>
      <w:r w:rsidRPr="00D47104">
        <w:rPr>
          <w:rFonts w:ascii="Tahoma" w:eastAsia="Times New Roman" w:hAnsi="Tahoma" w:cs="Tahoma"/>
          <w:kern w:val="0"/>
          <w:sz w:val="22"/>
          <w:szCs w:val="22"/>
          <w:lang w:eastAsia="pl-PL"/>
          <w14:ligatures w14:val="none"/>
        </w:rPr>
        <w:t xml:space="preserve"> [Czas trwania kontroli]</w:t>
      </w:r>
    </w:p>
    <w:p w14:paraId="73101E08"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Czas trwania wszystkich kontroli organu kontroli u przedsiębiorcy w jednym roku kalendarzowym nie może przekraczać w odniesieniu do:</w:t>
      </w:r>
    </w:p>
    <w:p w14:paraId="4C5D1CA1"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proofErr w:type="spellStart"/>
      <w:r w:rsidRPr="00D47104">
        <w:rPr>
          <w:rFonts w:ascii="Tahoma" w:eastAsia="Times New Roman" w:hAnsi="Tahoma" w:cs="Tahoma"/>
          <w:kern w:val="0"/>
          <w:sz w:val="22"/>
          <w:szCs w:val="22"/>
          <w:lang w:eastAsia="pl-PL"/>
          <w14:ligatures w14:val="none"/>
        </w:rPr>
        <w:t>mikroprzedsiębiorców</w:t>
      </w:r>
      <w:proofErr w:type="spellEnd"/>
      <w:r w:rsidRPr="00D47104">
        <w:rPr>
          <w:rFonts w:ascii="Tahoma" w:eastAsia="Times New Roman" w:hAnsi="Tahoma" w:cs="Tahoma"/>
          <w:kern w:val="0"/>
          <w:sz w:val="22"/>
          <w:szCs w:val="22"/>
          <w:lang w:eastAsia="pl-PL"/>
          <w14:ligatures w14:val="none"/>
        </w:rPr>
        <w:t xml:space="preserve"> - 6 dni roboczych;</w:t>
      </w:r>
    </w:p>
    <w:p w14:paraId="2B2032EB"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małych przedsiębiorców - 18 dni roboczych;</w:t>
      </w:r>
    </w:p>
    <w:p w14:paraId="0D4E207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średnich przedsiębiorców - 24 dni roboczych;</w:t>
      </w:r>
    </w:p>
    <w:p w14:paraId="09402676"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pozostałych przedsiębiorców - 48 dni roboczych.</w:t>
      </w:r>
    </w:p>
    <w:p w14:paraId="7D103D4D"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Przepisu ust. 1 nie stosuje się, jeżeli:</w:t>
      </w:r>
    </w:p>
    <w:p w14:paraId="730CBB44"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lastRenderedPageBreak/>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ratyfikowane umowy międzynarodowe albo bezpośrednio stosowane przepisy prawa Unii Europejskiej stanowią inaczej;</w:t>
      </w:r>
    </w:p>
    <w:p w14:paraId="4A790920"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przeprowadzenie kontroli jest niezbędne dla przeciwdziałania popełnieniu przestępstwa lub wykroczenia, przeciwdziałania popełnieniu przestępstwa skarbowego lub wykroczenia skarbowego lub zabezpieczenia dowodów jego popełnienia;</w:t>
      </w:r>
    </w:p>
    <w:p w14:paraId="20600058"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przeprowadzenie kontroli jest uzasadnione bezpośrednim zagrożeniem życia, zdrowia lub środowiska;</w:t>
      </w:r>
    </w:p>
    <w:p w14:paraId="1DFA0324"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kontrola jest prowadzona w toku postępowania prowadzonego na podstawie przepisów </w:t>
      </w:r>
      <w:hyperlink r:id="rId42" w:anchor="/document/17337528" w:history="1">
        <w:r w:rsidRPr="00D47104">
          <w:rPr>
            <w:rFonts w:ascii="Tahoma" w:eastAsia="Times New Roman" w:hAnsi="Tahoma" w:cs="Tahoma"/>
            <w:color w:val="0000FF"/>
            <w:kern w:val="0"/>
            <w:sz w:val="22"/>
            <w:szCs w:val="22"/>
            <w:u w:val="single"/>
            <w:lang w:eastAsia="pl-PL"/>
            <w14:ligatures w14:val="none"/>
          </w:rPr>
          <w:t>ustawy</w:t>
        </w:r>
      </w:hyperlink>
      <w:r w:rsidRPr="00D47104">
        <w:rPr>
          <w:rFonts w:ascii="Tahoma" w:eastAsia="Times New Roman" w:hAnsi="Tahoma" w:cs="Tahoma"/>
          <w:kern w:val="0"/>
          <w:sz w:val="22"/>
          <w:szCs w:val="22"/>
          <w:lang w:eastAsia="pl-PL"/>
          <w14:ligatures w14:val="none"/>
        </w:rPr>
        <w:t xml:space="preserve"> z dnia 16 lutego 2007 r. o ochronie konkurencji i konsumentów;</w:t>
      </w:r>
    </w:p>
    <w:p w14:paraId="1B574762"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kontrola jest prowadzona na podstawie </w:t>
      </w:r>
      <w:hyperlink r:id="rId43" w:anchor="/document/16798478?unitId=art(23(b))" w:history="1">
        <w:r w:rsidRPr="00D47104">
          <w:rPr>
            <w:rFonts w:ascii="Tahoma" w:eastAsia="Times New Roman" w:hAnsi="Tahoma" w:cs="Tahoma"/>
            <w:color w:val="0000FF"/>
            <w:kern w:val="0"/>
            <w:sz w:val="22"/>
            <w:szCs w:val="22"/>
            <w:u w:val="single"/>
            <w:lang w:eastAsia="pl-PL"/>
            <w14:ligatures w14:val="none"/>
          </w:rPr>
          <w:t>art. 23</w:t>
        </w:r>
        <w:proofErr w:type="gramStart"/>
        <w:r w:rsidRPr="00D47104">
          <w:rPr>
            <w:rFonts w:ascii="Tahoma" w:eastAsia="Times New Roman" w:hAnsi="Tahoma" w:cs="Tahoma"/>
            <w:color w:val="0000FF"/>
            <w:kern w:val="0"/>
            <w:sz w:val="22"/>
            <w:szCs w:val="22"/>
            <w:u w:val="single"/>
            <w:lang w:eastAsia="pl-PL"/>
            <w14:ligatures w14:val="none"/>
          </w:rPr>
          <w:t>b</w:t>
        </w:r>
      </w:hyperlink>
      <w:proofErr w:type="gramEnd"/>
      <w:r w:rsidRPr="00D47104">
        <w:rPr>
          <w:rFonts w:ascii="Tahoma" w:eastAsia="Times New Roman" w:hAnsi="Tahoma" w:cs="Tahoma"/>
          <w:kern w:val="0"/>
          <w:sz w:val="22"/>
          <w:szCs w:val="22"/>
          <w:lang w:eastAsia="pl-PL"/>
          <w14:ligatures w14:val="none"/>
        </w:rPr>
        <w:t xml:space="preserve"> lub </w:t>
      </w:r>
      <w:hyperlink r:id="rId44" w:anchor="/document/16798478?unitId=art(23(r))ust(1)" w:history="1">
        <w:r w:rsidRPr="00D47104">
          <w:rPr>
            <w:rFonts w:ascii="Tahoma" w:eastAsia="Times New Roman" w:hAnsi="Tahoma" w:cs="Tahoma"/>
            <w:color w:val="0000FF"/>
            <w:kern w:val="0"/>
            <w:sz w:val="22"/>
            <w:szCs w:val="22"/>
            <w:u w:val="single"/>
            <w:lang w:eastAsia="pl-PL"/>
            <w14:ligatures w14:val="none"/>
          </w:rPr>
          <w:t>art. 23</w:t>
        </w:r>
        <w:proofErr w:type="gramStart"/>
        <w:r w:rsidRPr="00D47104">
          <w:rPr>
            <w:rFonts w:ascii="Tahoma" w:eastAsia="Times New Roman" w:hAnsi="Tahoma" w:cs="Tahoma"/>
            <w:color w:val="0000FF"/>
            <w:kern w:val="0"/>
            <w:sz w:val="22"/>
            <w:szCs w:val="22"/>
            <w:u w:val="single"/>
            <w:lang w:eastAsia="pl-PL"/>
            <w14:ligatures w14:val="none"/>
          </w:rPr>
          <w:t>r</w:t>
        </w:r>
        <w:proofErr w:type="gramEnd"/>
        <w:r w:rsidRPr="00D47104">
          <w:rPr>
            <w:rFonts w:ascii="Tahoma" w:eastAsia="Times New Roman" w:hAnsi="Tahoma" w:cs="Tahoma"/>
            <w:color w:val="0000FF"/>
            <w:kern w:val="0"/>
            <w:sz w:val="22"/>
            <w:szCs w:val="22"/>
            <w:u w:val="single"/>
            <w:lang w:eastAsia="pl-PL"/>
            <w14:ligatures w14:val="none"/>
          </w:rPr>
          <w:t xml:space="preserve"> ust. 1</w:t>
        </w:r>
      </w:hyperlink>
      <w:r w:rsidRPr="00D47104">
        <w:rPr>
          <w:rFonts w:ascii="Tahoma" w:eastAsia="Times New Roman" w:hAnsi="Tahoma" w:cs="Tahoma"/>
          <w:kern w:val="0"/>
          <w:sz w:val="22"/>
          <w:szCs w:val="22"/>
          <w:lang w:eastAsia="pl-PL"/>
          <w14:ligatures w14:val="none"/>
        </w:rPr>
        <w:t xml:space="preserve"> ustawy z dnia 10 kwietnia 1997 r. - Prawo energetyczne;</w:t>
      </w:r>
    </w:p>
    <w:p w14:paraId="7E5A4321"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kontrola dotyczy zasadności dokonania zwrotu podatku od towarów i usług przed dokonaniem tego zwrotu;</w:t>
      </w:r>
    </w:p>
    <w:p w14:paraId="67CE4298"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przeprowadzenie kontroli jest realizacją obowiązków wynikających z przepisów prawa Unii Europejskiej o ochronie konkurencji lub przepisów prawa Unii Europejskiej w zakresie ochrony interesów finansowych Unii Europejskiej;</w:t>
      </w:r>
    </w:p>
    <w:p w14:paraId="6EDDB9ED"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8)</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kontrola dotyczy podmiotów, którym na mocy odrębnych przepisów właściwy organ wydał decyzję o uznaniu prawidłowości wyboru i stosowania metody ustalania ceny transakcyjnej między podmiotami powiązanymi - w zakresie związanym z wykonaniem tej decyzji;</w:t>
      </w:r>
    </w:p>
    <w:p w14:paraId="4B32AAD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9)</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kontrola dotyczy zasadności dokonania zwrotu podatku od towarów i usług na podstawie przepisów o zwrocie osobom fizycznym niektórych wydatków związanych z budownictwem mieszkaniowym;</w:t>
      </w:r>
    </w:p>
    <w:p w14:paraId="71D0C9C0"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10)</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kontrola dotyczy zasadności dokonania zwrotu podatku od towarów i usług na podstawie </w:t>
      </w:r>
      <w:hyperlink r:id="rId45" w:anchor="/search-hypertext/18701388_art(55)_2" w:history="1">
        <w:r w:rsidRPr="00D47104">
          <w:rPr>
            <w:rFonts w:ascii="Tahoma" w:eastAsia="Times New Roman" w:hAnsi="Tahoma" w:cs="Tahoma"/>
            <w:color w:val="0000FF"/>
            <w:kern w:val="0"/>
            <w:sz w:val="22"/>
            <w:szCs w:val="22"/>
            <w:u w:val="single"/>
            <w:lang w:eastAsia="pl-PL"/>
            <w14:ligatures w14:val="none"/>
          </w:rPr>
          <w:t>przepisów</w:t>
        </w:r>
      </w:hyperlink>
      <w:r w:rsidRPr="00D47104">
        <w:rPr>
          <w:rFonts w:ascii="Tahoma" w:eastAsia="Times New Roman" w:hAnsi="Tahoma" w:cs="Tahoma"/>
          <w:kern w:val="0"/>
          <w:sz w:val="22"/>
          <w:szCs w:val="22"/>
          <w:lang w:eastAsia="pl-PL"/>
          <w14:ligatures w14:val="none"/>
        </w:rPr>
        <w:t xml:space="preserve"> o zwrocie osobom fizycznym niektórych wydatków poniesionych w związku z budową pierwszego własnego mieszkania;</w:t>
      </w:r>
    </w:p>
    <w:p w14:paraId="71D8CE2C"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kontrola jest kontrolą amerykańskich rachunków raportowanych uregulowaną w </w:t>
      </w:r>
      <w:hyperlink r:id="rId46" w:anchor="/document/18233719" w:history="1">
        <w:r w:rsidRPr="00D47104">
          <w:rPr>
            <w:rFonts w:ascii="Tahoma" w:eastAsia="Times New Roman" w:hAnsi="Tahoma" w:cs="Tahoma"/>
            <w:color w:val="0000FF"/>
            <w:kern w:val="0"/>
            <w:sz w:val="22"/>
            <w:szCs w:val="22"/>
            <w:u w:val="single"/>
            <w:lang w:eastAsia="pl-PL"/>
            <w14:ligatures w14:val="none"/>
          </w:rPr>
          <w:t>ustawie</w:t>
        </w:r>
      </w:hyperlink>
      <w:r w:rsidRPr="00D47104">
        <w:rPr>
          <w:rFonts w:ascii="Tahoma" w:eastAsia="Times New Roman" w:hAnsi="Tahoma" w:cs="Tahoma"/>
          <w:kern w:val="0"/>
          <w:sz w:val="22"/>
          <w:szCs w:val="22"/>
          <w:lang w:eastAsia="pl-PL"/>
          <w14:ligatures w14:val="none"/>
        </w:rPr>
        <w:t xml:space="preserve"> z dnia 9 października 2015 r. o wykonywaniu Umowy między Rządem Rzeczypospolitej Polskiej a Rządem Stanów Zjednoczonych Ameryki w sprawie poprawy wypełniania międzynarodowych obowiązków podatkowych oraz wdrożenia ustawodawstwa FATCA.</w:t>
      </w:r>
    </w:p>
    <w:p w14:paraId="256A5EE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Przedłużenie czasu trwania kontroli jest możliwe jedynie z przyczyn niezależnych od organu kontroli i wymaga uzasadnienia na piśmie. Uzasadnienie doręcza się przedsiębiorcy. Przedłużenie czasu trwania kontroli nie może naruszać terminów, o których mowa w ust. 1.</w:t>
      </w:r>
    </w:p>
    <w:p w14:paraId="7CC79390"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Przedłużenie czasu trwania kontroli możliwe jest także, jeżeli w toku kontroli zostanie ujawnione zaniżenie zobowiązania podatkowego w wysokości przekraczającej równowartość 10% kwoty zadeklarowanego zobowiązania podatkowego, jednak nie niższej niż 500 złotych, lub zawyżenie straty w wysokości przekraczającej równowartość 50% kwoty zadeklarowanej straty, jednak nie niższej niż 2500 złotych, albo w przypadku ujawnienia faktu niezłożenia deklaracji pomimo takiego obowiązku.</w:t>
      </w:r>
    </w:p>
    <w:p w14:paraId="0F74FEBD"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Organ kontroli zawiadamia przedsiębiorcę o ujawnionych okolicznościach, o których mowa w ust. 4, jednocześnie wskazując zgromadzony w tym zakresie materiał dowodowy. Uzasadnienie przedłużenia czasu trwania kontroli doręcza się przedsiębiorcy.</w:t>
      </w:r>
    </w:p>
    <w:p w14:paraId="165D633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Czas trwania kontroli, o której mowa w ust. 4, nie może spowodować przekroczenia odpowiednio dwukrotności czasu określonego w ust. 1.</w:t>
      </w:r>
    </w:p>
    <w:p w14:paraId="17B4048F"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6a.</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 Przedłużenie czasu trwania kontroli u </w:t>
      </w:r>
      <w:proofErr w:type="spellStart"/>
      <w:r w:rsidRPr="00D47104">
        <w:rPr>
          <w:rFonts w:ascii="Tahoma" w:eastAsia="Times New Roman" w:hAnsi="Tahoma" w:cs="Tahoma"/>
          <w:kern w:val="0"/>
          <w:sz w:val="22"/>
          <w:szCs w:val="22"/>
          <w:lang w:eastAsia="pl-PL"/>
          <w14:ligatures w14:val="none"/>
        </w:rPr>
        <w:t>mikroprzedsiębiorcy</w:t>
      </w:r>
      <w:proofErr w:type="spellEnd"/>
      <w:r w:rsidRPr="00D47104">
        <w:rPr>
          <w:rFonts w:ascii="Tahoma" w:eastAsia="Times New Roman" w:hAnsi="Tahoma" w:cs="Tahoma"/>
          <w:kern w:val="0"/>
          <w:sz w:val="22"/>
          <w:szCs w:val="22"/>
          <w:lang w:eastAsia="pl-PL"/>
          <w14:ligatures w14:val="none"/>
        </w:rPr>
        <w:t xml:space="preserve"> jest możliwe, jeżeli po zakończeniu przeprowadzania czynności kontrolnych w siedzibie przedsiębiorcy lub miejscu wykonywania działalności gospodarczej pozostały do przeprowadzenia jedynie czynności kontrolne związane z gromadzeniem i analizą dokumentów związanych z przedmiotem kontroli oraz sporządzenie protokołu kontroli. Czynności te mogą być przeprowadzane w siedzibie organu kontroli lub w sposób zdalny, o którym mowa w art. 51 ust. 3a, bez zgody przedsiębiorcy. Przedłużenie to nie może spowodować przekroczenia dwukrotności czasu określonego w ust. 1 pkt 1.</w:t>
      </w:r>
    </w:p>
    <w:p w14:paraId="701F91AD"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Jeżeli wyniki kontroli wykazały rażące naruszenie przepisów prawa przez przedsiębiorcę, można przeprowadzić powtórną kontrolę w tym samym zakresie przedmiotowym w danym roku kalendarzowym, a czas jej trwania nie może przekraczać 7 dni. Czasu trwania powtórnej kontroli nie wlicza się do czasu, o którym mowa w ust. 1.</w:t>
      </w:r>
    </w:p>
    <w:p w14:paraId="06248EBD"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4384A9EC"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b/>
          <w:bCs/>
          <w:kern w:val="0"/>
          <w:sz w:val="22"/>
          <w:szCs w:val="22"/>
          <w:lang w:eastAsia="pl-PL"/>
          <w14:ligatures w14:val="none"/>
        </w:rPr>
        <w:lastRenderedPageBreak/>
        <w:t>Art.  56.</w:t>
      </w:r>
      <w:r w:rsidRPr="00D47104">
        <w:rPr>
          <w:rFonts w:ascii="Tahoma" w:eastAsia="Times New Roman" w:hAnsi="Tahoma" w:cs="Tahoma"/>
          <w:kern w:val="0"/>
          <w:sz w:val="22"/>
          <w:szCs w:val="22"/>
          <w:lang w:eastAsia="pl-PL"/>
          <w14:ligatures w14:val="none"/>
        </w:rPr>
        <w:t xml:space="preserve"> [Przerwanie kontroli]</w:t>
      </w:r>
    </w:p>
    <w:p w14:paraId="5377A49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Organ kontroli może, po pisemnym zawiadomieniu przedsiębiorcy, przerwać kontrolę na czas niezbędny do przeprowadzenia badań próbki produktu lub próbki kontrolnej, jeżeli jedyną czynnością kontrolną po otrzymaniu wyniku badania próbki będzie sporządzenie protokołu kontroli. Czasu przerwy nie wlicza się do czasu, o którym mowa w art. 55 ust. 1, o ile podczas przerwy przedsiębiorca miał możliwość wykonywania działalności gospodarczej oraz miał nieograniczony dostęp do prowadzonej przez siebie dokumentacji i posiadanych rzeczy, z wyjątkiem zabezpieczonej w celu kontroli próbki.</w:t>
      </w:r>
    </w:p>
    <w:p w14:paraId="2FF2173D"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W przypadku, o którym mowa w ust. 1, doręczenie przedsiębiorcy protokołu kontroli nie wymaga ponownego wszczęcia kontroli, a dnia, w którym doręczono przedsiębiorcy protokół kontroli, nie wlicza się do czasu trwania kontroli. Dopuszcza się doręczenie protokołu kontroli w trakcie trwania kontroli innego organu.</w:t>
      </w:r>
    </w:p>
    <w:p w14:paraId="7572459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Uzasadnienie czasu trwania przerwy doręcza się przedsiębiorcy.</w:t>
      </w:r>
    </w:p>
    <w:p w14:paraId="3BE4A82B"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Przerwa, o której mowa w ust. 1, nie stanowi przeszkody do przeprowadzenia w czasie jej trwania kontroli przez inny organ kontroli.</w:t>
      </w:r>
    </w:p>
    <w:p w14:paraId="4E144C44" w14:textId="77777777" w:rsidR="006F242A" w:rsidRPr="003475DB" w:rsidRDefault="006F242A" w:rsidP="006F242A">
      <w:pPr>
        <w:spacing w:after="0" w:line="240" w:lineRule="auto"/>
        <w:jc w:val="both"/>
        <w:rPr>
          <w:rFonts w:ascii="Tahoma" w:eastAsia="Times New Roman" w:hAnsi="Tahoma" w:cs="Tahoma"/>
          <w:b/>
          <w:bCs/>
          <w:kern w:val="0"/>
          <w:sz w:val="22"/>
          <w:szCs w:val="22"/>
          <w:lang w:eastAsia="pl-PL"/>
          <w14:ligatures w14:val="none"/>
        </w:rPr>
      </w:pPr>
    </w:p>
    <w:p w14:paraId="7BBEB3F3"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b/>
          <w:bCs/>
          <w:kern w:val="0"/>
          <w:sz w:val="22"/>
          <w:szCs w:val="22"/>
          <w:lang w:eastAsia="pl-PL"/>
          <w14:ligatures w14:val="none"/>
        </w:rPr>
        <w:t>Art.  57</w:t>
      </w:r>
      <w:r w:rsidRPr="00D47104">
        <w:rPr>
          <w:rFonts w:ascii="Tahoma" w:eastAsia="Times New Roman" w:hAnsi="Tahoma" w:cs="Tahoma"/>
          <w:kern w:val="0"/>
          <w:sz w:val="22"/>
          <w:szCs w:val="22"/>
          <w:lang w:eastAsia="pl-PL"/>
          <w14:ligatures w14:val="none"/>
        </w:rPr>
        <w:t>. [Książka kontroli przedsiębiorcy]</w:t>
      </w:r>
    </w:p>
    <w:p w14:paraId="5E0A7D04"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 Przedsiębiorca prowadzi i przechowuje w swojej siedzibie książkę kontroli oraz upoważnienia i protokoły kontroli.</w:t>
      </w:r>
    </w:p>
    <w:p w14:paraId="536AF983"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Książka kontroli zawiera wpisy obejmujące:</w:t>
      </w:r>
    </w:p>
    <w:p w14:paraId="49F3087B"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oznaczenie organu kontroli;</w:t>
      </w:r>
    </w:p>
    <w:p w14:paraId="0B99341F"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oznaczenie upoważnienia do kontroli;</w:t>
      </w:r>
    </w:p>
    <w:p w14:paraId="0F715026"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zakres przedmiotowy przeprowadzonej kontroli;</w:t>
      </w:r>
    </w:p>
    <w:p w14:paraId="091C6ED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daty podjęcia i zakończenia kontroli.</w:t>
      </w:r>
    </w:p>
    <w:p w14:paraId="22D4E7F4"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Przedsiębiorca prowadzi książkę kontroli w postaci:</w:t>
      </w:r>
    </w:p>
    <w:p w14:paraId="5CD337CE"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papierowej, w tym również w formie zbioru dokumentów, lub</w:t>
      </w:r>
    </w:p>
    <w:p w14:paraId="2E10D492"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elektronicznej.</w:t>
      </w:r>
    </w:p>
    <w:p w14:paraId="56B7ACBF"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Wpisów w książce kontroli prowadzonej w postaci:</w:t>
      </w:r>
    </w:p>
    <w:p w14:paraId="5F6AEEB5"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papierowej - dokonuje kontrolujący;</w:t>
      </w:r>
    </w:p>
    <w:p w14:paraId="24546EFF"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elektronicznej - dokonuje przedsiębiorca.</w:t>
      </w:r>
    </w:p>
    <w:p w14:paraId="5632ECED"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Domniemywa się, że dane zawarte w książce kontroli prowadzonej w postaci elektronicznej znajdują potwierdzenie w dokumentach przechowywanych przez przedsiębiorcę.</w:t>
      </w:r>
    </w:p>
    <w:p w14:paraId="7AB8141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W przypadku wszczęcia kontroli przedsiębiorca niezwłocznie okazuje kontrolującemu książkę kontroli.</w:t>
      </w:r>
    </w:p>
    <w:p w14:paraId="02E7A7F3"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Okazanie książki kontroli prowadzonej w postaci elektronicznej następuje przez zapewnienie dostępu przy użyciu urządzenia pozwalającego na zapoznanie się z jej treścią albo wykonanie wydruków z systemu informatycznego, w którym prowadzona jest książka kontroli, poświadczonych przez przedsiębiorcę za zgodność z wpisem w książce kontroli.</w:t>
      </w:r>
    </w:p>
    <w:p w14:paraId="0C22D6D8"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8.</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Przedsiębiorca nie okazuje książki kontroli, jeżeli jej okazanie jest niemożliwe ze względu na udostępnienie jej innemu organowi kontroli. W takim przypadku przedsiębiorca okazuje książkę kontroli w siedzibie organu kontroli w terminie 3 dni roboczych od dnia zwrotu tej książki przez inny organ kontroli.</w:t>
      </w:r>
    </w:p>
    <w:p w14:paraId="2F98CD7A"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p>
    <w:p w14:paraId="140F83DA"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b/>
          <w:bCs/>
          <w:kern w:val="0"/>
          <w:sz w:val="22"/>
          <w:szCs w:val="22"/>
          <w:lang w:eastAsia="pl-PL"/>
          <w14:ligatures w14:val="none"/>
        </w:rPr>
        <w:t>Art.  58</w:t>
      </w:r>
      <w:r w:rsidRPr="00D47104">
        <w:rPr>
          <w:rFonts w:ascii="Tahoma" w:eastAsia="Times New Roman" w:hAnsi="Tahoma" w:cs="Tahoma"/>
          <w:kern w:val="0"/>
          <w:sz w:val="22"/>
          <w:szCs w:val="22"/>
          <w:lang w:eastAsia="pl-PL"/>
          <w14:ligatures w14:val="none"/>
        </w:rPr>
        <w:t>. [Wyłączenie możliwości przeprowadzenia ponownej kontroli przez ten sam organ]</w:t>
      </w:r>
    </w:p>
    <w:p w14:paraId="3241F1D0"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Organ kontroli nie przeprowadza kontroli, w przypadku gdy ma ona dotyczyć przedmiotu kontroli objętego uprzednio zakończoną kontrolą przeprowadzoną przez ten sam organ.</w:t>
      </w:r>
    </w:p>
    <w:p w14:paraId="26E68FD1"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 Przepisu ust. 1 nie stosuje się w przypadku, gdy:</w:t>
      </w:r>
    </w:p>
    <w:p w14:paraId="76281F8C"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kontrola ma dotyczyć okresu nieobjętego uprzednio zakończoną kontrolą;</w:t>
      </w:r>
    </w:p>
    <w:p w14:paraId="7C4F4584"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ponowna kontrola ma na celu przeciwdziałanie zagrożeniu życia lub zdrowia;</w:t>
      </w:r>
    </w:p>
    <w:p w14:paraId="082AC0BC"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ponowna kontrola jest niezbędna do przeprowadzenia postępowania w sprawie stwierdzenia nieważności, stwierdzenia wygaśnięcia, uchylenia lub zmiany decyzji ostatecznej lub wznowienia postępowania w sprawie zakończonej decyzją ostateczną;</w:t>
      </w:r>
    </w:p>
    <w:p w14:paraId="6B308F70"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ponowna kontrola jest niezbędna do przeprowadzenia postępowania w związku z uchyleniem lub stwierdzeniem nieważności decyzji przez sąd administracyjny;</w:t>
      </w:r>
    </w:p>
    <w:p w14:paraId="40FB9CCB"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ponowna kontrola jest niezbędna do przeprowadzenia postępowania w celu sprawdzenia wykonania zaleceń pokontrolnych organu lub wykonania decyzji lub postanowień nakazujących </w:t>
      </w:r>
      <w:r w:rsidRPr="00D47104">
        <w:rPr>
          <w:rFonts w:ascii="Tahoma" w:eastAsia="Times New Roman" w:hAnsi="Tahoma" w:cs="Tahoma"/>
          <w:kern w:val="0"/>
          <w:sz w:val="22"/>
          <w:szCs w:val="22"/>
          <w:lang w:eastAsia="pl-PL"/>
          <w14:ligatures w14:val="none"/>
        </w:rPr>
        <w:lastRenderedPageBreak/>
        <w:t>usunięcie naruszeń prawa, w związku z przeprowadzoną kontrolą, albo do sprawdzenia wykonania wezwania, o którym mowa w art. 21a ust. 1, zobowiązania, o którym mowa w art. 21a ust. 2, lub weryfikacji powiadomienia, o którym mowa w art. 21a ust. 5 lub 6;</w:t>
      </w:r>
    </w:p>
    <w:p w14:paraId="0FBB012C"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ponowna kontrola jest niezbędna do przeprowadzenia postępowania związanego ze złożeniem korekty rozliczenia objętego uprzednio zakończoną kontrolą;</w:t>
      </w:r>
    </w:p>
    <w:p w14:paraId="1428BE44"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organ kontroli poweźmie uzasadnione podejrzenie, że uprzednio zakończona kontrola została przeprowadzona z naruszeniem prawa mającym wpływ na wynik kontroli lub dowody, na których podstawie ustalono istotne dla sprawy okoliczności faktyczne, okazały się fałszywe lub protokół kontroli został sporządzony w wyniku przestępstwa;</w:t>
      </w:r>
    </w:p>
    <w:p w14:paraId="7A1802E7"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8)</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po sporządzeniu protokołu kontroli z poprzedniej kontroli wyszły na jaw istotne dla sprawy nowe okoliczności faktyczne lub nowe dowody nieznane organowi administracji lub państwowej jednostce organizacyjnej w chwili przeprowadzenia kontroli, w tym wskazujące na wystąpienie nadużycia prawa, o którym mowa w </w:t>
      </w:r>
      <w:hyperlink r:id="rId47" w:anchor="/document/17086198?unitId=art(5)ust(5)" w:history="1">
        <w:r w:rsidRPr="00D47104">
          <w:rPr>
            <w:rFonts w:ascii="Tahoma" w:eastAsia="Times New Roman" w:hAnsi="Tahoma" w:cs="Tahoma"/>
            <w:color w:val="0000FF"/>
            <w:kern w:val="0"/>
            <w:sz w:val="22"/>
            <w:szCs w:val="22"/>
            <w:u w:val="single"/>
            <w:lang w:eastAsia="pl-PL"/>
            <w14:ligatures w14:val="none"/>
          </w:rPr>
          <w:t xml:space="preserve">art. 5 </w:t>
        </w:r>
        <w:proofErr w:type="gramStart"/>
        <w:r w:rsidRPr="00D47104">
          <w:rPr>
            <w:rFonts w:ascii="Tahoma" w:eastAsia="Times New Roman" w:hAnsi="Tahoma" w:cs="Tahoma"/>
            <w:color w:val="0000FF"/>
            <w:kern w:val="0"/>
            <w:sz w:val="22"/>
            <w:szCs w:val="22"/>
            <w:u w:val="single"/>
            <w:lang w:eastAsia="pl-PL"/>
            <w14:ligatures w14:val="none"/>
          </w:rPr>
          <w:t>ust</w:t>
        </w:r>
        <w:proofErr w:type="gramEnd"/>
        <w:r w:rsidRPr="00D47104">
          <w:rPr>
            <w:rFonts w:ascii="Tahoma" w:eastAsia="Times New Roman" w:hAnsi="Tahoma" w:cs="Tahoma"/>
            <w:color w:val="0000FF"/>
            <w:kern w:val="0"/>
            <w:sz w:val="22"/>
            <w:szCs w:val="22"/>
            <w:u w:val="single"/>
            <w:lang w:eastAsia="pl-PL"/>
            <w14:ligatures w14:val="none"/>
          </w:rPr>
          <w:t>. 5</w:t>
        </w:r>
      </w:hyperlink>
      <w:r w:rsidRPr="00D47104">
        <w:rPr>
          <w:rFonts w:ascii="Tahoma" w:eastAsia="Times New Roman" w:hAnsi="Tahoma" w:cs="Tahoma"/>
          <w:kern w:val="0"/>
          <w:sz w:val="22"/>
          <w:szCs w:val="22"/>
          <w:lang w:eastAsia="pl-PL"/>
          <w14:ligatures w14:val="none"/>
        </w:rPr>
        <w:t xml:space="preserve"> ustawy z dnia 11 marca 2004 r. o podatku od towarów i usług;</w:t>
      </w:r>
    </w:p>
    <w:p w14:paraId="06344DB6" w14:textId="77777777" w:rsidR="006F242A" w:rsidRPr="00D47104" w:rsidRDefault="006F242A" w:rsidP="006F242A">
      <w:pPr>
        <w:spacing w:after="0" w:line="240" w:lineRule="auto"/>
        <w:jc w:val="both"/>
        <w:rPr>
          <w:rFonts w:ascii="Tahoma" w:eastAsia="Times New Roman" w:hAnsi="Tahoma" w:cs="Tahoma"/>
          <w:kern w:val="0"/>
          <w:sz w:val="22"/>
          <w:szCs w:val="22"/>
          <w:lang w:eastAsia="pl-PL"/>
          <w14:ligatures w14:val="none"/>
        </w:rPr>
      </w:pPr>
      <w:r w:rsidRPr="00D47104">
        <w:rPr>
          <w:rFonts w:ascii="Tahoma" w:eastAsia="Times New Roman" w:hAnsi="Tahoma" w:cs="Tahoma"/>
          <w:kern w:val="0"/>
          <w:sz w:val="22"/>
          <w:szCs w:val="22"/>
          <w:lang w:eastAsia="pl-PL"/>
          <w14:ligatures w14:val="none"/>
        </w:rPr>
        <w:t>9)</w:t>
      </w:r>
      <w:r w:rsidRPr="003475DB">
        <w:rPr>
          <w:rFonts w:ascii="Tahoma" w:eastAsia="Times New Roman" w:hAnsi="Tahoma" w:cs="Tahoma"/>
          <w:kern w:val="0"/>
          <w:sz w:val="22"/>
          <w:szCs w:val="22"/>
          <w:lang w:eastAsia="pl-PL"/>
          <w14:ligatures w14:val="none"/>
        </w:rPr>
        <w:t xml:space="preserve"> </w:t>
      </w:r>
      <w:r w:rsidRPr="00D47104">
        <w:rPr>
          <w:rFonts w:ascii="Tahoma" w:eastAsia="Times New Roman" w:hAnsi="Tahoma" w:cs="Tahoma"/>
          <w:kern w:val="0"/>
          <w:sz w:val="22"/>
          <w:szCs w:val="22"/>
          <w:lang w:eastAsia="pl-PL"/>
          <w14:ligatures w14:val="none"/>
        </w:rPr>
        <w:t xml:space="preserve">przedsiębiorca prowadzi działalność w zakresie objętym nadzorem, o którym mowa w </w:t>
      </w:r>
      <w:hyperlink r:id="rId48" w:anchor="/document/17298328?unitId=art(1)ust(2)" w:history="1">
        <w:r w:rsidRPr="00D47104">
          <w:rPr>
            <w:rFonts w:ascii="Tahoma" w:eastAsia="Times New Roman" w:hAnsi="Tahoma" w:cs="Tahoma"/>
            <w:color w:val="0000FF"/>
            <w:kern w:val="0"/>
            <w:sz w:val="22"/>
            <w:szCs w:val="22"/>
            <w:u w:val="single"/>
            <w:lang w:eastAsia="pl-PL"/>
            <w14:ligatures w14:val="none"/>
          </w:rPr>
          <w:t xml:space="preserve">art. 1 </w:t>
        </w:r>
        <w:proofErr w:type="gramStart"/>
        <w:r w:rsidRPr="00D47104">
          <w:rPr>
            <w:rFonts w:ascii="Tahoma" w:eastAsia="Times New Roman" w:hAnsi="Tahoma" w:cs="Tahoma"/>
            <w:color w:val="0000FF"/>
            <w:kern w:val="0"/>
            <w:sz w:val="22"/>
            <w:szCs w:val="22"/>
            <w:u w:val="single"/>
            <w:lang w:eastAsia="pl-PL"/>
            <w14:ligatures w14:val="none"/>
          </w:rPr>
          <w:t>ust</w:t>
        </w:r>
        <w:proofErr w:type="gramEnd"/>
        <w:r w:rsidRPr="00D47104">
          <w:rPr>
            <w:rFonts w:ascii="Tahoma" w:eastAsia="Times New Roman" w:hAnsi="Tahoma" w:cs="Tahoma"/>
            <w:color w:val="0000FF"/>
            <w:kern w:val="0"/>
            <w:sz w:val="22"/>
            <w:szCs w:val="22"/>
            <w:u w:val="single"/>
            <w:lang w:eastAsia="pl-PL"/>
            <w14:ligatures w14:val="none"/>
          </w:rPr>
          <w:t>. 2</w:t>
        </w:r>
      </w:hyperlink>
      <w:r w:rsidRPr="00D47104">
        <w:rPr>
          <w:rFonts w:ascii="Tahoma" w:eastAsia="Times New Roman" w:hAnsi="Tahoma" w:cs="Tahoma"/>
          <w:kern w:val="0"/>
          <w:sz w:val="22"/>
          <w:szCs w:val="22"/>
          <w:lang w:eastAsia="pl-PL"/>
          <w14:ligatures w14:val="none"/>
        </w:rPr>
        <w:t xml:space="preserve"> ustawy z dnia 21 lipca 2006 r. o nadzorze nad rynkiem finansowym.</w:t>
      </w:r>
    </w:p>
    <w:p w14:paraId="1F95E0EA"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53E22169"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b/>
          <w:bCs/>
          <w:kern w:val="0"/>
          <w:sz w:val="22"/>
          <w:szCs w:val="22"/>
          <w:lang w:eastAsia="pl-PL"/>
          <w14:ligatures w14:val="none"/>
        </w:rPr>
        <w:t>Art.  59.</w:t>
      </w:r>
      <w:r w:rsidRPr="001A0595">
        <w:rPr>
          <w:rFonts w:ascii="Tahoma" w:eastAsia="Times New Roman" w:hAnsi="Tahoma" w:cs="Tahoma"/>
          <w:kern w:val="0"/>
          <w:sz w:val="22"/>
          <w:szCs w:val="22"/>
          <w:lang w:eastAsia="pl-PL"/>
          <w14:ligatures w14:val="none"/>
        </w:rPr>
        <w:t xml:space="preserve"> [Sprzeciw od czynności kontrolnych przedsiębiorcy; Skarga na przewlekłe prowadzenie kontroli działalności gospodarczej]</w:t>
      </w:r>
    </w:p>
    <w:p w14:paraId="2528A006"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Przedsiębiorca może wnieść sprzeciw wobec podjęcia i wykonywania przez organ kontroli czynności z naruszeniem przepisów art. 48 ust. 1-11, art. 49, art. 50 ust. 1 i 5, art. 51 ust. 1, art. 54 ust. 1, art. 55 ust. 1 i 2, art. 55a oraz art. 58. Sprzeciw wymaga uzasadnienia.</w:t>
      </w:r>
    </w:p>
    <w:p w14:paraId="228FC8B8"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t>
      </w:r>
      <w:proofErr w:type="gramStart"/>
      <w:r w:rsidRPr="001A0595">
        <w:rPr>
          <w:rFonts w:ascii="Tahoma" w:eastAsia="Times New Roman" w:hAnsi="Tahoma" w:cs="Tahoma"/>
          <w:kern w:val="0"/>
          <w:sz w:val="22"/>
          <w:szCs w:val="22"/>
          <w:lang w:eastAsia="pl-PL"/>
          <w14:ligatures w14:val="none"/>
        </w:rPr>
        <w:t>uchylony</w:t>
      </w:r>
      <w:proofErr w:type="gramEnd"/>
      <w:r w:rsidRPr="001A0595">
        <w:rPr>
          <w:rFonts w:ascii="Tahoma" w:eastAsia="Times New Roman" w:hAnsi="Tahoma" w:cs="Tahoma"/>
          <w:kern w:val="0"/>
          <w:sz w:val="22"/>
          <w:szCs w:val="22"/>
          <w:lang w:eastAsia="pl-PL"/>
          <w14:ligatures w14:val="none"/>
        </w:rPr>
        <w:t>).</w:t>
      </w:r>
    </w:p>
    <w:p w14:paraId="0113F9B6"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Sprzeciw przedsiębiorca wnosi na piśmie do organu kontroli, którego czynności sprzeciw dotyczy. O wniesieniu sprzeciwu przedsiębiorca zawiadamia na piśmie kontrolującego.</w:t>
      </w:r>
    </w:p>
    <w:p w14:paraId="765F7DCD"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Sprzeciw wnosi się w terminie 3 dni roboczych od dnia wszczęcia kontroli przez organ kontroli lub wystąpienia przesłanki do wniesienia sprzeciwu.</w:t>
      </w:r>
    </w:p>
    <w:p w14:paraId="486A14A3"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5.</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Wniesienie sprzeciwu powoduje wstrzymanie:</w:t>
      </w:r>
    </w:p>
    <w:p w14:paraId="28A69DA3"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czynności kontrolnych przez organ kontroli, którego czynności sprzeciw dotyczy - z chwilą doręczenia kontrolującemu zawiadomienia o wniesieniu sprzeciwu;</w:t>
      </w:r>
    </w:p>
    <w:p w14:paraId="1AFA49B0"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biegu czasu trwania kontroli - od dnia wniesienia sprzeciwu do dnia zakończenia postępowania wywołanego jego wniesieniem.</w:t>
      </w:r>
    </w:p>
    <w:p w14:paraId="0EE9A5C1"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5a.</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Wniesienie sprzeciwu nie powoduje wstrzymania czynności kontrolnych w przypadku, gdy organ kontroli prowadzi kontrolę, powołując się na przepisy art. 48 ust. 11 pkt 2, art. 50 ust. 2 pkt 2, art. 54 ust. 1 pkt 2, art. 55 ust. 2 pkt 2 oraz art. 62.</w:t>
      </w:r>
    </w:p>
    <w:p w14:paraId="34889529"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6.</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 przypadku wniesienia sprzeciwu organ kontroli może, w drodze postanowienia, dokonać zabezpieczenia dowodów mających związek z przedmiotem i zakresem kontroli, na czas rozpatrzenia sprzeciwu. Zabezpieczeniu podlegają dokumenty, informacje, próbki wyrobów oraz inne nośniki informacji, jeżeli stanowią lub mogą stanowić dowód w toku kontroli.</w:t>
      </w:r>
    </w:p>
    <w:p w14:paraId="76CF1AA3"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7.</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Organ kontroli w terminie 3 dni roboczych od dnia otrzymania sprzeciwu rozpatruje sprzeciw oraz wydaje postanowienie o:</w:t>
      </w:r>
    </w:p>
    <w:p w14:paraId="023DC9C4"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odstąpieniu od czynności kontrolnych;</w:t>
      </w:r>
    </w:p>
    <w:p w14:paraId="17722312"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kontynuowaniu czynności kontrolnych.</w:t>
      </w:r>
    </w:p>
    <w:p w14:paraId="10B82C3B"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8.</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Nierozpatrzenie sprzeciwu w terminie, o którym mowa w ust. 7, jest równoznaczne w skutkach z wydaniem przez organ właściwy postanowienia o odstąpieniu od czynności kontrolnych.</w:t>
      </w:r>
    </w:p>
    <w:p w14:paraId="048590E1"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9.</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Na postanowienie, o którym mowa w ust. 7 pkt 2, przedsiębiorcy przysługuje zażalenie w terminie 3 dni od dnia doręczenia postanowienia. Właściwy organ rozpatruje zażalenie w terminie 7 dni od dnia jego wniesienia oraz wydaje postanowienie o:</w:t>
      </w:r>
    </w:p>
    <w:p w14:paraId="1313B91E"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utrzymaniu w mocy zaskarżonego postanowienia;</w:t>
      </w:r>
    </w:p>
    <w:p w14:paraId="76B18245"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uchyleniu zaskarżonego postanowienia i odstąpieniu od czynności kontrolnych.</w:t>
      </w:r>
    </w:p>
    <w:p w14:paraId="12DF911F"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10.</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Nierozpatrzenie zażalenia w terminie, o którym mowa w ust. 9, jest równoznaczne w skutkach z wydaniem postanowienia o uchyleniu zaskarżonego postanowienia i odstąpieniu od czynności kontrolnych.</w:t>
      </w:r>
    </w:p>
    <w:p w14:paraId="25CF1613"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 Organ kontroli może kontynuować czynności kontrolne z dniem, w którym postanowienie, o którym mowa w ust. 7 pkt 2, stało się ostateczne, a w przypadku wniesienia przez </w:t>
      </w:r>
      <w:r w:rsidRPr="001A0595">
        <w:rPr>
          <w:rFonts w:ascii="Tahoma" w:eastAsia="Times New Roman" w:hAnsi="Tahoma" w:cs="Tahoma"/>
          <w:kern w:val="0"/>
          <w:sz w:val="22"/>
          <w:szCs w:val="22"/>
          <w:lang w:eastAsia="pl-PL"/>
          <w14:ligatures w14:val="none"/>
        </w:rPr>
        <w:lastRenderedPageBreak/>
        <w:t>przedsiębiorcę zażalenia - z dniem, w którym postanowienie, o którym mowa w ust. 9 pkt 1, zostało doręczone przedsiębiorcy.</w:t>
      </w:r>
    </w:p>
    <w:p w14:paraId="148E9924"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Postanowienie, o którym mowa w ust. 6, wygasa w dniu następującym po dniu doręczenia przedsiębiorcy postanowienia, o którym mowa w ust. 7, a w przypadku, o którym mowa w ust. 8, w dniu następującym po dniu upływu terminu do rozpatrzenia sprzeciwu.</w:t>
      </w:r>
    </w:p>
    <w:p w14:paraId="3D95C36F"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13.</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 przypadku wniesienia przez przedsiębiorcę zażalenia, postanowienie, o którym mowa w ust. 6, wygasa w dniu następującym po dniu doręczenia przedsiębiorcy postanowienia, o którym mowa w ust. 9 pkt 1 lub 2, a w przypadku, o którym mowa w ust. 10, w dniu następującym po dniu upływu terminu do rozpatrzenia zażalenia.</w:t>
      </w:r>
    </w:p>
    <w:p w14:paraId="35774C7F"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14.</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 razie przewlekłości czynności kontrolnych, po wydaniu postanowienia, o którym mowa w ust. 9 pkt 1, przedsiębiorca może wnieść do sądu administracyjnego skargę na przewlekłe prowadzenie kontroli. Wniesienie skargi nie powoduje wstrzymania czynności kontrolnych.</w:t>
      </w:r>
    </w:p>
    <w:p w14:paraId="3CBE6F71"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15.</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 Do skargi, o której mowa w ust. 14, stosuje się odpowiednio przepisy </w:t>
      </w:r>
      <w:hyperlink r:id="rId49" w:anchor="/document/16982717"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30 sierpnia 2002 r. - Prawo o postępowaniu przed sądami administracyjnymi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935 i 1685 oraz z 2025 r. poz. 769) dotyczące skargi na przewlekłe prowadzenie postępowania.</w:t>
      </w:r>
    </w:p>
    <w:p w14:paraId="70C60A94"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16.</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 Do postępowań, o których mowa w ust. 6, 7 i 9, w zakresie nieuregulowanym stosuje się przepisy </w:t>
      </w:r>
      <w:hyperlink r:id="rId50" w:anchor="/document/16784712" w:history="1">
        <w:r w:rsidRPr="001A0595">
          <w:rPr>
            <w:rFonts w:ascii="Tahoma" w:eastAsia="Times New Roman" w:hAnsi="Tahoma" w:cs="Tahoma"/>
            <w:color w:val="0000FF"/>
            <w:kern w:val="0"/>
            <w:sz w:val="22"/>
            <w:szCs w:val="22"/>
            <w:u w:val="single"/>
            <w:lang w:eastAsia="pl-PL"/>
            <w14:ligatures w14:val="none"/>
          </w:rPr>
          <w:t>Kodeksu postępowania administracyjnego</w:t>
        </w:r>
      </w:hyperlink>
      <w:r w:rsidRPr="001A0595">
        <w:rPr>
          <w:rFonts w:ascii="Tahoma" w:eastAsia="Times New Roman" w:hAnsi="Tahoma" w:cs="Tahoma"/>
          <w:kern w:val="0"/>
          <w:sz w:val="22"/>
          <w:szCs w:val="22"/>
          <w:lang w:eastAsia="pl-PL"/>
          <w14:ligatures w14:val="none"/>
        </w:rPr>
        <w:t>.</w:t>
      </w:r>
    </w:p>
    <w:p w14:paraId="7890C95F" w14:textId="77777777" w:rsidR="006F242A" w:rsidRPr="003475DB" w:rsidRDefault="006F242A" w:rsidP="006F242A">
      <w:pPr>
        <w:spacing w:after="0" w:line="240" w:lineRule="auto"/>
        <w:jc w:val="both"/>
        <w:rPr>
          <w:rFonts w:ascii="Tahoma" w:eastAsia="Times New Roman" w:hAnsi="Tahoma" w:cs="Tahoma"/>
          <w:b/>
          <w:bCs/>
          <w:kern w:val="0"/>
          <w:sz w:val="22"/>
          <w:szCs w:val="22"/>
          <w:lang w:eastAsia="pl-PL"/>
          <w14:ligatures w14:val="none"/>
        </w:rPr>
      </w:pPr>
    </w:p>
    <w:p w14:paraId="658A3A38"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b/>
          <w:bCs/>
          <w:kern w:val="0"/>
          <w:sz w:val="22"/>
          <w:szCs w:val="22"/>
          <w:lang w:eastAsia="pl-PL"/>
          <w14:ligatures w14:val="none"/>
        </w:rPr>
        <w:t>Art.  60.</w:t>
      </w:r>
      <w:r w:rsidRPr="001A0595">
        <w:rPr>
          <w:rFonts w:ascii="Tahoma" w:eastAsia="Times New Roman" w:hAnsi="Tahoma" w:cs="Tahoma"/>
          <w:kern w:val="0"/>
          <w:sz w:val="22"/>
          <w:szCs w:val="22"/>
          <w:lang w:eastAsia="pl-PL"/>
          <w14:ligatures w14:val="none"/>
        </w:rPr>
        <w:t xml:space="preserve"> [Nakaz wstrzymania wykonywania działalności gospodarczej]</w:t>
      </w:r>
    </w:p>
    <w:p w14:paraId="02E8682A"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 razie powzięcia wiadomości o wykonywaniu działalności gospodarczej niezgodnie z przepisami ustawy, a także w razie stwierdzenia zagrożenia życia lub zdrowia, niebezpieczeństwa powstania szkód majątkowych w znacznych rozmiarach lub bezpośredniego zagrożenia środowiska w wyniku wykonywania tej działalności, wójt, burmistrz lub prezydent miasta niezwłocznie zawiadamia właściwe organy.</w:t>
      </w:r>
    </w:p>
    <w:p w14:paraId="28F0C35D"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Zawiadomione organy niezwłocznie powiadamiają wójta, burmistrza lub prezydenta miasta o podjętych czynnościach.</w:t>
      </w:r>
    </w:p>
    <w:p w14:paraId="378391CB"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W przypadku braku możliwości zawiadomienia, o którym mowa w ust. 1, wójt, burmistrz lub prezydent miasta może nakazać, w drodze decyzji, wstrzymanie wykonywania działalności gospodarczej na czas niezbędny, nie dłuższy niż 3 dni.</w:t>
      </w:r>
    </w:p>
    <w:p w14:paraId="4D7CDC68"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Decyzja nakazująca wstrzymanie wykonywania działalności gospodarczej w razie stwierdzenia zagrożenia życia lub zdrowia, niebezpieczeństwa powstania szkód majątkowych w znacznych rozmiarach lub bezpośredniego zagrożenia środowiska w wyniku wykonywania tej działalności podlega natychmiastowemu wykonaniu.</w:t>
      </w:r>
    </w:p>
    <w:p w14:paraId="4A205C72"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56875303"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b/>
          <w:bCs/>
          <w:kern w:val="0"/>
          <w:sz w:val="22"/>
          <w:szCs w:val="22"/>
          <w:lang w:eastAsia="pl-PL"/>
          <w14:ligatures w14:val="none"/>
        </w:rPr>
        <w:t>Art.  61</w:t>
      </w:r>
      <w:r w:rsidRPr="001A0595">
        <w:rPr>
          <w:rFonts w:ascii="Tahoma" w:eastAsia="Times New Roman" w:hAnsi="Tahoma" w:cs="Tahoma"/>
          <w:kern w:val="0"/>
          <w:sz w:val="22"/>
          <w:szCs w:val="22"/>
          <w:lang w:eastAsia="pl-PL"/>
          <w14:ligatures w14:val="none"/>
        </w:rPr>
        <w:t>. [Wyłączenie stosowania przepisów o prowadzeniu więcej niż jednej kontroli oraz o czasie trwania kontroli w przypadku wybranych rodzajów działalności]</w:t>
      </w:r>
    </w:p>
    <w:p w14:paraId="20886C83" w14:textId="77777777" w:rsidR="006F242A" w:rsidRPr="001A0595" w:rsidRDefault="006F242A" w:rsidP="006F242A">
      <w:pPr>
        <w:spacing w:before="100" w:beforeAutospacing="1" w:after="100" w:afterAutospacing="1"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 Przepisów art. 54 i art. 55 nie stosuje się:</w:t>
      </w:r>
    </w:p>
    <w:p w14:paraId="2CB7AFF0"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do działalności przedsiębiorców w zakresie objętym:</w:t>
      </w:r>
    </w:p>
    <w:p w14:paraId="1DE55591"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a</w:t>
      </w:r>
      <w:proofErr w:type="gramStart"/>
      <w:r w:rsidRPr="001A0595">
        <w:rPr>
          <w:rFonts w:ascii="Tahoma" w:eastAsia="Times New Roman" w:hAnsi="Tahoma" w:cs="Tahoma"/>
          <w:kern w:val="0"/>
          <w:sz w:val="22"/>
          <w:szCs w:val="22"/>
          <w:lang w:eastAsia="pl-PL"/>
          <w14:ligatures w14:val="none"/>
        </w:rPr>
        <w:t>)nadzorem</w:t>
      </w:r>
      <w:proofErr w:type="gramEnd"/>
      <w:r w:rsidRPr="001A0595">
        <w:rPr>
          <w:rFonts w:ascii="Tahoma" w:eastAsia="Times New Roman" w:hAnsi="Tahoma" w:cs="Tahoma"/>
          <w:kern w:val="0"/>
          <w:sz w:val="22"/>
          <w:szCs w:val="22"/>
          <w:lang w:eastAsia="pl-PL"/>
          <w14:ligatures w14:val="none"/>
        </w:rPr>
        <w:t xml:space="preserve">, o którym mowa w </w:t>
      </w:r>
      <w:hyperlink r:id="rId51" w:anchor="/document/17298328?unitId=art(1)ust(2)" w:history="1">
        <w:r w:rsidRPr="001A0595">
          <w:rPr>
            <w:rFonts w:ascii="Tahoma" w:eastAsia="Times New Roman" w:hAnsi="Tahoma" w:cs="Tahoma"/>
            <w:color w:val="0000FF"/>
            <w:kern w:val="0"/>
            <w:sz w:val="22"/>
            <w:szCs w:val="22"/>
            <w:u w:val="single"/>
            <w:lang w:eastAsia="pl-PL"/>
            <w14:ligatures w14:val="none"/>
          </w:rPr>
          <w:t xml:space="preserve">art. 1 </w:t>
        </w:r>
        <w:proofErr w:type="gramStart"/>
        <w:r w:rsidRPr="001A0595">
          <w:rPr>
            <w:rFonts w:ascii="Tahoma" w:eastAsia="Times New Roman" w:hAnsi="Tahoma" w:cs="Tahoma"/>
            <w:color w:val="0000FF"/>
            <w:kern w:val="0"/>
            <w:sz w:val="22"/>
            <w:szCs w:val="22"/>
            <w:u w:val="single"/>
            <w:lang w:eastAsia="pl-PL"/>
            <w14:ligatures w14:val="none"/>
          </w:rPr>
          <w:t>ust</w:t>
        </w:r>
        <w:proofErr w:type="gramEnd"/>
        <w:r w:rsidRPr="001A0595">
          <w:rPr>
            <w:rFonts w:ascii="Tahoma" w:eastAsia="Times New Roman" w:hAnsi="Tahoma" w:cs="Tahoma"/>
            <w:color w:val="0000FF"/>
            <w:kern w:val="0"/>
            <w:sz w:val="22"/>
            <w:szCs w:val="22"/>
            <w:u w:val="single"/>
            <w:lang w:eastAsia="pl-PL"/>
            <w14:ligatures w14:val="none"/>
          </w:rPr>
          <w:t>. 2</w:t>
        </w:r>
      </w:hyperlink>
      <w:r w:rsidRPr="001A0595">
        <w:rPr>
          <w:rFonts w:ascii="Tahoma" w:eastAsia="Times New Roman" w:hAnsi="Tahoma" w:cs="Tahoma"/>
          <w:kern w:val="0"/>
          <w:sz w:val="22"/>
          <w:szCs w:val="22"/>
          <w:lang w:eastAsia="pl-PL"/>
          <w14:ligatures w14:val="none"/>
        </w:rPr>
        <w:t xml:space="preserve"> ustawy z dnia 21 lipca 2006 r. o nadzorze nad rynkiem finansowym,</w:t>
      </w:r>
    </w:p>
    <w:p w14:paraId="02106B2E"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b</w:t>
      </w:r>
      <w:proofErr w:type="gramStart"/>
      <w:r w:rsidRPr="001A0595">
        <w:rPr>
          <w:rFonts w:ascii="Tahoma" w:eastAsia="Times New Roman" w:hAnsi="Tahoma" w:cs="Tahoma"/>
          <w:kern w:val="0"/>
          <w:sz w:val="22"/>
          <w:szCs w:val="22"/>
          <w:lang w:eastAsia="pl-PL"/>
          <w14:ligatures w14:val="none"/>
        </w:rPr>
        <w:t>)nadzorem</w:t>
      </w:r>
      <w:proofErr w:type="gramEnd"/>
      <w:r w:rsidRPr="001A0595">
        <w:rPr>
          <w:rFonts w:ascii="Tahoma" w:eastAsia="Times New Roman" w:hAnsi="Tahoma" w:cs="Tahoma"/>
          <w:kern w:val="0"/>
          <w:sz w:val="22"/>
          <w:szCs w:val="22"/>
          <w:lang w:eastAsia="pl-PL"/>
          <w14:ligatures w14:val="none"/>
        </w:rPr>
        <w:t xml:space="preserve"> sanitarnym na podstawie </w:t>
      </w:r>
      <w:hyperlink r:id="rId52" w:anchor="/document/16791823"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14 marca 1985 r. o Państwowej Inspekcji Sanitarnej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416) i </w:t>
      </w:r>
      <w:hyperlink r:id="rId53" w:anchor="/document/17302608"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25 sierpnia 2006 r. o bezpieczeństwie żywności i żywienia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2023 r. poz. 1448), w zakresie dotyczącym bezpieczeństwa żywności,</w:t>
      </w:r>
    </w:p>
    <w:p w14:paraId="4AEC6C79"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c</w:t>
      </w:r>
      <w:proofErr w:type="gramStart"/>
      <w:r w:rsidRPr="001A0595">
        <w:rPr>
          <w:rFonts w:ascii="Tahoma" w:eastAsia="Times New Roman" w:hAnsi="Tahoma" w:cs="Tahoma"/>
          <w:kern w:val="0"/>
          <w:sz w:val="22"/>
          <w:szCs w:val="22"/>
          <w:lang w:eastAsia="pl-PL"/>
          <w14:ligatures w14:val="none"/>
        </w:rPr>
        <w:t>)nadzorem</w:t>
      </w:r>
      <w:proofErr w:type="gramEnd"/>
      <w:r w:rsidRPr="001A0595">
        <w:rPr>
          <w:rFonts w:ascii="Tahoma" w:eastAsia="Times New Roman" w:hAnsi="Tahoma" w:cs="Tahoma"/>
          <w:kern w:val="0"/>
          <w:sz w:val="22"/>
          <w:szCs w:val="22"/>
          <w:lang w:eastAsia="pl-PL"/>
          <w14:ligatures w14:val="none"/>
        </w:rPr>
        <w:t xml:space="preserve"> nad wyrobami na podstawie </w:t>
      </w:r>
      <w:hyperlink r:id="rId54" w:anchor="/document/19238461"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7 kwietnia 2022 r. o wyrobach medycznych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1620);</w:t>
      </w:r>
    </w:p>
    <w:p w14:paraId="6B0A309A"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2)w</w:t>
      </w:r>
      <w:proofErr w:type="gramEnd"/>
      <w:r w:rsidRPr="001A0595">
        <w:rPr>
          <w:rFonts w:ascii="Tahoma" w:eastAsia="Times New Roman" w:hAnsi="Tahoma" w:cs="Tahoma"/>
          <w:kern w:val="0"/>
          <w:sz w:val="22"/>
          <w:szCs w:val="22"/>
          <w:lang w:eastAsia="pl-PL"/>
          <w14:ligatures w14:val="none"/>
        </w:rPr>
        <w:t xml:space="preserve"> odniesieniu do kontroli świadczeniodawców przeprowadzanej przez podmiot zobowiązany do finansowania świadczeń opieki zdrowotnej ze środków publicznych na podstawie </w:t>
      </w:r>
      <w:hyperlink r:id="rId55" w:anchor="/document/17127716"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27 sierpnia 2004 r. o świadczeniach opieki zdrowotnej finansowanych ze środków publicznych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146, z </w:t>
      </w:r>
      <w:proofErr w:type="spellStart"/>
      <w:r w:rsidRPr="001A0595">
        <w:rPr>
          <w:rFonts w:ascii="Tahoma" w:eastAsia="Times New Roman" w:hAnsi="Tahoma" w:cs="Tahoma"/>
          <w:kern w:val="0"/>
          <w:sz w:val="22"/>
          <w:szCs w:val="22"/>
          <w:lang w:eastAsia="pl-PL"/>
          <w14:ligatures w14:val="none"/>
        </w:rPr>
        <w:t>późn</w:t>
      </w:r>
      <w:proofErr w:type="spellEnd"/>
      <w:r w:rsidRPr="001A0595">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zm</w:t>
      </w:r>
      <w:proofErr w:type="gramEnd"/>
      <w:r w:rsidRPr="001A0595">
        <w:rPr>
          <w:rFonts w:ascii="Tahoma" w:eastAsia="Times New Roman" w:hAnsi="Tahoma" w:cs="Tahoma"/>
          <w:kern w:val="0"/>
          <w:sz w:val="22"/>
          <w:szCs w:val="22"/>
          <w:lang w:eastAsia="pl-PL"/>
          <w14:ligatures w14:val="none"/>
        </w:rPr>
        <w:t>.);</w:t>
      </w:r>
    </w:p>
    <w:p w14:paraId="00F78234"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3)do</w:t>
      </w:r>
      <w:proofErr w:type="gramEnd"/>
      <w:r w:rsidRPr="001A0595">
        <w:rPr>
          <w:rFonts w:ascii="Tahoma" w:eastAsia="Times New Roman" w:hAnsi="Tahoma" w:cs="Tahoma"/>
          <w:kern w:val="0"/>
          <w:sz w:val="22"/>
          <w:szCs w:val="22"/>
          <w:lang w:eastAsia="pl-PL"/>
          <w14:ligatures w14:val="none"/>
        </w:rPr>
        <w:t xml:space="preserve"> próby technicznej, o której mowa w </w:t>
      </w:r>
      <w:hyperlink r:id="rId56" w:anchor="/document/17337898?unitId=art(29(d))" w:history="1">
        <w:r w:rsidRPr="001A0595">
          <w:rPr>
            <w:rFonts w:ascii="Tahoma" w:eastAsia="Times New Roman" w:hAnsi="Tahoma" w:cs="Tahoma"/>
            <w:color w:val="0000FF"/>
            <w:kern w:val="0"/>
            <w:sz w:val="22"/>
            <w:szCs w:val="22"/>
            <w:u w:val="single"/>
            <w:lang w:eastAsia="pl-PL"/>
            <w14:ligatures w14:val="none"/>
          </w:rPr>
          <w:t>art. 29</w:t>
        </w:r>
        <w:proofErr w:type="gramStart"/>
        <w:r w:rsidRPr="001A0595">
          <w:rPr>
            <w:rFonts w:ascii="Tahoma" w:eastAsia="Times New Roman" w:hAnsi="Tahoma" w:cs="Tahoma"/>
            <w:color w:val="0000FF"/>
            <w:kern w:val="0"/>
            <w:sz w:val="22"/>
            <w:szCs w:val="22"/>
            <w:u w:val="single"/>
            <w:lang w:eastAsia="pl-PL"/>
            <w14:ligatures w14:val="none"/>
          </w:rPr>
          <w:t>d</w:t>
        </w:r>
      </w:hyperlink>
      <w:proofErr w:type="gramEnd"/>
      <w:r w:rsidRPr="001A0595">
        <w:rPr>
          <w:rFonts w:ascii="Tahoma" w:eastAsia="Times New Roman" w:hAnsi="Tahoma" w:cs="Tahoma"/>
          <w:kern w:val="0"/>
          <w:sz w:val="22"/>
          <w:szCs w:val="22"/>
          <w:lang w:eastAsia="pl-PL"/>
          <w14:ligatures w14:val="none"/>
        </w:rPr>
        <w:t xml:space="preserve"> ustawy z dnia 16 lutego 2007 r. o zapasach ropy naftowej, produktów naftowych i gazu ziemnego oraz zasadach postępowania w </w:t>
      </w:r>
      <w:r w:rsidRPr="001A0595">
        <w:rPr>
          <w:rFonts w:ascii="Tahoma" w:eastAsia="Times New Roman" w:hAnsi="Tahoma" w:cs="Tahoma"/>
          <w:kern w:val="0"/>
          <w:sz w:val="22"/>
          <w:szCs w:val="22"/>
          <w:lang w:eastAsia="pl-PL"/>
          <w14:ligatures w14:val="none"/>
        </w:rPr>
        <w:lastRenderedPageBreak/>
        <w:t xml:space="preserve">sytuacjach zagrożenia bezpieczeństwa paliwowego państwa i zakłóceń na rynku naftowym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1281 oraz z 2025 r. poz. 1168 i 1303).</w:t>
      </w:r>
    </w:p>
    <w:p w14:paraId="324ABAEA"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77F17B6C"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b/>
          <w:bCs/>
          <w:kern w:val="0"/>
          <w:sz w:val="22"/>
          <w:szCs w:val="22"/>
          <w:lang w:eastAsia="pl-PL"/>
          <w14:ligatures w14:val="none"/>
        </w:rPr>
        <w:t>Art.  62.</w:t>
      </w:r>
      <w:r w:rsidRPr="001A0595">
        <w:rPr>
          <w:rFonts w:ascii="Tahoma" w:eastAsia="Times New Roman" w:hAnsi="Tahoma" w:cs="Tahoma"/>
          <w:kern w:val="0"/>
          <w:sz w:val="22"/>
          <w:szCs w:val="22"/>
          <w:lang w:eastAsia="pl-PL"/>
          <w14:ligatures w14:val="none"/>
        </w:rPr>
        <w:t xml:space="preserve"> [Wyłączenie stosowania wybranych przepisów o kontroli]</w:t>
      </w:r>
    </w:p>
    <w:p w14:paraId="0618D077"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Przepisów art. 48-51, art. 54, art. 55 i art. 57 nie stosuje się do działalności gospodarczej przedsiębiorców w zakresie:</w:t>
      </w:r>
    </w:p>
    <w:p w14:paraId="01022898"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objętym kontrolą związaną z obejmowaniem towarów procedurą celną i powrotnym wywozem dokonywaną w urzędzie celno-skarbowym albo miejscu wyznaczonym lub uznanym przez organ celny, na podstawie przepisów celnych, albo graniczną kontrolą fitosanitarną dokonywaną na podstawie przepisów ustawy z dnia 13 lutego 2020 r. o ochronie roślin przed </w:t>
      </w:r>
      <w:proofErr w:type="spellStart"/>
      <w:r w:rsidRPr="001A0595">
        <w:rPr>
          <w:rFonts w:ascii="Tahoma" w:eastAsia="Times New Roman" w:hAnsi="Tahoma" w:cs="Tahoma"/>
          <w:kern w:val="0"/>
          <w:sz w:val="22"/>
          <w:szCs w:val="22"/>
          <w:lang w:eastAsia="pl-PL"/>
          <w14:ligatures w14:val="none"/>
        </w:rPr>
        <w:t>agrofagami</w:t>
      </w:r>
      <w:proofErr w:type="spellEnd"/>
      <w:r w:rsidRPr="001A0595">
        <w:rPr>
          <w:rFonts w:ascii="Tahoma" w:eastAsia="Times New Roman" w:hAnsi="Tahoma" w:cs="Tahoma"/>
          <w:kern w:val="0"/>
          <w:sz w:val="22"/>
          <w:szCs w:val="22"/>
          <w:lang w:eastAsia="pl-PL"/>
          <w14:ligatures w14:val="none"/>
        </w:rPr>
        <w:t>;</w:t>
      </w:r>
    </w:p>
    <w:p w14:paraId="4ADC0E02"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1a)</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objętym kontrolą środków ochrony roślin wprowadzanych na terytorium Rzeczypospolitej Polskiej na podstawie przepisów ustawy z dnia 8 marca 2013 r. o środkach ochrony roślin - w przypadku gdy kontrolę tę przeprowadza się zgodnie z </w:t>
      </w:r>
      <w:hyperlink r:id="rId57" w:anchor="/document/68918971?unitId=art(44)ust(1)" w:history="1">
        <w:r w:rsidRPr="001A0595">
          <w:rPr>
            <w:rFonts w:ascii="Tahoma" w:eastAsia="Times New Roman" w:hAnsi="Tahoma" w:cs="Tahoma"/>
            <w:color w:val="0000FF"/>
            <w:kern w:val="0"/>
            <w:sz w:val="22"/>
            <w:szCs w:val="22"/>
            <w:u w:val="single"/>
            <w:lang w:eastAsia="pl-PL"/>
            <w14:ligatures w14:val="none"/>
          </w:rPr>
          <w:t xml:space="preserve">art. 44 </w:t>
        </w:r>
        <w:proofErr w:type="gramStart"/>
        <w:r w:rsidRPr="001A0595">
          <w:rPr>
            <w:rFonts w:ascii="Tahoma" w:eastAsia="Times New Roman" w:hAnsi="Tahoma" w:cs="Tahoma"/>
            <w:color w:val="0000FF"/>
            <w:kern w:val="0"/>
            <w:sz w:val="22"/>
            <w:szCs w:val="22"/>
            <w:u w:val="single"/>
            <w:lang w:eastAsia="pl-PL"/>
            <w14:ligatures w14:val="none"/>
          </w:rPr>
          <w:t>ust</w:t>
        </w:r>
        <w:proofErr w:type="gramEnd"/>
        <w:r w:rsidRPr="001A0595">
          <w:rPr>
            <w:rFonts w:ascii="Tahoma" w:eastAsia="Times New Roman" w:hAnsi="Tahoma" w:cs="Tahoma"/>
            <w:color w:val="0000FF"/>
            <w:kern w:val="0"/>
            <w:sz w:val="22"/>
            <w:szCs w:val="22"/>
            <w:u w:val="single"/>
            <w:lang w:eastAsia="pl-PL"/>
            <w14:ligatures w14:val="none"/>
          </w:rPr>
          <w:t>. 1</w:t>
        </w:r>
      </w:hyperlink>
      <w:r w:rsidRPr="001A0595">
        <w:rPr>
          <w:rFonts w:ascii="Tahoma" w:eastAsia="Times New Roman" w:hAnsi="Tahoma" w:cs="Tahoma"/>
          <w:kern w:val="0"/>
          <w:sz w:val="22"/>
          <w:szCs w:val="22"/>
          <w:lang w:eastAsia="pl-PL"/>
          <w14:ligatures w14:val="none"/>
        </w:rPr>
        <w:t xml:space="preserve"> rozporządzenia Parlamentu Europejskiego i Rady (UE) 2017/625 z dnia 15 marca 2017 r. w sprawie kontroli urzędowych i innych czynności urzędowych przeprowadzanych w celu zapewnienia stosowania prawa żywnościowego i paszowego oraz zasad dotyczących zdrowia i dobrostanu zwierząt, zdrowia roślin i środków ochrony roślin, zmieniającego rozporządzenia Parlamentu Europejskiego i Rady (WE) nr 999/2001, (WE) nr 396/2005, (WE) nr 1069/2009, (WE) nr 1107/2009, (UE) nr 1151/2012, (UE) nr 652/2014, (UE) 2016/429 i (UE) 2016/2031, rozporządzenia Rady (WE) nr 1/2005 i (WE) nr 1099/2009 oraz dyrektywy Rady 98/58/WE, 1999/74/WE, 2007/43/WE, 2008/119/WE i 2008/120/WE, oraz uchylającego rozporządzenia Parlamentu Europejskiego i Rady (WE) nr 854/2004 i (WE) nr 882/2004, dyrektywy Rady 89/608/EWG, 89/662/EWG, 90/425/EWG, 91/496/EWG, 96/23/WE, 96/93/WE i 97/78/WE </w:t>
      </w:r>
      <w:proofErr w:type="gramStart"/>
      <w:r w:rsidRPr="001A0595">
        <w:rPr>
          <w:rFonts w:ascii="Tahoma" w:eastAsia="Times New Roman" w:hAnsi="Tahoma" w:cs="Tahoma"/>
          <w:kern w:val="0"/>
          <w:sz w:val="22"/>
          <w:szCs w:val="22"/>
          <w:lang w:eastAsia="pl-PL"/>
          <w14:ligatures w14:val="none"/>
        </w:rPr>
        <w:t>oraz</w:t>
      </w:r>
      <w:proofErr w:type="gramEnd"/>
      <w:r w:rsidRPr="001A0595">
        <w:rPr>
          <w:rFonts w:ascii="Tahoma" w:eastAsia="Times New Roman" w:hAnsi="Tahoma" w:cs="Tahoma"/>
          <w:kern w:val="0"/>
          <w:sz w:val="22"/>
          <w:szCs w:val="22"/>
          <w:lang w:eastAsia="pl-PL"/>
          <w14:ligatures w14:val="none"/>
        </w:rPr>
        <w:t xml:space="preserve"> decyzję Rady 92/438/EWG (rozporządzenie w sprawie kontroli urzędowych);</w:t>
      </w:r>
    </w:p>
    <w:p w14:paraId="771244CE"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objętym kontrolą przemieszczających się środków transportu, osób z nich korzystających oraz towarów nimi przewożonych, na podstawie:</w:t>
      </w:r>
    </w:p>
    <w:p w14:paraId="12E69597"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a</w:t>
      </w:r>
      <w:proofErr w:type="gramEnd"/>
      <w:r w:rsidRPr="001A0595">
        <w:rPr>
          <w:rFonts w:ascii="Tahoma" w:eastAsia="Times New Roman" w:hAnsi="Tahoma" w:cs="Tahoma"/>
          <w:kern w:val="0"/>
          <w:sz w:val="22"/>
          <w:szCs w:val="22"/>
          <w:lang w:eastAsia="pl-PL"/>
          <w14:ligatures w14:val="none"/>
        </w:rPr>
        <w:t>)</w:t>
      </w:r>
      <w:r w:rsidRPr="003475DB">
        <w:rPr>
          <w:rFonts w:ascii="Tahoma" w:eastAsia="Times New Roman" w:hAnsi="Tahoma" w:cs="Tahoma"/>
          <w:kern w:val="0"/>
          <w:sz w:val="22"/>
          <w:szCs w:val="22"/>
          <w:lang w:eastAsia="pl-PL"/>
          <w14:ligatures w14:val="none"/>
        </w:rPr>
        <w:t xml:space="preserve"> </w:t>
      </w:r>
      <w:hyperlink r:id="rId58" w:anchor="/document/16890286"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21 grudnia 2000 r. o żegludze śródlądowej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2025 r. poz. 18),</w:t>
      </w:r>
    </w:p>
    <w:p w14:paraId="330573FC"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b</w:t>
      </w:r>
      <w:proofErr w:type="gramEnd"/>
      <w:r w:rsidRPr="001A0595">
        <w:rPr>
          <w:rFonts w:ascii="Tahoma" w:eastAsia="Times New Roman" w:hAnsi="Tahoma" w:cs="Tahoma"/>
          <w:kern w:val="0"/>
          <w:sz w:val="22"/>
          <w:szCs w:val="22"/>
          <w:lang w:eastAsia="pl-PL"/>
          <w14:ligatures w14:val="none"/>
        </w:rPr>
        <w:t>)</w:t>
      </w:r>
      <w:r w:rsidRPr="003475DB">
        <w:rPr>
          <w:rFonts w:ascii="Tahoma" w:eastAsia="Times New Roman" w:hAnsi="Tahoma" w:cs="Tahoma"/>
          <w:kern w:val="0"/>
          <w:sz w:val="22"/>
          <w:szCs w:val="22"/>
          <w:lang w:eastAsia="pl-PL"/>
          <w14:ligatures w14:val="none"/>
        </w:rPr>
        <w:t xml:space="preserve"> </w:t>
      </w:r>
      <w:hyperlink r:id="rId59" w:anchor="/document/16915749"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6 września 2001 r. o transporcie drogowym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1539, 1544 i 1855),</w:t>
      </w:r>
    </w:p>
    <w:p w14:paraId="733F51E0"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c</w:t>
      </w:r>
      <w:proofErr w:type="gramEnd"/>
      <w:r w:rsidRPr="001A0595">
        <w:rPr>
          <w:rFonts w:ascii="Tahoma" w:eastAsia="Times New Roman" w:hAnsi="Tahoma" w:cs="Tahoma"/>
          <w:kern w:val="0"/>
          <w:sz w:val="22"/>
          <w:szCs w:val="22"/>
          <w:lang w:eastAsia="pl-PL"/>
          <w14:ligatures w14:val="none"/>
        </w:rPr>
        <w:t>)</w:t>
      </w:r>
      <w:r w:rsidRPr="003475DB">
        <w:rPr>
          <w:rFonts w:ascii="Tahoma" w:eastAsia="Times New Roman" w:hAnsi="Tahoma" w:cs="Tahoma"/>
          <w:kern w:val="0"/>
          <w:sz w:val="22"/>
          <w:szCs w:val="22"/>
          <w:lang w:eastAsia="pl-PL"/>
          <w14:ligatures w14:val="none"/>
        </w:rPr>
        <w:t xml:space="preserve"> </w:t>
      </w:r>
      <w:hyperlink r:id="rId60" w:anchor="/document/16975592"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3 lipca 2002 r. - Prawo lotnicze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2023 r. poz. 2110, z </w:t>
      </w:r>
      <w:proofErr w:type="spellStart"/>
      <w:r w:rsidRPr="001A0595">
        <w:rPr>
          <w:rFonts w:ascii="Tahoma" w:eastAsia="Times New Roman" w:hAnsi="Tahoma" w:cs="Tahoma"/>
          <w:kern w:val="0"/>
          <w:sz w:val="22"/>
          <w:szCs w:val="22"/>
          <w:lang w:eastAsia="pl-PL"/>
          <w14:ligatures w14:val="none"/>
        </w:rPr>
        <w:t>późn</w:t>
      </w:r>
      <w:proofErr w:type="spellEnd"/>
      <w:r w:rsidRPr="001A0595">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zm</w:t>
      </w:r>
      <w:proofErr w:type="gramEnd"/>
      <w:r w:rsidRPr="001A0595">
        <w:rPr>
          <w:rFonts w:ascii="Tahoma" w:eastAsia="Times New Roman" w:hAnsi="Tahoma" w:cs="Tahoma"/>
          <w:kern w:val="0"/>
          <w:sz w:val="22"/>
          <w:szCs w:val="22"/>
          <w:lang w:eastAsia="pl-PL"/>
          <w14:ligatures w14:val="none"/>
        </w:rPr>
        <w:t>.),</w:t>
      </w:r>
    </w:p>
    <w:p w14:paraId="5F34FB94"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d</w:t>
      </w:r>
      <w:proofErr w:type="gramEnd"/>
      <w:r w:rsidRPr="001A0595">
        <w:rPr>
          <w:rFonts w:ascii="Tahoma" w:eastAsia="Times New Roman" w:hAnsi="Tahoma" w:cs="Tahoma"/>
          <w:kern w:val="0"/>
          <w:sz w:val="22"/>
          <w:szCs w:val="22"/>
          <w:lang w:eastAsia="pl-PL"/>
          <w14:ligatures w14:val="none"/>
        </w:rPr>
        <w:t>)</w:t>
      </w:r>
      <w:r w:rsidRPr="003475DB">
        <w:rPr>
          <w:rFonts w:ascii="Tahoma" w:eastAsia="Times New Roman" w:hAnsi="Tahoma" w:cs="Tahoma"/>
          <w:kern w:val="0"/>
          <w:sz w:val="22"/>
          <w:szCs w:val="22"/>
          <w:lang w:eastAsia="pl-PL"/>
          <w14:ligatures w14:val="none"/>
        </w:rPr>
        <w:t xml:space="preserve"> </w:t>
      </w:r>
      <w:hyperlink r:id="rId61" w:anchor="/document/17029070"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28 marca 2003 r. o transporcie kolejowym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2025 r. poz. 1234),</w:t>
      </w:r>
    </w:p>
    <w:p w14:paraId="0EA44AB0"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e</w:t>
      </w:r>
      <w:proofErr w:type="gramEnd"/>
      <w:r w:rsidRPr="001A0595">
        <w:rPr>
          <w:rFonts w:ascii="Tahoma" w:eastAsia="Times New Roman" w:hAnsi="Tahoma" w:cs="Tahoma"/>
          <w:kern w:val="0"/>
          <w:sz w:val="22"/>
          <w:szCs w:val="22"/>
          <w:lang w:eastAsia="pl-PL"/>
          <w14:ligatures w14:val="none"/>
        </w:rPr>
        <w:t>)</w:t>
      </w:r>
      <w:r w:rsidRPr="003475DB">
        <w:rPr>
          <w:rFonts w:ascii="Tahoma" w:eastAsia="Times New Roman" w:hAnsi="Tahoma" w:cs="Tahoma"/>
          <w:kern w:val="0"/>
          <w:sz w:val="22"/>
          <w:szCs w:val="22"/>
          <w:lang w:eastAsia="pl-PL"/>
          <w14:ligatures w14:val="none"/>
        </w:rPr>
        <w:t xml:space="preserve"> </w:t>
      </w:r>
      <w:hyperlink r:id="rId62" w:anchor="/document/18969899"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13 lutego 2020 r. o ochronie roślin przed </w:t>
      </w:r>
      <w:proofErr w:type="spellStart"/>
      <w:r w:rsidRPr="001A0595">
        <w:rPr>
          <w:rFonts w:ascii="Tahoma" w:eastAsia="Times New Roman" w:hAnsi="Tahoma" w:cs="Tahoma"/>
          <w:kern w:val="0"/>
          <w:sz w:val="22"/>
          <w:szCs w:val="22"/>
          <w:lang w:eastAsia="pl-PL"/>
          <w14:ligatures w14:val="none"/>
        </w:rPr>
        <w:t>agrofagami</w:t>
      </w:r>
      <w:proofErr w:type="spellEnd"/>
      <w:r w:rsidRPr="001A0595">
        <w:rPr>
          <w:rFonts w:ascii="Tahoma" w:eastAsia="Times New Roman" w:hAnsi="Tahoma" w:cs="Tahoma"/>
          <w:kern w:val="0"/>
          <w:sz w:val="22"/>
          <w:szCs w:val="22"/>
          <w:lang w:eastAsia="pl-PL"/>
          <w14:ligatures w14:val="none"/>
        </w:rPr>
        <w:t>,</w:t>
      </w:r>
    </w:p>
    <w:p w14:paraId="4FD20752"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f</w:t>
      </w:r>
      <w:proofErr w:type="gramEnd"/>
      <w:r w:rsidRPr="001A0595">
        <w:rPr>
          <w:rFonts w:ascii="Tahoma" w:eastAsia="Times New Roman" w:hAnsi="Tahoma" w:cs="Tahoma"/>
          <w:kern w:val="0"/>
          <w:sz w:val="22"/>
          <w:szCs w:val="22"/>
          <w:lang w:eastAsia="pl-PL"/>
          <w14:ligatures w14:val="none"/>
        </w:rPr>
        <w:t>)</w:t>
      </w:r>
      <w:r w:rsidRPr="003475DB">
        <w:rPr>
          <w:rFonts w:ascii="Tahoma" w:eastAsia="Times New Roman" w:hAnsi="Tahoma" w:cs="Tahoma"/>
          <w:kern w:val="0"/>
          <w:sz w:val="22"/>
          <w:szCs w:val="22"/>
          <w:lang w:eastAsia="pl-PL"/>
          <w14:ligatures w14:val="none"/>
        </w:rPr>
        <w:t xml:space="preserve"> </w:t>
      </w:r>
      <w:hyperlink r:id="rId63" w:anchor="/document/18539346"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16 listopada 2016 r. o Krajowej Administracji Skarbowej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2025 r. poz. 1131),</w:t>
      </w:r>
    </w:p>
    <w:p w14:paraId="476FB645"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proofErr w:type="gramStart"/>
      <w:r w:rsidRPr="001A0595">
        <w:rPr>
          <w:rFonts w:ascii="Tahoma" w:eastAsia="Times New Roman" w:hAnsi="Tahoma" w:cs="Tahoma"/>
          <w:kern w:val="0"/>
          <w:sz w:val="22"/>
          <w:szCs w:val="22"/>
          <w:lang w:eastAsia="pl-PL"/>
          <w14:ligatures w14:val="none"/>
        </w:rPr>
        <w:t>g</w:t>
      </w:r>
      <w:proofErr w:type="gramEnd"/>
      <w:r w:rsidRPr="001A0595">
        <w:rPr>
          <w:rFonts w:ascii="Tahoma" w:eastAsia="Times New Roman" w:hAnsi="Tahoma" w:cs="Tahoma"/>
          <w:kern w:val="0"/>
          <w:sz w:val="22"/>
          <w:szCs w:val="22"/>
          <w:lang w:eastAsia="pl-PL"/>
          <w14:ligatures w14:val="none"/>
        </w:rPr>
        <w:t>)</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przepisów ustawy z dnia 8 marca 2013 r. o środkach ochrony roślin - w przypadku gdy kontrolę tę przeprowadza się zgodnie z </w:t>
      </w:r>
      <w:hyperlink r:id="rId64" w:anchor="/document/68918971?unitId=art(10)ust(1)" w:history="1">
        <w:r w:rsidRPr="001A0595">
          <w:rPr>
            <w:rFonts w:ascii="Tahoma" w:eastAsia="Times New Roman" w:hAnsi="Tahoma" w:cs="Tahoma"/>
            <w:color w:val="0000FF"/>
            <w:kern w:val="0"/>
            <w:sz w:val="22"/>
            <w:szCs w:val="22"/>
            <w:u w:val="single"/>
            <w:lang w:eastAsia="pl-PL"/>
            <w14:ligatures w14:val="none"/>
          </w:rPr>
          <w:t xml:space="preserve">art. 10 </w:t>
        </w:r>
        <w:proofErr w:type="gramStart"/>
        <w:r w:rsidRPr="001A0595">
          <w:rPr>
            <w:rFonts w:ascii="Tahoma" w:eastAsia="Times New Roman" w:hAnsi="Tahoma" w:cs="Tahoma"/>
            <w:color w:val="0000FF"/>
            <w:kern w:val="0"/>
            <w:sz w:val="22"/>
            <w:szCs w:val="22"/>
            <w:u w:val="single"/>
            <w:lang w:eastAsia="pl-PL"/>
            <w14:ligatures w14:val="none"/>
          </w:rPr>
          <w:t>ust</w:t>
        </w:r>
        <w:proofErr w:type="gramEnd"/>
        <w:r w:rsidRPr="001A0595">
          <w:rPr>
            <w:rFonts w:ascii="Tahoma" w:eastAsia="Times New Roman" w:hAnsi="Tahoma" w:cs="Tahoma"/>
            <w:color w:val="0000FF"/>
            <w:kern w:val="0"/>
            <w:sz w:val="22"/>
            <w:szCs w:val="22"/>
            <w:u w:val="single"/>
            <w:lang w:eastAsia="pl-PL"/>
            <w14:ligatures w14:val="none"/>
          </w:rPr>
          <w:t>. 1</w:t>
        </w:r>
      </w:hyperlink>
      <w:r w:rsidRPr="001A0595">
        <w:rPr>
          <w:rFonts w:ascii="Tahoma" w:eastAsia="Times New Roman" w:hAnsi="Tahoma" w:cs="Tahoma"/>
          <w:kern w:val="0"/>
          <w:sz w:val="22"/>
          <w:szCs w:val="22"/>
          <w:lang w:eastAsia="pl-PL"/>
          <w14:ligatures w14:val="none"/>
        </w:rPr>
        <w:t xml:space="preserve"> rozporządzenia Parlamentu Europejskiego i Rady (UE) 2017/625 z dnia 15 marca 2017 r. w sprawie kontroli urzędowych i innych czynności urzędowych przeprowadzanych w celu zapewnienia stosowania prawa żywnościowego i paszowego oraz zasad dotyczących zdrowia i dobrostanu zwierząt, zdrowia roślin i środków ochrony roślin, zmieniającego rozporządzenia Parlamentu Europejskiego i Rady (WE) nr 999/2001, (WE) nr 396/2005, (WE) nr 1069/2009, (WE) nr 1107/2009, (UE) nr 1151/2012, (UE) nr 652/2014, (UE) 2016/429 i (UE) 2016/2031, rozporządzenia Rady (WE) nr 1/2005 i (WE) nr 1099/2009 oraz dyrektywy Rady 98/58/WE, 1999/74/WE, 2007/43/WE, 2008/119/WE i 2008/120/WE, oraz uchylającego rozporządzenia Parlamentu Europejskiego i Rady (WE) nr 854/2004 i (WE) nr 882/2004, dyrektywy Rady 89/608/EWG, 89/662/EWG, 90/425/EWG, 91/496/EWG, 96/23/WE, 96/93/WE i 97/78/WE </w:t>
      </w:r>
      <w:proofErr w:type="gramStart"/>
      <w:r w:rsidRPr="001A0595">
        <w:rPr>
          <w:rFonts w:ascii="Tahoma" w:eastAsia="Times New Roman" w:hAnsi="Tahoma" w:cs="Tahoma"/>
          <w:kern w:val="0"/>
          <w:sz w:val="22"/>
          <w:szCs w:val="22"/>
          <w:lang w:eastAsia="pl-PL"/>
          <w14:ligatures w14:val="none"/>
        </w:rPr>
        <w:t>oraz</w:t>
      </w:r>
      <w:proofErr w:type="gramEnd"/>
      <w:r w:rsidRPr="001A0595">
        <w:rPr>
          <w:rFonts w:ascii="Tahoma" w:eastAsia="Times New Roman" w:hAnsi="Tahoma" w:cs="Tahoma"/>
          <w:kern w:val="0"/>
          <w:sz w:val="22"/>
          <w:szCs w:val="22"/>
          <w:lang w:eastAsia="pl-PL"/>
          <w14:ligatures w14:val="none"/>
        </w:rPr>
        <w:t xml:space="preserve"> decyzję Rady 92/438/EWG (rozporządzenie w sprawie kontroli urzędowych);</w:t>
      </w:r>
    </w:p>
    <w:p w14:paraId="23B05AF9"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3)</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obejmującym zakup produktów lub usług sprawdzającym rzetelność usługi, na podstawie </w:t>
      </w:r>
      <w:hyperlink r:id="rId65" w:anchor="/document/16890239"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15 grudnia 2000 r. o Inspekcji Handlowej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2025 r. poz. 229);</w:t>
      </w:r>
    </w:p>
    <w:p w14:paraId="3F9EB722"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4)</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obejmującym sprzedaż dokonywaną poza punktem stałej lokalizacji (sprzedaż obwoźna i obnośna na targowiskach w rozumieniu </w:t>
      </w:r>
      <w:hyperlink r:id="rId66" w:anchor="/document/16793992?unitId=art(15)ust(2)" w:history="1">
        <w:r w:rsidRPr="001A0595">
          <w:rPr>
            <w:rFonts w:ascii="Tahoma" w:eastAsia="Times New Roman" w:hAnsi="Tahoma" w:cs="Tahoma"/>
            <w:color w:val="0000FF"/>
            <w:kern w:val="0"/>
            <w:sz w:val="22"/>
            <w:szCs w:val="22"/>
            <w:u w:val="single"/>
            <w:lang w:eastAsia="pl-PL"/>
            <w14:ligatures w14:val="none"/>
          </w:rPr>
          <w:t xml:space="preserve">art. 15 </w:t>
        </w:r>
        <w:proofErr w:type="gramStart"/>
        <w:r w:rsidRPr="001A0595">
          <w:rPr>
            <w:rFonts w:ascii="Tahoma" w:eastAsia="Times New Roman" w:hAnsi="Tahoma" w:cs="Tahoma"/>
            <w:color w:val="0000FF"/>
            <w:kern w:val="0"/>
            <w:sz w:val="22"/>
            <w:szCs w:val="22"/>
            <w:u w:val="single"/>
            <w:lang w:eastAsia="pl-PL"/>
            <w14:ligatures w14:val="none"/>
          </w:rPr>
          <w:t>ust</w:t>
        </w:r>
        <w:proofErr w:type="gramEnd"/>
        <w:r w:rsidRPr="001A0595">
          <w:rPr>
            <w:rFonts w:ascii="Tahoma" w:eastAsia="Times New Roman" w:hAnsi="Tahoma" w:cs="Tahoma"/>
            <w:color w:val="0000FF"/>
            <w:kern w:val="0"/>
            <w:sz w:val="22"/>
            <w:szCs w:val="22"/>
            <w:u w:val="single"/>
            <w:lang w:eastAsia="pl-PL"/>
            <w14:ligatures w14:val="none"/>
          </w:rPr>
          <w:t>. 2</w:t>
        </w:r>
      </w:hyperlink>
      <w:r w:rsidRPr="001A0595">
        <w:rPr>
          <w:rFonts w:ascii="Tahoma" w:eastAsia="Times New Roman" w:hAnsi="Tahoma" w:cs="Tahoma"/>
          <w:kern w:val="0"/>
          <w:sz w:val="22"/>
          <w:szCs w:val="22"/>
          <w:lang w:eastAsia="pl-PL"/>
          <w14:ligatures w14:val="none"/>
        </w:rPr>
        <w:t xml:space="preserve"> ustawy z dnia 12 stycznia 1991 r. o podatkach i opłatach lokalnych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2025 r. poz. 707).</w:t>
      </w:r>
    </w:p>
    <w:p w14:paraId="46E4616D"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color w:val="EE0000"/>
          <w:kern w:val="0"/>
          <w:sz w:val="22"/>
          <w:szCs w:val="22"/>
          <w:lang w:eastAsia="pl-PL"/>
          <w14:ligatures w14:val="none"/>
        </w:rPr>
        <w:t xml:space="preserve">2. </w:t>
      </w:r>
      <w:r w:rsidRPr="001A0595">
        <w:rPr>
          <w:rFonts w:ascii="Tahoma" w:eastAsia="Times New Roman" w:hAnsi="Tahoma" w:cs="Tahoma"/>
          <w:kern w:val="0"/>
          <w:sz w:val="22"/>
          <w:szCs w:val="22"/>
          <w:lang w:eastAsia="pl-PL"/>
          <w14:ligatures w14:val="none"/>
        </w:rPr>
        <w:t>  Przepisów art. 47-49, art. 51, art. 54-55a i art. 57 nie stosuje się do działalności gospodarczej przedsiębiorców w zakresie objętym nadzorem weterynaryjnym na podstawie:</w:t>
      </w:r>
    </w:p>
    <w:p w14:paraId="427A76C7"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lastRenderedPageBreak/>
        <w:t xml:space="preserve"> </w:t>
      </w:r>
      <w:hyperlink r:id="rId67" w:anchor="/document/17079072" w:history="1">
        <w:proofErr w:type="gramStart"/>
        <w:r w:rsidRPr="001A0595">
          <w:rPr>
            <w:rFonts w:ascii="Tahoma" w:eastAsia="Times New Roman" w:hAnsi="Tahoma" w:cs="Tahoma"/>
            <w:color w:val="0000FF"/>
            <w:kern w:val="0"/>
            <w:sz w:val="22"/>
            <w:szCs w:val="22"/>
            <w:u w:val="single"/>
            <w:lang w:eastAsia="pl-PL"/>
            <w14:ligatures w14:val="none"/>
          </w:rPr>
          <w:t>ustawy</w:t>
        </w:r>
      </w:hyperlink>
      <w:proofErr w:type="gramEnd"/>
      <w:r w:rsidRPr="001A0595">
        <w:rPr>
          <w:rFonts w:ascii="Tahoma" w:eastAsia="Times New Roman" w:hAnsi="Tahoma" w:cs="Tahoma"/>
          <w:kern w:val="0"/>
          <w:sz w:val="22"/>
          <w:szCs w:val="22"/>
          <w:lang w:eastAsia="pl-PL"/>
          <w14:ligatures w14:val="none"/>
        </w:rPr>
        <w:t xml:space="preserve"> z dnia 29 stycznia 2004 r. o Inspekcji Weterynaryjnej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12);</w:t>
      </w:r>
    </w:p>
    <w:p w14:paraId="6F2B8483"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hyperlink r:id="rId68" w:anchor="/document/16798854" w:history="1">
        <w:proofErr w:type="gramStart"/>
        <w:r w:rsidRPr="001A0595">
          <w:rPr>
            <w:rFonts w:ascii="Tahoma" w:eastAsia="Times New Roman" w:hAnsi="Tahoma" w:cs="Tahoma"/>
            <w:color w:val="0000FF"/>
            <w:kern w:val="0"/>
            <w:sz w:val="22"/>
            <w:szCs w:val="22"/>
            <w:u w:val="single"/>
            <w:lang w:eastAsia="pl-PL"/>
            <w14:ligatures w14:val="none"/>
          </w:rPr>
          <w:t>ustawy</w:t>
        </w:r>
      </w:hyperlink>
      <w:proofErr w:type="gramEnd"/>
      <w:r w:rsidRPr="001A0595">
        <w:rPr>
          <w:rFonts w:ascii="Tahoma" w:eastAsia="Times New Roman" w:hAnsi="Tahoma" w:cs="Tahoma"/>
          <w:kern w:val="0"/>
          <w:sz w:val="22"/>
          <w:szCs w:val="22"/>
          <w:lang w:eastAsia="pl-PL"/>
          <w14:ligatures w14:val="none"/>
        </w:rPr>
        <w:t xml:space="preserve"> z dnia 21 sierpnia 1997 r. o ochronie zwierząt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2023 r. poz. 1580);</w:t>
      </w:r>
    </w:p>
    <w:p w14:paraId="738775B8"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hyperlink r:id="rId69" w:anchor="/document/16915922" w:history="1">
        <w:proofErr w:type="gramStart"/>
        <w:r w:rsidRPr="001A0595">
          <w:rPr>
            <w:rFonts w:ascii="Tahoma" w:eastAsia="Times New Roman" w:hAnsi="Tahoma" w:cs="Tahoma"/>
            <w:color w:val="0000FF"/>
            <w:kern w:val="0"/>
            <w:sz w:val="22"/>
            <w:szCs w:val="22"/>
            <w:u w:val="single"/>
            <w:lang w:eastAsia="pl-PL"/>
            <w14:ligatures w14:val="none"/>
          </w:rPr>
          <w:t>ustawy</w:t>
        </w:r>
      </w:hyperlink>
      <w:proofErr w:type="gramEnd"/>
      <w:r w:rsidRPr="001A0595">
        <w:rPr>
          <w:rFonts w:ascii="Tahoma" w:eastAsia="Times New Roman" w:hAnsi="Tahoma" w:cs="Tahoma"/>
          <w:kern w:val="0"/>
          <w:sz w:val="22"/>
          <w:szCs w:val="22"/>
          <w:lang w:eastAsia="pl-PL"/>
          <w14:ligatures w14:val="none"/>
        </w:rPr>
        <w:t xml:space="preserve"> z dnia 6 września 2001 r. - Prawo farmaceutyczne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2025 r. poz. 750, 905 i 924);</w:t>
      </w:r>
    </w:p>
    <w:p w14:paraId="2EBC15D9"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(uchylony);</w:t>
      </w:r>
    </w:p>
    <w:p w14:paraId="009EDF02"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(uchylony);</w:t>
      </w:r>
    </w:p>
    <w:p w14:paraId="69DDF38A"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hyperlink r:id="rId70" w:anchor="/document/17089453" w:history="1">
        <w:proofErr w:type="gramStart"/>
        <w:r w:rsidRPr="001A0595">
          <w:rPr>
            <w:rFonts w:ascii="Tahoma" w:eastAsia="Times New Roman" w:hAnsi="Tahoma" w:cs="Tahoma"/>
            <w:color w:val="0000FF"/>
            <w:kern w:val="0"/>
            <w:sz w:val="22"/>
            <w:szCs w:val="22"/>
            <w:u w:val="single"/>
            <w:lang w:eastAsia="pl-PL"/>
            <w14:ligatures w14:val="none"/>
          </w:rPr>
          <w:t>ustawy</w:t>
        </w:r>
      </w:hyperlink>
      <w:proofErr w:type="gramEnd"/>
      <w:r w:rsidRPr="001A0595">
        <w:rPr>
          <w:rFonts w:ascii="Tahoma" w:eastAsia="Times New Roman" w:hAnsi="Tahoma" w:cs="Tahoma"/>
          <w:kern w:val="0"/>
          <w:sz w:val="22"/>
          <w:szCs w:val="22"/>
          <w:lang w:eastAsia="pl-PL"/>
          <w14:ligatures w14:val="none"/>
        </w:rPr>
        <w:t xml:space="preserve"> z dnia 11 marca 2004 r. o ochronie zdrowia zwierząt oraz zwalczaniu chorób zakaźnych zwierząt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2023 r. poz. 1075);</w:t>
      </w:r>
    </w:p>
    <w:p w14:paraId="02D4EE99"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hyperlink r:id="rId71" w:anchor="/document/18233719" w:history="1">
        <w:proofErr w:type="gramStart"/>
        <w:r w:rsidRPr="001A0595">
          <w:rPr>
            <w:rFonts w:ascii="Tahoma" w:eastAsia="Times New Roman" w:hAnsi="Tahoma" w:cs="Tahoma"/>
            <w:color w:val="0000FF"/>
            <w:kern w:val="0"/>
            <w:sz w:val="22"/>
            <w:szCs w:val="22"/>
            <w:u w:val="single"/>
            <w:lang w:eastAsia="pl-PL"/>
            <w14:ligatures w14:val="none"/>
          </w:rPr>
          <w:t>ustawy</w:t>
        </w:r>
      </w:hyperlink>
      <w:proofErr w:type="gramEnd"/>
      <w:r w:rsidRPr="001A0595">
        <w:rPr>
          <w:rFonts w:ascii="Tahoma" w:eastAsia="Times New Roman" w:hAnsi="Tahoma" w:cs="Tahoma"/>
          <w:kern w:val="0"/>
          <w:sz w:val="22"/>
          <w:szCs w:val="22"/>
          <w:lang w:eastAsia="pl-PL"/>
          <w14:ligatures w14:val="none"/>
        </w:rPr>
        <w:t xml:space="preserve"> z dnia 16 grudnia 2005 r. o produktach pochodzenia zwierzęcego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2023 r. poz. 872);</w:t>
      </w:r>
    </w:p>
    <w:p w14:paraId="3DD20D05"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hyperlink r:id="rId72" w:anchor="/document/17294230" w:history="1">
        <w:proofErr w:type="gramStart"/>
        <w:r w:rsidRPr="001A0595">
          <w:rPr>
            <w:rFonts w:ascii="Tahoma" w:eastAsia="Times New Roman" w:hAnsi="Tahoma" w:cs="Tahoma"/>
            <w:color w:val="0000FF"/>
            <w:kern w:val="0"/>
            <w:sz w:val="22"/>
            <w:szCs w:val="22"/>
            <w:u w:val="single"/>
            <w:lang w:eastAsia="pl-PL"/>
            <w14:ligatures w14:val="none"/>
          </w:rPr>
          <w:t>ustawy</w:t>
        </w:r>
      </w:hyperlink>
      <w:proofErr w:type="gramEnd"/>
      <w:r w:rsidRPr="001A0595">
        <w:rPr>
          <w:rFonts w:ascii="Tahoma" w:eastAsia="Times New Roman" w:hAnsi="Tahoma" w:cs="Tahoma"/>
          <w:kern w:val="0"/>
          <w:sz w:val="22"/>
          <w:szCs w:val="22"/>
          <w:lang w:eastAsia="pl-PL"/>
          <w14:ligatures w14:val="none"/>
        </w:rPr>
        <w:t xml:space="preserve"> z dnia 22 lipca 2006 r. o paszach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2025 r. poz. 320);</w:t>
      </w:r>
    </w:p>
    <w:p w14:paraId="3E4A3D74" w14:textId="77777777" w:rsidR="006F242A" w:rsidRPr="001A0595" w:rsidRDefault="006F242A" w:rsidP="006F242A">
      <w:pPr>
        <w:pStyle w:val="Akapitzlist"/>
        <w:numPr>
          <w:ilvl w:val="0"/>
          <w:numId w:val="17"/>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hyperlink r:id="rId73" w:anchor="/document/18169618" w:history="1">
        <w:proofErr w:type="gramStart"/>
        <w:r w:rsidRPr="001A0595">
          <w:rPr>
            <w:rFonts w:ascii="Tahoma" w:eastAsia="Times New Roman" w:hAnsi="Tahoma" w:cs="Tahoma"/>
            <w:color w:val="0000FF"/>
            <w:kern w:val="0"/>
            <w:sz w:val="22"/>
            <w:szCs w:val="22"/>
            <w:u w:val="single"/>
            <w:lang w:eastAsia="pl-PL"/>
            <w14:ligatures w14:val="none"/>
          </w:rPr>
          <w:t>ustawy</w:t>
        </w:r>
      </w:hyperlink>
      <w:proofErr w:type="gramEnd"/>
      <w:r w:rsidRPr="001A0595">
        <w:rPr>
          <w:rFonts w:ascii="Tahoma" w:eastAsia="Times New Roman" w:hAnsi="Tahoma" w:cs="Tahoma"/>
          <w:kern w:val="0"/>
          <w:sz w:val="22"/>
          <w:szCs w:val="22"/>
          <w:lang w:eastAsia="pl-PL"/>
          <w14:ligatures w14:val="none"/>
        </w:rPr>
        <w:t xml:space="preserve"> z dnia 15 stycznia 2015 r. o ochronie zwierząt wykorzystywanych do celów naukowych lub edukacyjnych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2023 r. poz. 465).</w:t>
      </w:r>
    </w:p>
    <w:p w14:paraId="4124644E" w14:textId="77777777" w:rsidR="006F242A" w:rsidRPr="003475DB" w:rsidRDefault="006F242A" w:rsidP="006F242A">
      <w:pPr>
        <w:spacing w:after="0" w:line="240" w:lineRule="auto"/>
        <w:jc w:val="both"/>
        <w:rPr>
          <w:rFonts w:ascii="Tahoma" w:eastAsia="Times New Roman" w:hAnsi="Tahoma" w:cs="Tahoma"/>
          <w:b/>
          <w:bCs/>
          <w:kern w:val="0"/>
          <w:sz w:val="22"/>
          <w:szCs w:val="22"/>
          <w:lang w:eastAsia="pl-PL"/>
          <w14:ligatures w14:val="none"/>
        </w:rPr>
      </w:pPr>
    </w:p>
    <w:p w14:paraId="2C28E405"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b/>
          <w:bCs/>
          <w:kern w:val="0"/>
          <w:sz w:val="22"/>
          <w:szCs w:val="22"/>
          <w:lang w:eastAsia="pl-PL"/>
          <w14:ligatures w14:val="none"/>
        </w:rPr>
        <w:t>Art.  63</w:t>
      </w:r>
      <w:r w:rsidRPr="001A0595">
        <w:rPr>
          <w:rFonts w:ascii="Tahoma" w:eastAsia="Times New Roman" w:hAnsi="Tahoma" w:cs="Tahoma"/>
          <w:kern w:val="0"/>
          <w:sz w:val="22"/>
          <w:szCs w:val="22"/>
          <w:lang w:eastAsia="pl-PL"/>
          <w14:ligatures w14:val="none"/>
        </w:rPr>
        <w:t>. [Wyłączenie stosowania wybranych przepisów o kontroli]</w:t>
      </w:r>
    </w:p>
    <w:p w14:paraId="37C06BEF"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 Przepisów art. 48, art. 51, art. 54 i art. 55 nie stosuje się do kontroli:</w:t>
      </w:r>
    </w:p>
    <w:p w14:paraId="6BF97AAD" w14:textId="77777777" w:rsidR="006F242A" w:rsidRPr="001A0595" w:rsidRDefault="006F242A" w:rsidP="006F242A">
      <w:pPr>
        <w:pStyle w:val="Akapitzlist"/>
        <w:numPr>
          <w:ilvl w:val="0"/>
          <w:numId w:val="18"/>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działalności</w:t>
      </w:r>
      <w:proofErr w:type="gramEnd"/>
      <w:r w:rsidRPr="001A0595">
        <w:rPr>
          <w:rFonts w:ascii="Tahoma" w:eastAsia="Times New Roman" w:hAnsi="Tahoma" w:cs="Tahoma"/>
          <w:kern w:val="0"/>
          <w:sz w:val="22"/>
          <w:szCs w:val="22"/>
          <w:lang w:eastAsia="pl-PL"/>
          <w14:ligatures w14:val="none"/>
        </w:rPr>
        <w:t xml:space="preserve"> leczniczej, prowadzonej przez organ prowadzący rejestr, wojewodę i podmiot tworzący w zakresie zadań określonych w </w:t>
      </w:r>
      <w:hyperlink r:id="rId74" w:anchor="/search-hypertext/18701388_art(63)_1" w:history="1">
        <w:r w:rsidRPr="001A0595">
          <w:rPr>
            <w:rFonts w:ascii="Tahoma" w:eastAsia="Times New Roman" w:hAnsi="Tahoma" w:cs="Tahoma"/>
            <w:color w:val="0000FF"/>
            <w:kern w:val="0"/>
            <w:sz w:val="22"/>
            <w:szCs w:val="22"/>
            <w:u w:val="single"/>
            <w:lang w:eastAsia="pl-PL"/>
            <w14:ligatures w14:val="none"/>
          </w:rPr>
          <w:t>przepisach</w:t>
        </w:r>
      </w:hyperlink>
      <w:r w:rsidRPr="001A0595">
        <w:rPr>
          <w:rFonts w:ascii="Tahoma" w:eastAsia="Times New Roman" w:hAnsi="Tahoma" w:cs="Tahoma"/>
          <w:kern w:val="0"/>
          <w:sz w:val="22"/>
          <w:szCs w:val="22"/>
          <w:lang w:eastAsia="pl-PL"/>
          <w14:ligatures w14:val="none"/>
        </w:rPr>
        <w:t xml:space="preserve"> o działalności leczniczej;</w:t>
      </w:r>
    </w:p>
    <w:p w14:paraId="5CE42A4B" w14:textId="77777777" w:rsidR="006F242A" w:rsidRPr="001A0595" w:rsidRDefault="006F242A" w:rsidP="006F242A">
      <w:pPr>
        <w:pStyle w:val="Akapitzlist"/>
        <w:numPr>
          <w:ilvl w:val="0"/>
          <w:numId w:val="18"/>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prowadzonej</w:t>
      </w:r>
      <w:proofErr w:type="gramEnd"/>
      <w:r w:rsidRPr="001A0595">
        <w:rPr>
          <w:rFonts w:ascii="Tahoma" w:eastAsia="Times New Roman" w:hAnsi="Tahoma" w:cs="Tahoma"/>
          <w:kern w:val="0"/>
          <w:sz w:val="22"/>
          <w:szCs w:val="22"/>
          <w:lang w:eastAsia="pl-PL"/>
          <w14:ligatures w14:val="none"/>
        </w:rPr>
        <w:t xml:space="preserve"> przez organy nadzoru górniczego na podstawie </w:t>
      </w:r>
      <w:hyperlink r:id="rId75" w:anchor="/search-hypertext/18701388_art(63)_2" w:history="1">
        <w:r w:rsidRPr="001A0595">
          <w:rPr>
            <w:rFonts w:ascii="Tahoma" w:eastAsia="Times New Roman" w:hAnsi="Tahoma" w:cs="Tahoma"/>
            <w:color w:val="0000FF"/>
            <w:kern w:val="0"/>
            <w:sz w:val="22"/>
            <w:szCs w:val="22"/>
            <w:u w:val="single"/>
            <w:lang w:eastAsia="pl-PL"/>
            <w14:ligatures w14:val="none"/>
          </w:rPr>
          <w:t>przepisów</w:t>
        </w:r>
      </w:hyperlink>
      <w:r w:rsidRPr="001A0595">
        <w:rPr>
          <w:rFonts w:ascii="Tahoma" w:eastAsia="Times New Roman" w:hAnsi="Tahoma" w:cs="Tahoma"/>
          <w:kern w:val="0"/>
          <w:sz w:val="22"/>
          <w:szCs w:val="22"/>
          <w:lang w:eastAsia="pl-PL"/>
          <w14:ligatures w14:val="none"/>
        </w:rPr>
        <w:t xml:space="preserve"> prawa geologicznego i górniczego;</w:t>
      </w:r>
    </w:p>
    <w:p w14:paraId="38376B5E" w14:textId="77777777" w:rsidR="006F242A" w:rsidRPr="001A0595" w:rsidRDefault="006F242A" w:rsidP="006F242A">
      <w:pPr>
        <w:pStyle w:val="Akapitzlist"/>
        <w:numPr>
          <w:ilvl w:val="0"/>
          <w:numId w:val="18"/>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przedsiębiorcy</w:t>
      </w:r>
      <w:proofErr w:type="gramEnd"/>
      <w:r w:rsidRPr="001A0595">
        <w:rPr>
          <w:rFonts w:ascii="Tahoma" w:eastAsia="Times New Roman" w:hAnsi="Tahoma" w:cs="Tahoma"/>
          <w:kern w:val="0"/>
          <w:sz w:val="22"/>
          <w:szCs w:val="22"/>
          <w:lang w:eastAsia="pl-PL"/>
          <w14:ligatures w14:val="none"/>
        </w:rPr>
        <w:t xml:space="preserve"> prowadzącego działalność w zakresie poszukiwania, rozpoznawania lub wydobywania kopalin objętych własnością górniczą lub podmiotu wykonującego w zakresie swojej działalności zawodowej powierzone mu przez tego przedsiębiorcę czynności w ruchu zakładu górniczego albo zakładu wykonującego roboty geologiczne, prowadzonej przez organy Inspekcji Ochrony Środowiska;</w:t>
      </w:r>
    </w:p>
    <w:p w14:paraId="411ED31C" w14:textId="77777777" w:rsidR="006F242A" w:rsidRPr="001A0595" w:rsidRDefault="006F242A" w:rsidP="006F242A">
      <w:pPr>
        <w:pStyle w:val="Akapitzlist"/>
        <w:numPr>
          <w:ilvl w:val="0"/>
          <w:numId w:val="18"/>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działalności</w:t>
      </w:r>
      <w:proofErr w:type="gramEnd"/>
      <w:r w:rsidRPr="001A0595">
        <w:rPr>
          <w:rFonts w:ascii="Tahoma" w:eastAsia="Times New Roman" w:hAnsi="Tahoma" w:cs="Tahoma"/>
          <w:kern w:val="0"/>
          <w:sz w:val="22"/>
          <w:szCs w:val="22"/>
          <w:lang w:eastAsia="pl-PL"/>
          <w14:ligatures w14:val="none"/>
        </w:rPr>
        <w:t xml:space="preserve"> w zakresie zbierania, przetwarzania zużytego sprzętu, recyklingu lub innych niż recykling procesów odzysku odpadów powstałych ze zużytego sprzętu, prowadzonej przez organy Inspekcji Ochrony Środowiska, marszałka województwa oraz starostę w związku z kontrolą przestrzegania </w:t>
      </w:r>
      <w:hyperlink r:id="rId76" w:anchor="/search-hypertext/18701388_art(63)_3" w:history="1">
        <w:r w:rsidRPr="001A0595">
          <w:rPr>
            <w:rFonts w:ascii="Tahoma" w:eastAsia="Times New Roman" w:hAnsi="Tahoma" w:cs="Tahoma"/>
            <w:color w:val="0000FF"/>
            <w:kern w:val="0"/>
            <w:sz w:val="22"/>
            <w:szCs w:val="22"/>
            <w:u w:val="single"/>
            <w:lang w:eastAsia="pl-PL"/>
            <w14:ligatures w14:val="none"/>
          </w:rPr>
          <w:t>przepisów</w:t>
        </w:r>
      </w:hyperlink>
      <w:r w:rsidRPr="001A0595">
        <w:rPr>
          <w:rFonts w:ascii="Tahoma" w:eastAsia="Times New Roman" w:hAnsi="Tahoma" w:cs="Tahoma"/>
          <w:kern w:val="0"/>
          <w:sz w:val="22"/>
          <w:szCs w:val="22"/>
          <w:lang w:eastAsia="pl-PL"/>
          <w14:ligatures w14:val="none"/>
        </w:rPr>
        <w:t xml:space="preserve"> dotyczących gospodarowania zużytym sprzętem.</w:t>
      </w:r>
    </w:p>
    <w:p w14:paraId="5695AA78"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2.</w:t>
      </w: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Przepisów art. 48, art. 49, art. 51 i art. 53-55 nie stosuje się do kontroli działalności leczniczej prowadzonej przez ministra właściwego do spraw zdrowia.</w:t>
      </w:r>
    </w:p>
    <w:p w14:paraId="46B99A81" w14:textId="77777777" w:rsidR="006F242A" w:rsidRPr="003475DB" w:rsidRDefault="006F242A" w:rsidP="006F242A">
      <w:pPr>
        <w:spacing w:after="0" w:line="240" w:lineRule="auto"/>
        <w:jc w:val="both"/>
        <w:rPr>
          <w:rFonts w:ascii="Tahoma" w:eastAsia="Times New Roman" w:hAnsi="Tahoma" w:cs="Tahoma"/>
          <w:kern w:val="0"/>
          <w:sz w:val="22"/>
          <w:szCs w:val="22"/>
          <w:lang w:eastAsia="pl-PL"/>
          <w14:ligatures w14:val="none"/>
        </w:rPr>
      </w:pPr>
    </w:p>
    <w:p w14:paraId="596929B1"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b/>
          <w:bCs/>
          <w:kern w:val="0"/>
          <w:sz w:val="22"/>
          <w:szCs w:val="22"/>
          <w:lang w:eastAsia="pl-PL"/>
          <w14:ligatures w14:val="none"/>
        </w:rPr>
        <w:t>Art.  64.</w:t>
      </w:r>
      <w:r w:rsidRPr="001A0595">
        <w:rPr>
          <w:rFonts w:ascii="Tahoma" w:eastAsia="Times New Roman" w:hAnsi="Tahoma" w:cs="Tahoma"/>
          <w:kern w:val="0"/>
          <w:sz w:val="22"/>
          <w:szCs w:val="22"/>
          <w:lang w:eastAsia="pl-PL"/>
          <w14:ligatures w14:val="none"/>
        </w:rPr>
        <w:t xml:space="preserve"> [Wyłączenie stosowania wybranych przepisów o kontroli w przypadku kontroli wszczętej na wniosek przedsiębiorcy oraz kontroli w zakresie realizacji programów polityki spójności]</w:t>
      </w:r>
    </w:p>
    <w:p w14:paraId="32715B8B" w14:textId="77777777" w:rsidR="006F242A" w:rsidRPr="001A0595" w:rsidRDefault="006F242A" w:rsidP="006F242A">
      <w:pPr>
        <w:pStyle w:val="Akapitzlist"/>
        <w:numPr>
          <w:ilvl w:val="0"/>
          <w:numId w:val="19"/>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xml:space="preserve"> Przepisów art. 48, art. 54 ust. 1 i art. 55 ust. 1 nie stosuje się do kontroli prowadzonej w toku postępowania wszczętego na wniosek przedsiębiorcy we własnej sprawie oraz kontroli prowadzonej na podstawie </w:t>
      </w:r>
      <w:hyperlink r:id="rId77" w:anchor="/document/18120459"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11 lipca 2014 r. o zasadach realizacji programów w zakresie polityki spójności finansowanych w perspektywie finansowej 2014-2020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2020 r. poz. 818).</w:t>
      </w:r>
    </w:p>
    <w:p w14:paraId="41D1C115" w14:textId="77777777" w:rsidR="006F242A" w:rsidRPr="001A0595" w:rsidRDefault="006F242A" w:rsidP="006F242A">
      <w:pPr>
        <w:pStyle w:val="Akapitzlist"/>
        <w:numPr>
          <w:ilvl w:val="0"/>
          <w:numId w:val="19"/>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r w:rsidRPr="001A0595">
        <w:rPr>
          <w:rFonts w:ascii="Tahoma" w:eastAsia="Times New Roman" w:hAnsi="Tahoma" w:cs="Tahoma"/>
          <w:kern w:val="0"/>
          <w:sz w:val="22"/>
          <w:szCs w:val="22"/>
          <w:lang w:eastAsia="pl-PL"/>
          <w14:ligatures w14:val="none"/>
        </w:rPr>
        <w:t> Przepis ust. 1 stosuje się odpowiednio także do kontroli prowadzonych w wyniku zawiadomienia, wezwania, zgłoszenia lub innej podobnej czynności dokonanej przez przedsiębiorcę we własnej sprawie.</w:t>
      </w:r>
    </w:p>
    <w:p w14:paraId="26E91773" w14:textId="77777777" w:rsidR="006F242A" w:rsidRPr="003475DB" w:rsidRDefault="006F242A" w:rsidP="006F242A">
      <w:pPr>
        <w:spacing w:after="0" w:line="240" w:lineRule="auto"/>
        <w:jc w:val="both"/>
        <w:rPr>
          <w:rFonts w:ascii="Tahoma" w:eastAsia="Times New Roman" w:hAnsi="Tahoma" w:cs="Tahoma"/>
          <w:b/>
          <w:bCs/>
          <w:kern w:val="0"/>
          <w:sz w:val="22"/>
          <w:szCs w:val="22"/>
          <w:lang w:eastAsia="pl-PL"/>
          <w14:ligatures w14:val="none"/>
        </w:rPr>
      </w:pPr>
    </w:p>
    <w:p w14:paraId="573561EE" w14:textId="77777777" w:rsidR="006F242A" w:rsidRPr="001A0595" w:rsidRDefault="006F242A" w:rsidP="006F242A">
      <w:pPr>
        <w:spacing w:after="0"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b/>
          <w:bCs/>
          <w:kern w:val="0"/>
          <w:sz w:val="22"/>
          <w:szCs w:val="22"/>
          <w:lang w:eastAsia="pl-PL"/>
          <w14:ligatures w14:val="none"/>
        </w:rPr>
        <w:t>Art.  65.</w:t>
      </w:r>
      <w:r w:rsidRPr="001A0595">
        <w:rPr>
          <w:rFonts w:ascii="Tahoma" w:eastAsia="Times New Roman" w:hAnsi="Tahoma" w:cs="Tahoma"/>
          <w:kern w:val="0"/>
          <w:sz w:val="22"/>
          <w:szCs w:val="22"/>
          <w:lang w:eastAsia="pl-PL"/>
          <w14:ligatures w14:val="none"/>
        </w:rPr>
        <w:t xml:space="preserve"> [Wyłączenie stosowania przepisów w przypadku kontroli na podstawie przepisów Prawa atomowego, kontroli celno-skarbowej oraz kontroli w zakresie gospodarki odpadami]</w:t>
      </w:r>
    </w:p>
    <w:p w14:paraId="35FAC86B" w14:textId="77777777" w:rsidR="006F242A" w:rsidRPr="001A0595" w:rsidRDefault="006F242A" w:rsidP="006F242A">
      <w:pPr>
        <w:spacing w:before="100" w:beforeAutospacing="1" w:after="100" w:afterAutospacing="1" w:line="240" w:lineRule="auto"/>
        <w:jc w:val="both"/>
        <w:rPr>
          <w:rFonts w:ascii="Tahoma" w:eastAsia="Times New Roman" w:hAnsi="Tahoma" w:cs="Tahoma"/>
          <w:kern w:val="0"/>
          <w:sz w:val="22"/>
          <w:szCs w:val="22"/>
          <w:lang w:eastAsia="pl-PL"/>
          <w14:ligatures w14:val="none"/>
        </w:rPr>
      </w:pPr>
      <w:r w:rsidRPr="001A0595">
        <w:rPr>
          <w:rFonts w:ascii="Tahoma" w:eastAsia="Times New Roman" w:hAnsi="Tahoma" w:cs="Tahoma"/>
          <w:kern w:val="0"/>
          <w:sz w:val="22"/>
          <w:szCs w:val="22"/>
          <w:lang w:eastAsia="pl-PL"/>
          <w14:ligatures w14:val="none"/>
        </w:rPr>
        <w:t> Przepisów niniejszego rozdziału nie stosuje się do kontroli:</w:t>
      </w:r>
    </w:p>
    <w:p w14:paraId="70E78C5B" w14:textId="77777777" w:rsidR="006F242A" w:rsidRPr="001A0595" w:rsidRDefault="006F242A" w:rsidP="006F242A">
      <w:pPr>
        <w:pStyle w:val="Akapitzlist"/>
        <w:numPr>
          <w:ilvl w:val="0"/>
          <w:numId w:val="20"/>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prowadzonej</w:t>
      </w:r>
      <w:proofErr w:type="gramEnd"/>
      <w:r w:rsidRPr="001A0595">
        <w:rPr>
          <w:rFonts w:ascii="Tahoma" w:eastAsia="Times New Roman" w:hAnsi="Tahoma" w:cs="Tahoma"/>
          <w:kern w:val="0"/>
          <w:sz w:val="22"/>
          <w:szCs w:val="22"/>
          <w:lang w:eastAsia="pl-PL"/>
          <w14:ligatures w14:val="none"/>
        </w:rPr>
        <w:t xml:space="preserve"> na podstawie </w:t>
      </w:r>
      <w:hyperlink r:id="rId78" w:anchor="/document/16890219"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29 listopada 2000 r. - Prawo atomowe (Dz. U. </w:t>
      </w:r>
      <w:proofErr w:type="gramStart"/>
      <w:r w:rsidRPr="001A0595">
        <w:rPr>
          <w:rFonts w:ascii="Tahoma" w:eastAsia="Times New Roman" w:hAnsi="Tahoma" w:cs="Tahoma"/>
          <w:kern w:val="0"/>
          <w:sz w:val="22"/>
          <w:szCs w:val="22"/>
          <w:lang w:eastAsia="pl-PL"/>
          <w14:ligatures w14:val="none"/>
        </w:rPr>
        <w:t>z</w:t>
      </w:r>
      <w:proofErr w:type="gramEnd"/>
      <w:r w:rsidRPr="001A0595">
        <w:rPr>
          <w:rFonts w:ascii="Tahoma" w:eastAsia="Times New Roman" w:hAnsi="Tahoma" w:cs="Tahoma"/>
          <w:kern w:val="0"/>
          <w:sz w:val="22"/>
          <w:szCs w:val="22"/>
          <w:lang w:eastAsia="pl-PL"/>
          <w14:ligatures w14:val="none"/>
        </w:rPr>
        <w:t xml:space="preserve"> 2024 r. poz. 1277, 1897 i 1907);</w:t>
      </w:r>
    </w:p>
    <w:p w14:paraId="7E0076F1" w14:textId="77777777" w:rsidR="006F242A" w:rsidRPr="001A0595" w:rsidRDefault="006F242A" w:rsidP="006F242A">
      <w:pPr>
        <w:pStyle w:val="Akapitzlist"/>
        <w:numPr>
          <w:ilvl w:val="0"/>
          <w:numId w:val="20"/>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t xml:space="preserve"> </w:t>
      </w:r>
      <w:proofErr w:type="gramStart"/>
      <w:r w:rsidRPr="001A0595">
        <w:rPr>
          <w:rFonts w:ascii="Tahoma" w:eastAsia="Times New Roman" w:hAnsi="Tahoma" w:cs="Tahoma"/>
          <w:kern w:val="0"/>
          <w:sz w:val="22"/>
          <w:szCs w:val="22"/>
          <w:lang w:eastAsia="pl-PL"/>
          <w14:ligatures w14:val="none"/>
        </w:rPr>
        <w:t>celno-skarbowej</w:t>
      </w:r>
      <w:proofErr w:type="gramEnd"/>
      <w:r w:rsidRPr="001A0595">
        <w:rPr>
          <w:rFonts w:ascii="Tahoma" w:eastAsia="Times New Roman" w:hAnsi="Tahoma" w:cs="Tahoma"/>
          <w:kern w:val="0"/>
          <w:sz w:val="22"/>
          <w:szCs w:val="22"/>
          <w:lang w:eastAsia="pl-PL"/>
          <w14:ligatures w14:val="none"/>
        </w:rPr>
        <w:t xml:space="preserve"> prowadzonej w trybie określonym w </w:t>
      </w:r>
      <w:hyperlink r:id="rId79" w:anchor="/document/18539346?unitId=dz(V)roz(1)" w:history="1">
        <w:r w:rsidRPr="001A0595">
          <w:rPr>
            <w:rFonts w:ascii="Tahoma" w:eastAsia="Times New Roman" w:hAnsi="Tahoma" w:cs="Tahoma"/>
            <w:color w:val="0000FF"/>
            <w:kern w:val="0"/>
            <w:sz w:val="22"/>
            <w:szCs w:val="22"/>
            <w:u w:val="single"/>
            <w:lang w:eastAsia="pl-PL"/>
            <w14:ligatures w14:val="none"/>
          </w:rPr>
          <w:t>dziale V rozdziale 1</w:t>
        </w:r>
      </w:hyperlink>
      <w:r w:rsidRPr="001A0595">
        <w:rPr>
          <w:rFonts w:ascii="Tahoma" w:eastAsia="Times New Roman" w:hAnsi="Tahoma" w:cs="Tahoma"/>
          <w:kern w:val="0"/>
          <w:sz w:val="22"/>
          <w:szCs w:val="22"/>
          <w:lang w:eastAsia="pl-PL"/>
          <w14:ligatures w14:val="none"/>
        </w:rPr>
        <w:t xml:space="preserve"> ustawy z dnia 16 listopada 2016 r. o Krajowej Administracji Skarbowej;</w:t>
      </w:r>
    </w:p>
    <w:p w14:paraId="72DFED5D" w14:textId="77777777" w:rsidR="006F242A" w:rsidRPr="001A0595" w:rsidRDefault="006F242A" w:rsidP="006F242A">
      <w:pPr>
        <w:pStyle w:val="Akapitzlist"/>
        <w:numPr>
          <w:ilvl w:val="0"/>
          <w:numId w:val="20"/>
        </w:numPr>
        <w:spacing w:after="0" w:line="240" w:lineRule="auto"/>
        <w:jc w:val="both"/>
        <w:rPr>
          <w:rFonts w:ascii="Tahoma" w:eastAsia="Times New Roman" w:hAnsi="Tahoma" w:cs="Tahoma"/>
          <w:kern w:val="0"/>
          <w:sz w:val="22"/>
          <w:szCs w:val="22"/>
          <w:lang w:eastAsia="pl-PL"/>
          <w14:ligatures w14:val="none"/>
        </w:rPr>
      </w:pPr>
      <w:r w:rsidRPr="003475DB">
        <w:rPr>
          <w:rFonts w:ascii="Tahoma" w:eastAsia="Times New Roman" w:hAnsi="Tahoma" w:cs="Tahoma"/>
          <w:kern w:val="0"/>
          <w:sz w:val="22"/>
          <w:szCs w:val="22"/>
          <w:lang w:eastAsia="pl-PL"/>
          <w14:ligatures w14:val="none"/>
        </w:rPr>
        <w:lastRenderedPageBreak/>
        <w:t xml:space="preserve"> </w:t>
      </w:r>
      <w:proofErr w:type="gramStart"/>
      <w:r w:rsidRPr="001A0595">
        <w:rPr>
          <w:rFonts w:ascii="Tahoma" w:eastAsia="Times New Roman" w:hAnsi="Tahoma" w:cs="Tahoma"/>
          <w:kern w:val="0"/>
          <w:sz w:val="22"/>
          <w:szCs w:val="22"/>
          <w:lang w:eastAsia="pl-PL"/>
          <w14:ligatures w14:val="none"/>
        </w:rPr>
        <w:t>prowadzonej</w:t>
      </w:r>
      <w:proofErr w:type="gramEnd"/>
      <w:r w:rsidRPr="001A0595">
        <w:rPr>
          <w:rFonts w:ascii="Tahoma" w:eastAsia="Times New Roman" w:hAnsi="Tahoma" w:cs="Tahoma"/>
          <w:kern w:val="0"/>
          <w:sz w:val="22"/>
          <w:szCs w:val="22"/>
          <w:lang w:eastAsia="pl-PL"/>
          <w14:ligatures w14:val="none"/>
        </w:rPr>
        <w:t xml:space="preserve"> na podstawie </w:t>
      </w:r>
      <w:hyperlink r:id="rId80" w:anchor="/document/16794296" w:history="1">
        <w:r w:rsidRPr="001A0595">
          <w:rPr>
            <w:rFonts w:ascii="Tahoma" w:eastAsia="Times New Roman" w:hAnsi="Tahoma" w:cs="Tahoma"/>
            <w:color w:val="0000FF"/>
            <w:kern w:val="0"/>
            <w:sz w:val="22"/>
            <w:szCs w:val="22"/>
            <w:u w:val="single"/>
            <w:lang w:eastAsia="pl-PL"/>
            <w14:ligatures w14:val="none"/>
          </w:rPr>
          <w:t>ustawy</w:t>
        </w:r>
      </w:hyperlink>
      <w:r w:rsidRPr="001A0595">
        <w:rPr>
          <w:rFonts w:ascii="Tahoma" w:eastAsia="Times New Roman" w:hAnsi="Tahoma" w:cs="Tahoma"/>
          <w:kern w:val="0"/>
          <w:sz w:val="22"/>
          <w:szCs w:val="22"/>
          <w:lang w:eastAsia="pl-PL"/>
          <w14:ligatures w14:val="none"/>
        </w:rPr>
        <w:t xml:space="preserve"> z dnia 20 lipca 1991 r. o Inspekcji Ochrony Środowiska w zakresie gospodarki odpadami.</w:t>
      </w:r>
    </w:p>
    <w:p w14:paraId="13A205B2" w14:textId="77777777" w:rsidR="006F242A" w:rsidRPr="003475DB" w:rsidRDefault="006F242A" w:rsidP="006F242A">
      <w:pPr>
        <w:jc w:val="both"/>
        <w:rPr>
          <w:rFonts w:ascii="Tahoma" w:hAnsi="Tahoma" w:cs="Tahoma"/>
          <w:sz w:val="22"/>
          <w:szCs w:val="22"/>
        </w:rPr>
      </w:pPr>
    </w:p>
    <w:p w14:paraId="6A584D69" w14:textId="55417D5D" w:rsidR="00FB6766" w:rsidRPr="003475DB" w:rsidRDefault="00FB6766" w:rsidP="00E511A6">
      <w:pPr>
        <w:rPr>
          <w:rFonts w:ascii="Tahoma" w:hAnsi="Tahoma" w:cs="Tahoma"/>
          <w:sz w:val="22"/>
          <w:szCs w:val="22"/>
        </w:rPr>
      </w:pPr>
    </w:p>
    <w:p w14:paraId="7C0AC30B" w14:textId="77777777" w:rsidR="00E511A6" w:rsidRPr="003475DB" w:rsidRDefault="00E511A6" w:rsidP="00E511A6">
      <w:pPr>
        <w:rPr>
          <w:rFonts w:ascii="Tahoma" w:hAnsi="Tahoma" w:cs="Tahoma"/>
          <w:sz w:val="22"/>
          <w:szCs w:val="22"/>
        </w:rPr>
      </w:pPr>
    </w:p>
    <w:p w14:paraId="09B2B6A8" w14:textId="77777777" w:rsidR="00C97BE4" w:rsidRPr="003475DB" w:rsidRDefault="00C97BE4" w:rsidP="00E511A6">
      <w:pPr>
        <w:rPr>
          <w:rFonts w:ascii="Tahoma" w:hAnsi="Tahoma" w:cs="Tahoma"/>
          <w:sz w:val="22"/>
          <w:szCs w:val="22"/>
        </w:rPr>
      </w:pPr>
    </w:p>
    <w:p w14:paraId="6FC5E7E7" w14:textId="77777777" w:rsidR="00C97BE4" w:rsidRPr="003475DB" w:rsidRDefault="00C97BE4" w:rsidP="00E511A6">
      <w:pPr>
        <w:rPr>
          <w:rFonts w:ascii="Tahoma" w:hAnsi="Tahoma" w:cs="Tahoma"/>
          <w:sz w:val="22"/>
          <w:szCs w:val="22"/>
        </w:rPr>
      </w:pPr>
    </w:p>
    <w:p w14:paraId="42ED6586" w14:textId="77777777" w:rsidR="00C97BE4" w:rsidRPr="003475DB" w:rsidRDefault="00C97BE4" w:rsidP="00E511A6">
      <w:pPr>
        <w:rPr>
          <w:rFonts w:ascii="Tahoma" w:hAnsi="Tahoma" w:cs="Tahoma"/>
          <w:sz w:val="22"/>
          <w:szCs w:val="22"/>
        </w:rPr>
      </w:pPr>
    </w:p>
    <w:p w14:paraId="057D1630" w14:textId="77777777" w:rsidR="00C97BE4" w:rsidRPr="003475DB" w:rsidRDefault="00C97BE4" w:rsidP="00E511A6">
      <w:pPr>
        <w:rPr>
          <w:rFonts w:ascii="Tahoma" w:hAnsi="Tahoma" w:cs="Tahoma"/>
          <w:sz w:val="22"/>
          <w:szCs w:val="22"/>
        </w:rPr>
      </w:pPr>
    </w:p>
    <w:p w14:paraId="79BE4545" w14:textId="77777777" w:rsidR="00C97BE4" w:rsidRPr="003475DB" w:rsidRDefault="00C97BE4" w:rsidP="00E511A6">
      <w:pPr>
        <w:rPr>
          <w:rFonts w:ascii="Tahoma" w:hAnsi="Tahoma" w:cs="Tahoma"/>
          <w:sz w:val="22"/>
          <w:szCs w:val="22"/>
        </w:rPr>
      </w:pPr>
    </w:p>
    <w:p w14:paraId="71332F05" w14:textId="77777777" w:rsidR="00C97BE4" w:rsidRPr="003475DB" w:rsidRDefault="00C97BE4" w:rsidP="00E511A6">
      <w:pPr>
        <w:rPr>
          <w:rFonts w:ascii="Tahoma" w:hAnsi="Tahoma" w:cs="Tahoma"/>
          <w:sz w:val="22"/>
          <w:szCs w:val="22"/>
        </w:rPr>
      </w:pPr>
    </w:p>
    <w:p w14:paraId="31E001A3" w14:textId="77777777" w:rsidR="00C97BE4" w:rsidRPr="003475DB" w:rsidRDefault="00C97BE4" w:rsidP="00E511A6">
      <w:pPr>
        <w:rPr>
          <w:rFonts w:ascii="Tahoma" w:hAnsi="Tahoma" w:cs="Tahoma"/>
          <w:sz w:val="22"/>
          <w:szCs w:val="22"/>
        </w:rPr>
      </w:pPr>
    </w:p>
    <w:p w14:paraId="4554C634" w14:textId="77777777" w:rsidR="00C97BE4" w:rsidRPr="003475DB" w:rsidRDefault="00C97BE4" w:rsidP="00E511A6">
      <w:pPr>
        <w:rPr>
          <w:rFonts w:ascii="Tahoma" w:hAnsi="Tahoma" w:cs="Tahoma"/>
          <w:sz w:val="22"/>
          <w:szCs w:val="22"/>
        </w:rPr>
      </w:pPr>
    </w:p>
    <w:p w14:paraId="4053B1E7" w14:textId="77777777" w:rsidR="00C97BE4" w:rsidRPr="003475DB" w:rsidRDefault="00C97BE4" w:rsidP="00E511A6">
      <w:pPr>
        <w:rPr>
          <w:rFonts w:ascii="Tahoma" w:hAnsi="Tahoma" w:cs="Tahoma"/>
          <w:sz w:val="22"/>
          <w:szCs w:val="22"/>
        </w:rPr>
      </w:pPr>
    </w:p>
    <w:p w14:paraId="5EB7B7B4" w14:textId="77777777" w:rsidR="00C97BE4" w:rsidRPr="003475DB" w:rsidRDefault="00C97BE4" w:rsidP="00E511A6">
      <w:pPr>
        <w:rPr>
          <w:rFonts w:ascii="Tahoma" w:hAnsi="Tahoma" w:cs="Tahoma"/>
          <w:sz w:val="22"/>
          <w:szCs w:val="22"/>
        </w:rPr>
      </w:pPr>
    </w:p>
    <w:p w14:paraId="6C5E31E9" w14:textId="77777777" w:rsidR="00C97BE4" w:rsidRPr="003475DB" w:rsidRDefault="00C97BE4" w:rsidP="00E511A6">
      <w:pPr>
        <w:rPr>
          <w:rFonts w:ascii="Tahoma" w:hAnsi="Tahoma" w:cs="Tahoma"/>
          <w:sz w:val="22"/>
          <w:szCs w:val="22"/>
        </w:rPr>
      </w:pPr>
    </w:p>
    <w:p w14:paraId="47A0CF82" w14:textId="77777777" w:rsidR="00C97BE4" w:rsidRPr="003475DB" w:rsidRDefault="00C97BE4" w:rsidP="00E511A6">
      <w:pPr>
        <w:rPr>
          <w:rFonts w:ascii="Tahoma" w:hAnsi="Tahoma" w:cs="Tahoma"/>
          <w:sz w:val="22"/>
          <w:szCs w:val="22"/>
        </w:rPr>
      </w:pPr>
    </w:p>
    <w:p w14:paraId="2C1CA7D8" w14:textId="77777777" w:rsidR="00C97BE4" w:rsidRPr="003475DB" w:rsidRDefault="00C97BE4" w:rsidP="00E511A6">
      <w:pPr>
        <w:rPr>
          <w:rFonts w:ascii="Tahoma" w:hAnsi="Tahoma" w:cs="Tahoma"/>
          <w:sz w:val="22"/>
          <w:szCs w:val="22"/>
        </w:rPr>
      </w:pPr>
    </w:p>
    <w:p w14:paraId="14079AB8" w14:textId="77777777" w:rsidR="00C97BE4" w:rsidRPr="003475DB" w:rsidRDefault="00C97BE4" w:rsidP="00E511A6">
      <w:pPr>
        <w:rPr>
          <w:rFonts w:ascii="Tahoma" w:hAnsi="Tahoma" w:cs="Tahoma"/>
          <w:sz w:val="22"/>
          <w:szCs w:val="22"/>
        </w:rPr>
      </w:pPr>
    </w:p>
    <w:p w14:paraId="307AAB72" w14:textId="77777777" w:rsidR="00C97BE4" w:rsidRPr="003475DB" w:rsidRDefault="00C97BE4" w:rsidP="00E511A6">
      <w:pPr>
        <w:rPr>
          <w:rFonts w:ascii="Tahoma" w:hAnsi="Tahoma" w:cs="Tahoma"/>
          <w:sz w:val="22"/>
          <w:szCs w:val="22"/>
        </w:rPr>
      </w:pPr>
    </w:p>
    <w:p w14:paraId="1822E8C7" w14:textId="77777777" w:rsidR="00C97BE4" w:rsidRPr="003475DB" w:rsidRDefault="00C97BE4" w:rsidP="00E511A6">
      <w:pPr>
        <w:rPr>
          <w:rFonts w:ascii="Tahoma" w:hAnsi="Tahoma" w:cs="Tahoma"/>
          <w:sz w:val="22"/>
          <w:szCs w:val="22"/>
        </w:rPr>
      </w:pPr>
    </w:p>
    <w:p w14:paraId="6EE7EEFE" w14:textId="77777777" w:rsidR="00276C6E" w:rsidRPr="003475DB" w:rsidRDefault="00276C6E" w:rsidP="00E511A6">
      <w:pPr>
        <w:rPr>
          <w:rFonts w:ascii="Tahoma" w:hAnsi="Tahoma" w:cs="Tahoma"/>
          <w:sz w:val="22"/>
          <w:szCs w:val="22"/>
        </w:rPr>
      </w:pPr>
    </w:p>
    <w:p w14:paraId="4A360EB2" w14:textId="77777777" w:rsidR="00891D97" w:rsidRPr="003475DB" w:rsidRDefault="00C97BE4" w:rsidP="00891D97">
      <w:pPr>
        <w:pStyle w:val="Bezodstpw"/>
        <w:jc w:val="right"/>
        <w:rPr>
          <w:rFonts w:ascii="Tahoma" w:hAnsi="Tahoma" w:cs="Tahoma"/>
          <w:sz w:val="22"/>
          <w:szCs w:val="22"/>
        </w:rPr>
      </w:pPr>
      <w:r w:rsidRPr="003475DB">
        <w:rPr>
          <w:rFonts w:ascii="Tahoma" w:hAnsi="Tahoma" w:cs="Tahoma"/>
          <w:sz w:val="22"/>
          <w:szCs w:val="22"/>
        </w:rPr>
        <w:t xml:space="preserve">Załącznik nr 4 </w:t>
      </w:r>
    </w:p>
    <w:p w14:paraId="4F5FBC97" w14:textId="0A02EB9B" w:rsidR="00C97BE4" w:rsidRPr="003475DB" w:rsidRDefault="00C97BE4" w:rsidP="00891D97">
      <w:pPr>
        <w:pStyle w:val="Bezodstpw"/>
        <w:jc w:val="right"/>
        <w:rPr>
          <w:rFonts w:ascii="Tahoma" w:hAnsi="Tahoma" w:cs="Tahoma"/>
          <w:sz w:val="22"/>
          <w:szCs w:val="22"/>
        </w:rPr>
      </w:pPr>
      <w:proofErr w:type="gramStart"/>
      <w:r w:rsidRPr="003475DB">
        <w:rPr>
          <w:rFonts w:ascii="Tahoma" w:hAnsi="Tahoma" w:cs="Tahoma"/>
          <w:sz w:val="22"/>
          <w:szCs w:val="22"/>
        </w:rPr>
        <w:t>do</w:t>
      </w:r>
      <w:proofErr w:type="gramEnd"/>
      <w:r w:rsidRPr="003475DB">
        <w:rPr>
          <w:rFonts w:ascii="Tahoma" w:hAnsi="Tahoma" w:cs="Tahoma"/>
          <w:sz w:val="22"/>
          <w:szCs w:val="22"/>
        </w:rPr>
        <w:t xml:space="preserve"> Zarządzenia Nr P.0050</w:t>
      </w:r>
      <w:r w:rsidR="007214DC">
        <w:rPr>
          <w:rFonts w:ascii="Tahoma" w:hAnsi="Tahoma" w:cs="Tahoma"/>
          <w:sz w:val="22"/>
          <w:szCs w:val="22"/>
        </w:rPr>
        <w:t>.15.</w:t>
      </w:r>
      <w:r w:rsidRPr="003475DB">
        <w:rPr>
          <w:rFonts w:ascii="Tahoma" w:hAnsi="Tahoma" w:cs="Tahoma"/>
          <w:sz w:val="22"/>
          <w:szCs w:val="22"/>
        </w:rPr>
        <w:t>2026</w:t>
      </w:r>
    </w:p>
    <w:p w14:paraId="3CCDAC2D" w14:textId="152FC4DD" w:rsidR="00276C6E" w:rsidRPr="003475DB" w:rsidRDefault="00276C6E" w:rsidP="00891D97">
      <w:pPr>
        <w:pStyle w:val="Bezodstpw"/>
        <w:jc w:val="right"/>
        <w:rPr>
          <w:rFonts w:ascii="Tahoma" w:hAnsi="Tahoma" w:cs="Tahoma"/>
          <w:sz w:val="22"/>
          <w:szCs w:val="22"/>
        </w:rPr>
      </w:pPr>
      <w:r w:rsidRPr="003475DB">
        <w:rPr>
          <w:rFonts w:ascii="Tahoma" w:hAnsi="Tahoma" w:cs="Tahoma"/>
          <w:sz w:val="22"/>
          <w:szCs w:val="22"/>
        </w:rPr>
        <w:t>Prezydenta Miasta Lubina</w:t>
      </w:r>
    </w:p>
    <w:p w14:paraId="0C3C62C9" w14:textId="2E9B52C7" w:rsidR="00C97BE4" w:rsidRPr="003475DB" w:rsidRDefault="00891D97" w:rsidP="00891D97">
      <w:pPr>
        <w:pStyle w:val="Bezodstpw"/>
        <w:jc w:val="right"/>
        <w:rPr>
          <w:rFonts w:ascii="Tahoma" w:hAnsi="Tahoma" w:cs="Tahoma"/>
          <w:sz w:val="22"/>
          <w:szCs w:val="22"/>
        </w:rPr>
      </w:pPr>
      <w:proofErr w:type="gramStart"/>
      <w:r w:rsidRPr="003475DB">
        <w:rPr>
          <w:rFonts w:ascii="Tahoma" w:hAnsi="Tahoma" w:cs="Tahoma"/>
          <w:sz w:val="22"/>
          <w:szCs w:val="22"/>
        </w:rPr>
        <w:t>z</w:t>
      </w:r>
      <w:proofErr w:type="gramEnd"/>
      <w:r w:rsidR="00C97BE4" w:rsidRPr="003475DB">
        <w:rPr>
          <w:rFonts w:ascii="Tahoma" w:hAnsi="Tahoma" w:cs="Tahoma"/>
          <w:sz w:val="22"/>
          <w:szCs w:val="22"/>
        </w:rPr>
        <w:t xml:space="preserve"> dnia </w:t>
      </w:r>
      <w:r w:rsidR="007214DC">
        <w:rPr>
          <w:rFonts w:ascii="Tahoma" w:hAnsi="Tahoma" w:cs="Tahoma"/>
          <w:sz w:val="22"/>
          <w:szCs w:val="22"/>
        </w:rPr>
        <w:t xml:space="preserve">21 stycznia </w:t>
      </w:r>
      <w:r w:rsidR="00C97BE4" w:rsidRPr="003475DB">
        <w:rPr>
          <w:rFonts w:ascii="Tahoma" w:hAnsi="Tahoma" w:cs="Tahoma"/>
          <w:sz w:val="22"/>
          <w:szCs w:val="22"/>
        </w:rPr>
        <w:t>2026 roku</w:t>
      </w:r>
    </w:p>
    <w:p w14:paraId="1CD308BE" w14:textId="77777777" w:rsidR="00891D97" w:rsidRPr="003475DB" w:rsidRDefault="00891D97" w:rsidP="00891D97">
      <w:pPr>
        <w:pStyle w:val="Bezodstpw"/>
        <w:jc w:val="right"/>
        <w:rPr>
          <w:rFonts w:ascii="Tahoma" w:hAnsi="Tahoma" w:cs="Tahoma"/>
          <w:sz w:val="22"/>
          <w:szCs w:val="22"/>
        </w:rPr>
      </w:pPr>
    </w:p>
    <w:p w14:paraId="7BE2E7EB" w14:textId="77777777" w:rsidR="00891D97" w:rsidRPr="003475DB" w:rsidRDefault="00891D97" w:rsidP="00891D97">
      <w:pPr>
        <w:pStyle w:val="Bezodstpw"/>
        <w:jc w:val="right"/>
        <w:rPr>
          <w:rFonts w:ascii="Tahoma" w:hAnsi="Tahoma" w:cs="Tahoma"/>
          <w:sz w:val="22"/>
          <w:szCs w:val="22"/>
        </w:rPr>
      </w:pPr>
    </w:p>
    <w:p w14:paraId="471B8C38" w14:textId="3DF56795" w:rsidR="00891D97" w:rsidRPr="003475DB" w:rsidRDefault="00891D97" w:rsidP="00891D97">
      <w:pPr>
        <w:pStyle w:val="Bezodstpw"/>
        <w:rPr>
          <w:rFonts w:ascii="Tahoma" w:hAnsi="Tahoma" w:cs="Tahoma"/>
          <w:sz w:val="22"/>
          <w:szCs w:val="22"/>
        </w:rPr>
      </w:pPr>
      <w:r w:rsidRPr="003475DB">
        <w:rPr>
          <w:rFonts w:ascii="Tahoma" w:hAnsi="Tahoma" w:cs="Tahoma"/>
          <w:sz w:val="22"/>
          <w:szCs w:val="22"/>
        </w:rPr>
        <w:t>/pieczęć organu/</w:t>
      </w:r>
    </w:p>
    <w:p w14:paraId="445FB55D" w14:textId="77777777" w:rsidR="00891D97" w:rsidRPr="003475DB" w:rsidRDefault="00891D97" w:rsidP="00891D97">
      <w:pPr>
        <w:pStyle w:val="Bezodstpw"/>
        <w:jc w:val="right"/>
        <w:rPr>
          <w:rFonts w:ascii="Tahoma" w:hAnsi="Tahoma" w:cs="Tahoma"/>
          <w:sz w:val="22"/>
          <w:szCs w:val="22"/>
        </w:rPr>
      </w:pPr>
    </w:p>
    <w:p w14:paraId="3278A80F" w14:textId="77777777" w:rsidR="00891D97" w:rsidRPr="003475DB" w:rsidRDefault="00891D97" w:rsidP="00891D97">
      <w:pPr>
        <w:pStyle w:val="Bezodstpw"/>
        <w:jc w:val="right"/>
        <w:rPr>
          <w:rFonts w:ascii="Tahoma" w:hAnsi="Tahoma" w:cs="Tahoma"/>
          <w:sz w:val="22"/>
          <w:szCs w:val="22"/>
        </w:rPr>
      </w:pPr>
      <w:r w:rsidRPr="003475DB">
        <w:rPr>
          <w:rFonts w:ascii="Tahoma" w:hAnsi="Tahoma" w:cs="Tahoma"/>
          <w:sz w:val="22"/>
          <w:szCs w:val="22"/>
        </w:rPr>
        <w:t>Lubin, dnia …………………………………….</w:t>
      </w:r>
    </w:p>
    <w:p w14:paraId="389B163D" w14:textId="77777777" w:rsidR="00891D97" w:rsidRPr="003475DB" w:rsidRDefault="00891D97" w:rsidP="00891D97">
      <w:pPr>
        <w:pStyle w:val="Bezodstpw"/>
        <w:jc w:val="right"/>
        <w:rPr>
          <w:rFonts w:ascii="Tahoma" w:hAnsi="Tahoma" w:cs="Tahoma"/>
          <w:sz w:val="22"/>
          <w:szCs w:val="22"/>
        </w:rPr>
      </w:pPr>
    </w:p>
    <w:p w14:paraId="0FDD47E4" w14:textId="77777777" w:rsidR="00891D97" w:rsidRPr="003475DB" w:rsidRDefault="00891D97" w:rsidP="00891D97">
      <w:pPr>
        <w:pStyle w:val="Bezodstpw"/>
        <w:jc w:val="right"/>
        <w:rPr>
          <w:rFonts w:ascii="Tahoma" w:hAnsi="Tahoma" w:cs="Tahoma"/>
          <w:sz w:val="22"/>
          <w:szCs w:val="22"/>
        </w:rPr>
      </w:pPr>
    </w:p>
    <w:p w14:paraId="4FC6D5F2" w14:textId="4E71DCF2" w:rsidR="00891D97" w:rsidRPr="003475DB" w:rsidRDefault="00891D97" w:rsidP="00891D97">
      <w:pPr>
        <w:pStyle w:val="Bezodstpw"/>
        <w:rPr>
          <w:rFonts w:ascii="Tahoma" w:hAnsi="Tahoma" w:cs="Tahoma"/>
          <w:sz w:val="22"/>
          <w:szCs w:val="22"/>
        </w:rPr>
      </w:pPr>
      <w:r w:rsidRPr="003475DB">
        <w:rPr>
          <w:rFonts w:ascii="Tahoma" w:hAnsi="Tahoma" w:cs="Tahoma"/>
          <w:sz w:val="22"/>
          <w:szCs w:val="22"/>
        </w:rPr>
        <w:t>Znak pisma………………………………….</w:t>
      </w:r>
    </w:p>
    <w:p w14:paraId="12CD4F85" w14:textId="77777777" w:rsidR="00891D97" w:rsidRPr="003475DB" w:rsidRDefault="00891D97" w:rsidP="00891D97">
      <w:pPr>
        <w:pStyle w:val="Bezodstpw"/>
        <w:rPr>
          <w:rFonts w:ascii="Tahoma" w:hAnsi="Tahoma" w:cs="Tahoma"/>
          <w:sz w:val="22"/>
          <w:szCs w:val="22"/>
        </w:rPr>
      </w:pPr>
    </w:p>
    <w:p w14:paraId="1557EE16" w14:textId="77777777" w:rsidR="00891D97" w:rsidRPr="003475DB" w:rsidRDefault="00891D97" w:rsidP="00891D97">
      <w:pPr>
        <w:pStyle w:val="Bezodstpw"/>
        <w:rPr>
          <w:rFonts w:ascii="Tahoma" w:hAnsi="Tahoma" w:cs="Tahoma"/>
          <w:sz w:val="22"/>
          <w:szCs w:val="22"/>
        </w:rPr>
      </w:pPr>
    </w:p>
    <w:p w14:paraId="107997E5" w14:textId="21E0A41C" w:rsidR="00891D97" w:rsidRPr="003475DB" w:rsidRDefault="00891D97" w:rsidP="00891D97">
      <w:pPr>
        <w:pStyle w:val="Bezodstpw"/>
        <w:jc w:val="center"/>
        <w:rPr>
          <w:rFonts w:ascii="Tahoma" w:hAnsi="Tahoma" w:cs="Tahoma"/>
          <w:b/>
          <w:bCs/>
          <w:sz w:val="22"/>
          <w:szCs w:val="22"/>
        </w:rPr>
      </w:pPr>
      <w:r w:rsidRPr="003475DB">
        <w:rPr>
          <w:rFonts w:ascii="Tahoma" w:hAnsi="Tahoma" w:cs="Tahoma"/>
          <w:b/>
          <w:bCs/>
          <w:sz w:val="22"/>
          <w:szCs w:val="22"/>
        </w:rPr>
        <w:t>Zawiadomienie o zamiarze wszczęcia kontroli</w:t>
      </w:r>
    </w:p>
    <w:p w14:paraId="4619A929" w14:textId="77777777" w:rsidR="00891D97" w:rsidRPr="003475DB" w:rsidRDefault="00891D97" w:rsidP="00891D97">
      <w:pPr>
        <w:pStyle w:val="Bezodstpw"/>
        <w:jc w:val="center"/>
        <w:rPr>
          <w:rFonts w:ascii="Tahoma" w:hAnsi="Tahoma" w:cs="Tahoma"/>
          <w:b/>
          <w:bCs/>
          <w:sz w:val="22"/>
          <w:szCs w:val="22"/>
        </w:rPr>
      </w:pPr>
    </w:p>
    <w:p w14:paraId="539D0CC4" w14:textId="77777777" w:rsidR="00891D97" w:rsidRPr="003475DB" w:rsidRDefault="00891D97" w:rsidP="00891D97">
      <w:pPr>
        <w:pStyle w:val="Bezodstpw"/>
        <w:jc w:val="center"/>
        <w:rPr>
          <w:rFonts w:ascii="Tahoma" w:hAnsi="Tahoma" w:cs="Tahoma"/>
          <w:b/>
          <w:bCs/>
          <w:sz w:val="22"/>
          <w:szCs w:val="22"/>
        </w:rPr>
      </w:pPr>
    </w:p>
    <w:p w14:paraId="1FF4D09B" w14:textId="5ADBC5C6" w:rsidR="00392F88" w:rsidRPr="003475DB" w:rsidRDefault="00392F88" w:rsidP="00B65B6A">
      <w:pPr>
        <w:pStyle w:val="Bodytext20"/>
        <w:shd w:val="clear" w:color="auto" w:fill="auto"/>
        <w:spacing w:before="0" w:after="0"/>
        <w:ind w:firstLine="0"/>
        <w:rPr>
          <w:rFonts w:ascii="Tahoma" w:hAnsi="Tahoma" w:cs="Tahoma"/>
          <w:sz w:val="22"/>
          <w:szCs w:val="22"/>
        </w:rPr>
      </w:pPr>
      <w:r w:rsidRPr="003475DB">
        <w:rPr>
          <w:rFonts w:ascii="Tahoma" w:hAnsi="Tahoma" w:cs="Tahoma"/>
          <w:sz w:val="22"/>
          <w:szCs w:val="22"/>
        </w:rPr>
        <w:t xml:space="preserve">Prezydent Miasta Lubina, działając na podstawie </w:t>
      </w:r>
      <w:r w:rsidRPr="003475DB">
        <w:rPr>
          <w:rFonts w:ascii="Tahoma" w:hAnsi="Tahoma" w:cs="Tahoma"/>
          <w:sz w:val="22"/>
          <w:szCs w:val="22"/>
          <w:lang w:val="en-US" w:bidi="en-US"/>
        </w:rPr>
        <w:t xml:space="preserve">art. </w:t>
      </w:r>
      <w:r w:rsidRPr="003475DB">
        <w:rPr>
          <w:rFonts w:ascii="Tahoma" w:hAnsi="Tahoma" w:cs="Tahoma"/>
          <w:sz w:val="22"/>
          <w:szCs w:val="22"/>
        </w:rPr>
        <w:t xml:space="preserve">48 ust. 1 ustawy z dnia 6 marca 2018 r. Prawo przedsiębiorców w związku z </w:t>
      </w:r>
      <w:r w:rsidRPr="003475DB">
        <w:rPr>
          <w:rFonts w:ascii="Tahoma" w:hAnsi="Tahoma" w:cs="Tahoma"/>
          <w:sz w:val="22"/>
          <w:szCs w:val="22"/>
          <w:lang w:val="en-US" w:bidi="en-US"/>
        </w:rPr>
        <w:t xml:space="preserve">art. </w:t>
      </w:r>
      <w:r w:rsidRPr="003475DB">
        <w:rPr>
          <w:rFonts w:ascii="Tahoma" w:hAnsi="Tahoma" w:cs="Tahoma"/>
          <w:sz w:val="22"/>
          <w:szCs w:val="22"/>
        </w:rPr>
        <w:t xml:space="preserve">9u ust. 1 oraz </w:t>
      </w:r>
      <w:r w:rsidR="00B65B6A">
        <w:rPr>
          <w:rFonts w:ascii="Tahoma" w:hAnsi="Tahoma" w:cs="Tahoma"/>
          <w:sz w:val="22"/>
          <w:szCs w:val="22"/>
        </w:rPr>
        <w:t>1</w:t>
      </w:r>
      <w:r w:rsidRPr="003475DB">
        <w:rPr>
          <w:rFonts w:ascii="Tahoma" w:hAnsi="Tahoma" w:cs="Tahoma"/>
          <w:sz w:val="22"/>
          <w:szCs w:val="22"/>
        </w:rPr>
        <w:t xml:space="preserve">a ustawy z dnia 13 września 1996 r. </w:t>
      </w:r>
      <w:r w:rsidR="0010738D">
        <w:rPr>
          <w:rFonts w:ascii="Tahoma" w:hAnsi="Tahoma" w:cs="Tahoma"/>
          <w:sz w:val="22"/>
          <w:szCs w:val="22"/>
        </w:rPr>
        <w:br/>
      </w:r>
      <w:r w:rsidRPr="003475DB">
        <w:rPr>
          <w:rFonts w:ascii="Tahoma" w:hAnsi="Tahoma" w:cs="Tahoma"/>
          <w:sz w:val="22"/>
          <w:szCs w:val="22"/>
        </w:rPr>
        <w:lastRenderedPageBreak/>
        <w:t>o utrzymaniu</w:t>
      </w:r>
      <w:r w:rsidR="00B65B6A">
        <w:rPr>
          <w:rFonts w:ascii="Tahoma" w:hAnsi="Tahoma" w:cs="Tahoma"/>
          <w:sz w:val="22"/>
          <w:szCs w:val="22"/>
        </w:rPr>
        <w:t xml:space="preserve"> </w:t>
      </w:r>
      <w:r w:rsidRPr="003475DB">
        <w:rPr>
          <w:rFonts w:ascii="Tahoma" w:hAnsi="Tahoma" w:cs="Tahoma"/>
          <w:sz w:val="22"/>
          <w:szCs w:val="22"/>
        </w:rPr>
        <w:t>czystości i porządku w gminach, zawiadamia</w:t>
      </w:r>
      <w:r w:rsidR="00B65B6A">
        <w:rPr>
          <w:rFonts w:ascii="Tahoma" w:hAnsi="Tahoma" w:cs="Tahoma"/>
          <w:sz w:val="22"/>
          <w:szCs w:val="22"/>
        </w:rPr>
        <w:t>…………………………………..</w:t>
      </w:r>
      <w:r w:rsidRPr="003475DB">
        <w:rPr>
          <w:rFonts w:ascii="Tahoma" w:hAnsi="Tahoma" w:cs="Tahoma"/>
          <w:sz w:val="22"/>
          <w:szCs w:val="22"/>
        </w:rPr>
        <w:t xml:space="preserve"> </w:t>
      </w:r>
      <w:r w:rsidR="0010738D">
        <w:rPr>
          <w:rFonts w:ascii="Tahoma" w:hAnsi="Tahoma" w:cs="Tahoma"/>
          <w:sz w:val="22"/>
          <w:szCs w:val="22"/>
        </w:rPr>
        <w:br/>
      </w:r>
      <w:proofErr w:type="gramStart"/>
      <w:r w:rsidRPr="003475DB">
        <w:rPr>
          <w:rFonts w:ascii="Tahoma" w:hAnsi="Tahoma" w:cs="Tahoma"/>
          <w:sz w:val="22"/>
          <w:szCs w:val="22"/>
        </w:rPr>
        <w:t>z</w:t>
      </w:r>
      <w:proofErr w:type="gramEnd"/>
      <w:r w:rsidRPr="003475DB">
        <w:rPr>
          <w:rFonts w:ascii="Tahoma" w:hAnsi="Tahoma" w:cs="Tahoma"/>
          <w:sz w:val="22"/>
          <w:szCs w:val="22"/>
        </w:rPr>
        <w:t xml:space="preserve"> siedzibą:</w:t>
      </w:r>
      <w:r w:rsidR="00B65B6A">
        <w:rPr>
          <w:rFonts w:ascii="Tahoma" w:hAnsi="Tahoma" w:cs="Tahoma"/>
          <w:sz w:val="22"/>
          <w:szCs w:val="22"/>
        </w:rPr>
        <w:t>……………………..</w:t>
      </w:r>
      <w:proofErr w:type="gramStart"/>
      <w:r w:rsidRPr="003475DB">
        <w:rPr>
          <w:rFonts w:ascii="Tahoma" w:hAnsi="Tahoma" w:cs="Tahoma"/>
          <w:sz w:val="22"/>
          <w:szCs w:val="22"/>
        </w:rPr>
        <w:t>o</w:t>
      </w:r>
      <w:proofErr w:type="gramEnd"/>
      <w:r w:rsidRPr="003475DB">
        <w:rPr>
          <w:rFonts w:ascii="Tahoma" w:hAnsi="Tahoma" w:cs="Tahoma"/>
          <w:sz w:val="22"/>
          <w:szCs w:val="22"/>
        </w:rPr>
        <w:t xml:space="preserve"> zamiarze wszczęcia kontroli w zakresie przestrzegania przepisów</w:t>
      </w:r>
    </w:p>
    <w:p w14:paraId="0DF37B3D" w14:textId="70B6EDE6" w:rsidR="00392F88" w:rsidRPr="003475DB" w:rsidRDefault="00392F88" w:rsidP="00392F88">
      <w:pPr>
        <w:pStyle w:val="Bodytext20"/>
        <w:shd w:val="clear" w:color="auto" w:fill="auto"/>
        <w:spacing w:before="0" w:after="0"/>
        <w:ind w:firstLine="0"/>
        <w:rPr>
          <w:rFonts w:ascii="Tahoma" w:hAnsi="Tahoma" w:cs="Tahoma"/>
          <w:sz w:val="22"/>
          <w:szCs w:val="22"/>
        </w:rPr>
      </w:pPr>
      <w:proofErr w:type="gramStart"/>
      <w:r w:rsidRPr="003475DB">
        <w:rPr>
          <w:rFonts w:ascii="Tahoma" w:hAnsi="Tahoma" w:cs="Tahoma"/>
          <w:sz w:val="22"/>
          <w:szCs w:val="22"/>
        </w:rPr>
        <w:t>ustawy</w:t>
      </w:r>
      <w:proofErr w:type="gramEnd"/>
      <w:r w:rsidRPr="003475DB">
        <w:rPr>
          <w:rFonts w:ascii="Tahoma" w:hAnsi="Tahoma" w:cs="Tahoma"/>
          <w:sz w:val="22"/>
          <w:szCs w:val="22"/>
        </w:rPr>
        <w:t xml:space="preserve"> z dnia 13 września 1996 r. o utrzymaniu czystości i porządku w gminach dotyczących wykonywania działalności polegającej na odbieraniu odpadów komunalnych od właścicieli nieruchomości na terenie Gminy Miejskiej Lubin.</w:t>
      </w:r>
    </w:p>
    <w:p w14:paraId="734BCD12" w14:textId="77777777" w:rsidR="00392F88" w:rsidRPr="003475DB" w:rsidRDefault="00392F88" w:rsidP="00392F88">
      <w:pPr>
        <w:pStyle w:val="Bodytext30"/>
        <w:shd w:val="clear" w:color="auto" w:fill="auto"/>
        <w:spacing w:after="118" w:line="212" w:lineRule="exact"/>
        <w:ind w:firstLine="0"/>
        <w:jc w:val="both"/>
        <w:rPr>
          <w:rFonts w:ascii="Tahoma" w:hAnsi="Tahoma" w:cs="Tahoma"/>
          <w:sz w:val="22"/>
          <w:szCs w:val="22"/>
        </w:rPr>
      </w:pPr>
    </w:p>
    <w:p w14:paraId="3165A988" w14:textId="77777777" w:rsidR="00392F88" w:rsidRPr="003475DB" w:rsidRDefault="00392F88" w:rsidP="00392F88">
      <w:pPr>
        <w:pStyle w:val="Bodytext30"/>
        <w:shd w:val="clear" w:color="auto" w:fill="auto"/>
        <w:spacing w:after="118" w:line="212" w:lineRule="exact"/>
        <w:ind w:firstLine="0"/>
        <w:jc w:val="both"/>
        <w:rPr>
          <w:rFonts w:ascii="Tahoma" w:hAnsi="Tahoma" w:cs="Tahoma"/>
          <w:sz w:val="22"/>
          <w:szCs w:val="22"/>
        </w:rPr>
      </w:pPr>
    </w:p>
    <w:p w14:paraId="1A8ECF7D" w14:textId="3E071962" w:rsidR="00392F88" w:rsidRPr="003475DB" w:rsidRDefault="00392F88" w:rsidP="00392F88">
      <w:pPr>
        <w:pStyle w:val="Bodytext30"/>
        <w:shd w:val="clear" w:color="auto" w:fill="auto"/>
        <w:spacing w:after="118" w:line="212" w:lineRule="exact"/>
        <w:ind w:firstLine="0"/>
        <w:jc w:val="both"/>
        <w:rPr>
          <w:rFonts w:ascii="Tahoma" w:hAnsi="Tahoma" w:cs="Tahoma"/>
          <w:sz w:val="22"/>
          <w:szCs w:val="22"/>
        </w:rPr>
      </w:pPr>
      <w:r w:rsidRPr="003475DB">
        <w:rPr>
          <w:rFonts w:ascii="Tahoma" w:hAnsi="Tahoma" w:cs="Tahoma"/>
          <w:sz w:val="22"/>
          <w:szCs w:val="22"/>
        </w:rPr>
        <w:t>Wskazanie zakresu przedmiotowego kontroli:</w:t>
      </w:r>
    </w:p>
    <w:p w14:paraId="73BAA089" w14:textId="7EEDD874" w:rsidR="00392F88" w:rsidRPr="003475DB" w:rsidRDefault="00392F88" w:rsidP="00392F88">
      <w:pPr>
        <w:pStyle w:val="Bodytext20"/>
        <w:shd w:val="clear" w:color="auto" w:fill="auto"/>
        <w:spacing w:before="0" w:after="0"/>
        <w:ind w:firstLine="0"/>
        <w:rPr>
          <w:rFonts w:ascii="Tahoma" w:hAnsi="Tahoma" w:cs="Tahoma"/>
          <w:sz w:val="22"/>
          <w:szCs w:val="22"/>
        </w:rPr>
      </w:pPr>
      <w:r w:rsidRPr="003475DB">
        <w:rPr>
          <w:rFonts w:ascii="Tahoma" w:hAnsi="Tahoma" w:cs="Tahoma"/>
          <w:sz w:val="22"/>
          <w:szCs w:val="22"/>
        </w:rPr>
        <w:t xml:space="preserve">Spełnienie wymagań określonych w </w:t>
      </w:r>
      <w:r w:rsidRPr="003475DB">
        <w:rPr>
          <w:rFonts w:ascii="Tahoma" w:hAnsi="Tahoma" w:cs="Tahoma"/>
          <w:sz w:val="22"/>
          <w:szCs w:val="22"/>
          <w:lang w:val="en-US" w:bidi="en-US"/>
        </w:rPr>
        <w:t xml:space="preserve">art. </w:t>
      </w:r>
      <w:r w:rsidRPr="003475DB">
        <w:rPr>
          <w:rFonts w:ascii="Tahoma" w:hAnsi="Tahoma" w:cs="Tahoma"/>
          <w:sz w:val="22"/>
          <w:szCs w:val="22"/>
        </w:rPr>
        <w:t xml:space="preserve">9d i </w:t>
      </w:r>
      <w:r w:rsidRPr="003475DB">
        <w:rPr>
          <w:rFonts w:ascii="Tahoma" w:hAnsi="Tahoma" w:cs="Tahoma"/>
          <w:sz w:val="22"/>
          <w:szCs w:val="22"/>
          <w:lang w:val="en-US" w:bidi="en-US"/>
        </w:rPr>
        <w:t xml:space="preserve">art. </w:t>
      </w:r>
      <w:r w:rsidRPr="003475DB">
        <w:rPr>
          <w:rFonts w:ascii="Tahoma" w:hAnsi="Tahoma" w:cs="Tahoma"/>
          <w:sz w:val="22"/>
          <w:szCs w:val="22"/>
        </w:rPr>
        <w:t>9e ustawy z dnia 13 września 1996 r.</w:t>
      </w:r>
      <w:r w:rsidR="00B65B6A">
        <w:rPr>
          <w:rFonts w:ascii="Tahoma" w:hAnsi="Tahoma" w:cs="Tahoma"/>
          <w:sz w:val="22"/>
          <w:szCs w:val="22"/>
        </w:rPr>
        <w:br/>
      </w:r>
      <w:r w:rsidRPr="003475DB">
        <w:rPr>
          <w:rFonts w:ascii="Tahoma" w:hAnsi="Tahoma" w:cs="Tahoma"/>
          <w:sz w:val="22"/>
          <w:szCs w:val="22"/>
        </w:rPr>
        <w:t xml:space="preserve">o utrzymaniu czystości i porządku w gminach oraz w Rozporządzeniu Ministra Środowiska </w:t>
      </w:r>
      <w:r w:rsidR="00B65B6A">
        <w:rPr>
          <w:rFonts w:ascii="Tahoma" w:hAnsi="Tahoma" w:cs="Tahoma"/>
          <w:sz w:val="22"/>
          <w:szCs w:val="22"/>
        </w:rPr>
        <w:br/>
      </w:r>
      <w:r w:rsidRPr="003475DB">
        <w:rPr>
          <w:rFonts w:ascii="Tahoma" w:hAnsi="Tahoma" w:cs="Tahoma"/>
          <w:sz w:val="22"/>
          <w:szCs w:val="22"/>
        </w:rPr>
        <w:t>z dnia 11 stycznia 2013 r. w sprawie szczegółowych wymagań w zakresie odbierania odpadów komunalnych od właścicieli nieruchomości.</w:t>
      </w:r>
    </w:p>
    <w:p w14:paraId="489B68F6" w14:textId="77777777" w:rsidR="00891D97" w:rsidRPr="003475DB" w:rsidRDefault="00891D97" w:rsidP="00AB77C0">
      <w:pPr>
        <w:pStyle w:val="Bezodstpw"/>
        <w:rPr>
          <w:rFonts w:ascii="Tahoma" w:hAnsi="Tahoma" w:cs="Tahoma"/>
          <w:b/>
          <w:bCs/>
          <w:sz w:val="22"/>
          <w:szCs w:val="22"/>
        </w:rPr>
      </w:pPr>
    </w:p>
    <w:p w14:paraId="509B986A" w14:textId="77777777" w:rsidR="00392F88" w:rsidRPr="003475DB" w:rsidRDefault="00392F88" w:rsidP="00AB77C0">
      <w:pPr>
        <w:pStyle w:val="Bezodstpw"/>
        <w:rPr>
          <w:rFonts w:ascii="Tahoma" w:hAnsi="Tahoma" w:cs="Tahoma"/>
          <w:b/>
          <w:bCs/>
          <w:sz w:val="22"/>
          <w:szCs w:val="22"/>
        </w:rPr>
      </w:pPr>
    </w:p>
    <w:p w14:paraId="4AA6A290" w14:textId="77777777" w:rsidR="00392F88" w:rsidRPr="003475DB" w:rsidRDefault="00392F88" w:rsidP="00AB77C0">
      <w:pPr>
        <w:pStyle w:val="Bezodstpw"/>
        <w:rPr>
          <w:rFonts w:ascii="Tahoma" w:hAnsi="Tahoma" w:cs="Tahoma"/>
          <w:b/>
          <w:bCs/>
          <w:sz w:val="22"/>
          <w:szCs w:val="22"/>
        </w:rPr>
      </w:pPr>
    </w:p>
    <w:p w14:paraId="14324804" w14:textId="77777777" w:rsidR="00392F88" w:rsidRPr="003475DB" w:rsidRDefault="00392F88" w:rsidP="00AB77C0">
      <w:pPr>
        <w:pStyle w:val="Bezodstpw"/>
        <w:rPr>
          <w:rFonts w:ascii="Tahoma" w:hAnsi="Tahoma" w:cs="Tahoma"/>
          <w:b/>
          <w:bCs/>
          <w:sz w:val="22"/>
          <w:szCs w:val="22"/>
        </w:rPr>
      </w:pPr>
    </w:p>
    <w:p w14:paraId="19F2AB84" w14:textId="77777777" w:rsidR="00392F88" w:rsidRPr="003475DB" w:rsidRDefault="00392F88" w:rsidP="00AB77C0">
      <w:pPr>
        <w:pStyle w:val="Bezodstpw"/>
        <w:rPr>
          <w:rFonts w:ascii="Tahoma" w:hAnsi="Tahoma" w:cs="Tahoma"/>
          <w:b/>
          <w:bCs/>
          <w:sz w:val="22"/>
          <w:szCs w:val="22"/>
        </w:rPr>
      </w:pPr>
    </w:p>
    <w:p w14:paraId="677CE267" w14:textId="47274F87" w:rsidR="00392F88" w:rsidRPr="003475DB" w:rsidRDefault="00392F88" w:rsidP="00AB77C0">
      <w:pPr>
        <w:pStyle w:val="Bezodstpw"/>
        <w:rPr>
          <w:rFonts w:ascii="Tahoma" w:hAnsi="Tahoma" w:cs="Tahoma"/>
          <w:b/>
          <w:bCs/>
          <w:sz w:val="22"/>
          <w:szCs w:val="22"/>
        </w:rPr>
      </w:pPr>
      <w:r w:rsidRPr="003475DB">
        <w:rPr>
          <w:rFonts w:ascii="Tahoma" w:hAnsi="Tahoma" w:cs="Tahoma"/>
          <w:b/>
          <w:bCs/>
          <w:sz w:val="22"/>
          <w:szCs w:val="22"/>
        </w:rPr>
        <w:t>Termin Kontroli:</w:t>
      </w:r>
    </w:p>
    <w:p w14:paraId="362F5A2F" w14:textId="495B0257" w:rsidR="00392F88" w:rsidRPr="003475DB" w:rsidRDefault="00392F88" w:rsidP="00AB77C0">
      <w:pPr>
        <w:pStyle w:val="Bezodstpw"/>
        <w:rPr>
          <w:rFonts w:ascii="Tahoma" w:hAnsi="Tahoma" w:cs="Tahoma"/>
          <w:sz w:val="22"/>
          <w:szCs w:val="22"/>
        </w:rPr>
      </w:pPr>
      <w:r w:rsidRPr="003475DB">
        <w:rPr>
          <w:rFonts w:ascii="Tahoma" w:hAnsi="Tahoma" w:cs="Tahoma"/>
          <w:sz w:val="22"/>
          <w:szCs w:val="22"/>
        </w:rPr>
        <w:t xml:space="preserve">Kontrola zostanie przeprowadzona w dniach:………………………..2026 </w:t>
      </w:r>
      <w:proofErr w:type="gramStart"/>
      <w:r w:rsidRPr="003475DB">
        <w:rPr>
          <w:rFonts w:ascii="Tahoma" w:hAnsi="Tahoma" w:cs="Tahoma"/>
          <w:sz w:val="22"/>
          <w:szCs w:val="22"/>
        </w:rPr>
        <w:t>roku</w:t>
      </w:r>
      <w:proofErr w:type="gramEnd"/>
    </w:p>
    <w:p w14:paraId="12F7C6A6" w14:textId="77777777" w:rsidR="00392F88" w:rsidRPr="003475DB" w:rsidRDefault="00392F88" w:rsidP="00AB77C0">
      <w:pPr>
        <w:pStyle w:val="Bezodstpw"/>
        <w:rPr>
          <w:rFonts w:ascii="Tahoma" w:hAnsi="Tahoma" w:cs="Tahoma"/>
          <w:b/>
          <w:bCs/>
          <w:sz w:val="22"/>
          <w:szCs w:val="22"/>
        </w:rPr>
      </w:pPr>
    </w:p>
    <w:p w14:paraId="18333DA2" w14:textId="77777777" w:rsidR="00392F88" w:rsidRPr="003475DB" w:rsidRDefault="00392F88" w:rsidP="00AB77C0">
      <w:pPr>
        <w:pStyle w:val="Bezodstpw"/>
        <w:rPr>
          <w:rFonts w:ascii="Tahoma" w:hAnsi="Tahoma" w:cs="Tahoma"/>
          <w:b/>
          <w:bCs/>
          <w:sz w:val="22"/>
          <w:szCs w:val="22"/>
        </w:rPr>
      </w:pPr>
    </w:p>
    <w:p w14:paraId="3776035A" w14:textId="77777777" w:rsidR="00392F88" w:rsidRPr="003475DB" w:rsidRDefault="00392F88" w:rsidP="00392F88">
      <w:pPr>
        <w:pStyle w:val="Bezodstpw"/>
        <w:ind w:left="4248" w:firstLine="708"/>
        <w:rPr>
          <w:rFonts w:ascii="Tahoma" w:hAnsi="Tahoma" w:cs="Tahoma"/>
          <w:sz w:val="22"/>
          <w:szCs w:val="22"/>
        </w:rPr>
      </w:pPr>
    </w:p>
    <w:p w14:paraId="459AEF56" w14:textId="77777777" w:rsidR="00392F88" w:rsidRPr="003475DB" w:rsidRDefault="00392F88" w:rsidP="00392F88">
      <w:pPr>
        <w:pStyle w:val="Bezodstpw"/>
        <w:ind w:left="4248" w:firstLine="708"/>
        <w:rPr>
          <w:rFonts w:ascii="Tahoma" w:hAnsi="Tahoma" w:cs="Tahoma"/>
          <w:sz w:val="22"/>
          <w:szCs w:val="22"/>
        </w:rPr>
      </w:pPr>
    </w:p>
    <w:p w14:paraId="21EBEC25" w14:textId="77777777" w:rsidR="00392F88" w:rsidRPr="003475DB" w:rsidRDefault="00392F88" w:rsidP="00392F88">
      <w:pPr>
        <w:pStyle w:val="Bezodstpw"/>
        <w:ind w:left="4248" w:firstLine="708"/>
        <w:rPr>
          <w:rFonts w:ascii="Tahoma" w:hAnsi="Tahoma" w:cs="Tahoma"/>
          <w:sz w:val="22"/>
          <w:szCs w:val="22"/>
        </w:rPr>
      </w:pPr>
    </w:p>
    <w:p w14:paraId="0BF53E98" w14:textId="77777777" w:rsidR="00392F88" w:rsidRPr="003475DB" w:rsidRDefault="00392F88" w:rsidP="00392F88">
      <w:pPr>
        <w:pStyle w:val="Bezodstpw"/>
        <w:ind w:left="4248" w:firstLine="708"/>
        <w:rPr>
          <w:rFonts w:ascii="Tahoma" w:hAnsi="Tahoma" w:cs="Tahoma"/>
          <w:sz w:val="22"/>
          <w:szCs w:val="22"/>
        </w:rPr>
      </w:pPr>
    </w:p>
    <w:p w14:paraId="718B668A" w14:textId="77777777" w:rsidR="00392F88" w:rsidRPr="003475DB" w:rsidRDefault="00392F88" w:rsidP="00392F88">
      <w:pPr>
        <w:pStyle w:val="Bezodstpw"/>
        <w:ind w:left="4248" w:firstLine="708"/>
        <w:rPr>
          <w:rFonts w:ascii="Tahoma" w:hAnsi="Tahoma" w:cs="Tahoma"/>
          <w:sz w:val="22"/>
          <w:szCs w:val="22"/>
        </w:rPr>
      </w:pPr>
    </w:p>
    <w:p w14:paraId="4B8383B7" w14:textId="5A6F0E7B" w:rsidR="00392F88" w:rsidRPr="003475DB" w:rsidRDefault="00392F88" w:rsidP="00392F88">
      <w:pPr>
        <w:pStyle w:val="Bezodstpw"/>
        <w:ind w:left="4248" w:firstLine="708"/>
        <w:rPr>
          <w:rFonts w:ascii="Tahoma" w:hAnsi="Tahoma" w:cs="Tahoma"/>
          <w:sz w:val="22"/>
          <w:szCs w:val="22"/>
        </w:rPr>
      </w:pPr>
      <w:proofErr w:type="gramStart"/>
      <w:r w:rsidRPr="003475DB">
        <w:rPr>
          <w:rFonts w:ascii="Tahoma" w:hAnsi="Tahoma" w:cs="Tahoma"/>
          <w:sz w:val="22"/>
          <w:szCs w:val="22"/>
        </w:rPr>
        <w:t>podpis</w:t>
      </w:r>
      <w:proofErr w:type="gramEnd"/>
      <w:r w:rsidRPr="003475DB">
        <w:rPr>
          <w:rFonts w:ascii="Tahoma" w:hAnsi="Tahoma" w:cs="Tahoma"/>
          <w:sz w:val="22"/>
          <w:szCs w:val="22"/>
        </w:rPr>
        <w:t xml:space="preserve"> osoby upoważnionej</w:t>
      </w:r>
    </w:p>
    <w:p w14:paraId="22EC4CAF" w14:textId="77777777" w:rsidR="0001391A" w:rsidRPr="003475DB" w:rsidRDefault="0001391A" w:rsidP="00392F88">
      <w:pPr>
        <w:pStyle w:val="Bezodstpw"/>
        <w:ind w:left="4248" w:firstLine="708"/>
        <w:rPr>
          <w:rFonts w:ascii="Tahoma" w:hAnsi="Tahoma" w:cs="Tahoma"/>
          <w:sz w:val="22"/>
          <w:szCs w:val="22"/>
        </w:rPr>
      </w:pPr>
    </w:p>
    <w:p w14:paraId="52F62A0A" w14:textId="77777777" w:rsidR="0001391A" w:rsidRPr="003475DB" w:rsidRDefault="0001391A" w:rsidP="00392F88">
      <w:pPr>
        <w:pStyle w:val="Bezodstpw"/>
        <w:ind w:left="4248" w:firstLine="708"/>
        <w:rPr>
          <w:rFonts w:ascii="Tahoma" w:hAnsi="Tahoma" w:cs="Tahoma"/>
          <w:sz w:val="22"/>
          <w:szCs w:val="22"/>
        </w:rPr>
      </w:pPr>
    </w:p>
    <w:p w14:paraId="49D97FD7" w14:textId="77777777" w:rsidR="0001391A" w:rsidRPr="003475DB" w:rsidRDefault="0001391A" w:rsidP="00392F88">
      <w:pPr>
        <w:pStyle w:val="Bezodstpw"/>
        <w:ind w:left="4248" w:firstLine="708"/>
        <w:rPr>
          <w:rFonts w:ascii="Tahoma" w:hAnsi="Tahoma" w:cs="Tahoma"/>
          <w:sz w:val="22"/>
          <w:szCs w:val="22"/>
        </w:rPr>
      </w:pPr>
    </w:p>
    <w:p w14:paraId="7B251381" w14:textId="77777777" w:rsidR="0001391A" w:rsidRPr="003475DB" w:rsidRDefault="0001391A" w:rsidP="00392F88">
      <w:pPr>
        <w:pStyle w:val="Bezodstpw"/>
        <w:ind w:left="4248" w:firstLine="708"/>
        <w:rPr>
          <w:rFonts w:ascii="Tahoma" w:hAnsi="Tahoma" w:cs="Tahoma"/>
          <w:sz w:val="22"/>
          <w:szCs w:val="22"/>
        </w:rPr>
      </w:pPr>
    </w:p>
    <w:p w14:paraId="7E360DDA" w14:textId="77777777" w:rsidR="0001391A" w:rsidRPr="003475DB" w:rsidRDefault="0001391A" w:rsidP="00392F88">
      <w:pPr>
        <w:pStyle w:val="Bezodstpw"/>
        <w:ind w:left="4248" w:firstLine="708"/>
        <w:rPr>
          <w:rFonts w:ascii="Tahoma" w:hAnsi="Tahoma" w:cs="Tahoma"/>
          <w:sz w:val="22"/>
          <w:szCs w:val="22"/>
        </w:rPr>
      </w:pPr>
    </w:p>
    <w:p w14:paraId="76F2F9CB" w14:textId="77777777" w:rsidR="0001391A" w:rsidRPr="003475DB" w:rsidRDefault="0001391A" w:rsidP="00392F88">
      <w:pPr>
        <w:pStyle w:val="Bezodstpw"/>
        <w:ind w:left="4248" w:firstLine="708"/>
        <w:rPr>
          <w:rFonts w:ascii="Tahoma" w:hAnsi="Tahoma" w:cs="Tahoma"/>
          <w:sz w:val="22"/>
          <w:szCs w:val="22"/>
        </w:rPr>
      </w:pPr>
    </w:p>
    <w:p w14:paraId="788DA65E" w14:textId="77777777" w:rsidR="0001391A" w:rsidRPr="003475DB" w:rsidRDefault="0001391A" w:rsidP="00392F88">
      <w:pPr>
        <w:pStyle w:val="Bezodstpw"/>
        <w:ind w:left="4248" w:firstLine="708"/>
        <w:rPr>
          <w:rFonts w:ascii="Tahoma" w:hAnsi="Tahoma" w:cs="Tahoma"/>
          <w:sz w:val="22"/>
          <w:szCs w:val="22"/>
        </w:rPr>
      </w:pPr>
    </w:p>
    <w:p w14:paraId="15573176" w14:textId="77777777" w:rsidR="0001391A" w:rsidRPr="003475DB" w:rsidRDefault="0001391A" w:rsidP="00392F88">
      <w:pPr>
        <w:pStyle w:val="Bezodstpw"/>
        <w:ind w:left="4248" w:firstLine="708"/>
        <w:rPr>
          <w:rFonts w:ascii="Tahoma" w:hAnsi="Tahoma" w:cs="Tahoma"/>
          <w:sz w:val="22"/>
          <w:szCs w:val="22"/>
        </w:rPr>
      </w:pPr>
    </w:p>
    <w:p w14:paraId="0E4E977C" w14:textId="705565DC" w:rsidR="0001391A" w:rsidRPr="003475DB" w:rsidRDefault="0001391A" w:rsidP="0001391A">
      <w:pPr>
        <w:pStyle w:val="Bezodstpw"/>
        <w:jc w:val="right"/>
        <w:rPr>
          <w:rFonts w:ascii="Tahoma" w:hAnsi="Tahoma" w:cs="Tahoma"/>
          <w:sz w:val="22"/>
          <w:szCs w:val="22"/>
        </w:rPr>
      </w:pPr>
      <w:r w:rsidRPr="003475DB">
        <w:rPr>
          <w:rFonts w:ascii="Tahoma" w:hAnsi="Tahoma" w:cs="Tahoma"/>
          <w:sz w:val="22"/>
          <w:szCs w:val="22"/>
        </w:rPr>
        <w:t>Załącznik nr 5</w:t>
      </w:r>
    </w:p>
    <w:p w14:paraId="10BB0EC0" w14:textId="0FD80FFF" w:rsidR="0001391A" w:rsidRPr="003475DB" w:rsidRDefault="0001391A" w:rsidP="0001391A">
      <w:pPr>
        <w:pStyle w:val="Bezodstpw"/>
        <w:jc w:val="right"/>
        <w:rPr>
          <w:rFonts w:ascii="Tahoma" w:hAnsi="Tahoma" w:cs="Tahoma"/>
          <w:sz w:val="22"/>
          <w:szCs w:val="22"/>
        </w:rPr>
      </w:pPr>
      <w:proofErr w:type="gramStart"/>
      <w:r w:rsidRPr="003475DB">
        <w:rPr>
          <w:rFonts w:ascii="Tahoma" w:hAnsi="Tahoma" w:cs="Tahoma"/>
          <w:sz w:val="22"/>
          <w:szCs w:val="22"/>
        </w:rPr>
        <w:t>do</w:t>
      </w:r>
      <w:proofErr w:type="gramEnd"/>
      <w:r w:rsidRPr="003475DB">
        <w:rPr>
          <w:rFonts w:ascii="Tahoma" w:hAnsi="Tahoma" w:cs="Tahoma"/>
          <w:sz w:val="22"/>
          <w:szCs w:val="22"/>
        </w:rPr>
        <w:t xml:space="preserve"> Zarządzenia nr P.0050</w:t>
      </w:r>
      <w:r w:rsidR="007214DC">
        <w:rPr>
          <w:rFonts w:ascii="Tahoma" w:hAnsi="Tahoma" w:cs="Tahoma"/>
          <w:sz w:val="22"/>
          <w:szCs w:val="22"/>
        </w:rPr>
        <w:t>.15.</w:t>
      </w:r>
      <w:r w:rsidRPr="003475DB">
        <w:rPr>
          <w:rFonts w:ascii="Tahoma" w:hAnsi="Tahoma" w:cs="Tahoma"/>
          <w:sz w:val="22"/>
          <w:szCs w:val="22"/>
        </w:rPr>
        <w:t>2026</w:t>
      </w:r>
    </w:p>
    <w:p w14:paraId="6B460D49" w14:textId="03AFBF02" w:rsidR="00276C6E" w:rsidRPr="003475DB" w:rsidRDefault="00276C6E" w:rsidP="0001391A">
      <w:pPr>
        <w:pStyle w:val="Bezodstpw"/>
        <w:jc w:val="right"/>
        <w:rPr>
          <w:rFonts w:ascii="Tahoma" w:hAnsi="Tahoma" w:cs="Tahoma"/>
          <w:sz w:val="22"/>
          <w:szCs w:val="22"/>
        </w:rPr>
      </w:pPr>
      <w:r w:rsidRPr="003475DB">
        <w:rPr>
          <w:rFonts w:ascii="Tahoma" w:hAnsi="Tahoma" w:cs="Tahoma"/>
          <w:sz w:val="22"/>
          <w:szCs w:val="22"/>
        </w:rPr>
        <w:t>Prezydenta Miasta Lubina</w:t>
      </w:r>
    </w:p>
    <w:p w14:paraId="73318E66" w14:textId="02DCE909" w:rsidR="0001391A" w:rsidRPr="003475DB" w:rsidRDefault="0001391A" w:rsidP="0001391A">
      <w:pPr>
        <w:pStyle w:val="Bezodstpw"/>
        <w:jc w:val="right"/>
        <w:rPr>
          <w:rFonts w:ascii="Tahoma" w:hAnsi="Tahoma" w:cs="Tahoma"/>
          <w:sz w:val="22"/>
          <w:szCs w:val="22"/>
        </w:rPr>
      </w:pPr>
      <w:proofErr w:type="gramStart"/>
      <w:r w:rsidRPr="003475DB">
        <w:rPr>
          <w:rFonts w:ascii="Tahoma" w:hAnsi="Tahoma" w:cs="Tahoma"/>
          <w:sz w:val="22"/>
          <w:szCs w:val="22"/>
        </w:rPr>
        <w:t>z</w:t>
      </w:r>
      <w:proofErr w:type="gramEnd"/>
      <w:r w:rsidRPr="003475DB">
        <w:rPr>
          <w:rFonts w:ascii="Tahoma" w:hAnsi="Tahoma" w:cs="Tahoma"/>
          <w:sz w:val="22"/>
          <w:szCs w:val="22"/>
        </w:rPr>
        <w:t xml:space="preserve"> dnia </w:t>
      </w:r>
      <w:r w:rsidR="007214DC">
        <w:rPr>
          <w:rFonts w:ascii="Tahoma" w:hAnsi="Tahoma" w:cs="Tahoma"/>
          <w:sz w:val="22"/>
          <w:szCs w:val="22"/>
        </w:rPr>
        <w:t xml:space="preserve">21 stycznia </w:t>
      </w:r>
      <w:r w:rsidRPr="003475DB">
        <w:rPr>
          <w:rFonts w:ascii="Tahoma" w:hAnsi="Tahoma" w:cs="Tahoma"/>
          <w:sz w:val="22"/>
          <w:szCs w:val="22"/>
        </w:rPr>
        <w:t>2026 roku</w:t>
      </w:r>
    </w:p>
    <w:p w14:paraId="4F30D72A" w14:textId="77777777" w:rsidR="0001391A" w:rsidRPr="003475DB" w:rsidRDefault="0001391A" w:rsidP="0001391A">
      <w:pPr>
        <w:pStyle w:val="Bezodstpw"/>
        <w:jc w:val="right"/>
        <w:rPr>
          <w:rFonts w:ascii="Tahoma" w:hAnsi="Tahoma" w:cs="Tahoma"/>
          <w:sz w:val="22"/>
          <w:szCs w:val="22"/>
        </w:rPr>
      </w:pPr>
    </w:p>
    <w:p w14:paraId="1FBB46B1" w14:textId="77777777" w:rsidR="0001391A" w:rsidRPr="003475DB" w:rsidRDefault="0001391A" w:rsidP="0001391A">
      <w:pPr>
        <w:pStyle w:val="Bezodstpw"/>
        <w:jc w:val="right"/>
        <w:rPr>
          <w:rFonts w:ascii="Tahoma" w:hAnsi="Tahoma" w:cs="Tahoma"/>
          <w:sz w:val="22"/>
          <w:szCs w:val="22"/>
        </w:rPr>
      </w:pPr>
    </w:p>
    <w:p w14:paraId="6E93C55F" w14:textId="77777777" w:rsidR="0001391A" w:rsidRPr="003475DB" w:rsidRDefault="0001391A" w:rsidP="0001391A">
      <w:pPr>
        <w:pStyle w:val="Bezodstpw"/>
        <w:rPr>
          <w:rFonts w:ascii="Tahoma" w:hAnsi="Tahoma" w:cs="Tahoma"/>
          <w:sz w:val="22"/>
          <w:szCs w:val="22"/>
        </w:rPr>
      </w:pPr>
      <w:r w:rsidRPr="003475DB">
        <w:rPr>
          <w:rFonts w:ascii="Tahoma" w:hAnsi="Tahoma" w:cs="Tahoma"/>
          <w:sz w:val="22"/>
          <w:szCs w:val="22"/>
        </w:rPr>
        <w:t>/pieczęć organu/</w:t>
      </w:r>
    </w:p>
    <w:p w14:paraId="3607BBE2" w14:textId="77777777" w:rsidR="0001391A" w:rsidRPr="003475DB" w:rsidRDefault="0001391A" w:rsidP="0001391A">
      <w:pPr>
        <w:pStyle w:val="Bezodstpw"/>
        <w:jc w:val="right"/>
        <w:rPr>
          <w:rFonts w:ascii="Tahoma" w:hAnsi="Tahoma" w:cs="Tahoma"/>
          <w:sz w:val="22"/>
          <w:szCs w:val="22"/>
        </w:rPr>
      </w:pPr>
    </w:p>
    <w:p w14:paraId="61BF9601" w14:textId="77777777" w:rsidR="0001391A" w:rsidRPr="003475DB" w:rsidRDefault="0001391A" w:rsidP="0001391A">
      <w:pPr>
        <w:pStyle w:val="Bezodstpw"/>
        <w:jc w:val="right"/>
        <w:rPr>
          <w:rFonts w:ascii="Tahoma" w:hAnsi="Tahoma" w:cs="Tahoma"/>
          <w:sz w:val="22"/>
          <w:szCs w:val="22"/>
        </w:rPr>
      </w:pPr>
      <w:r w:rsidRPr="003475DB">
        <w:rPr>
          <w:rFonts w:ascii="Tahoma" w:hAnsi="Tahoma" w:cs="Tahoma"/>
          <w:sz w:val="22"/>
          <w:szCs w:val="22"/>
        </w:rPr>
        <w:t>Lubin, dnia …………………………………….</w:t>
      </w:r>
    </w:p>
    <w:p w14:paraId="0DEA9A74" w14:textId="77777777" w:rsidR="0001391A" w:rsidRPr="003475DB" w:rsidRDefault="0001391A" w:rsidP="0001391A">
      <w:pPr>
        <w:pStyle w:val="Bezodstpw"/>
        <w:jc w:val="right"/>
        <w:rPr>
          <w:rFonts w:ascii="Tahoma" w:hAnsi="Tahoma" w:cs="Tahoma"/>
          <w:sz w:val="22"/>
          <w:szCs w:val="22"/>
        </w:rPr>
      </w:pPr>
    </w:p>
    <w:p w14:paraId="7C3411CE" w14:textId="77777777" w:rsidR="0001391A" w:rsidRPr="003475DB" w:rsidRDefault="0001391A" w:rsidP="0001391A">
      <w:pPr>
        <w:pStyle w:val="Bezodstpw"/>
        <w:jc w:val="right"/>
        <w:rPr>
          <w:rFonts w:ascii="Tahoma" w:hAnsi="Tahoma" w:cs="Tahoma"/>
          <w:sz w:val="22"/>
          <w:szCs w:val="22"/>
        </w:rPr>
      </w:pPr>
    </w:p>
    <w:p w14:paraId="749BF87B" w14:textId="77777777" w:rsidR="0001391A" w:rsidRPr="003475DB" w:rsidRDefault="0001391A" w:rsidP="0001391A">
      <w:pPr>
        <w:pStyle w:val="Bezodstpw"/>
        <w:rPr>
          <w:rFonts w:ascii="Tahoma" w:hAnsi="Tahoma" w:cs="Tahoma"/>
          <w:sz w:val="22"/>
          <w:szCs w:val="22"/>
        </w:rPr>
      </w:pPr>
      <w:r w:rsidRPr="003475DB">
        <w:rPr>
          <w:rFonts w:ascii="Tahoma" w:hAnsi="Tahoma" w:cs="Tahoma"/>
          <w:sz w:val="22"/>
          <w:szCs w:val="22"/>
        </w:rPr>
        <w:t>Znak pisma………………………………….</w:t>
      </w:r>
    </w:p>
    <w:p w14:paraId="26D95A13" w14:textId="77777777" w:rsidR="0001391A" w:rsidRPr="003475DB" w:rsidRDefault="0001391A" w:rsidP="00392F88">
      <w:pPr>
        <w:pStyle w:val="Bezodstpw"/>
        <w:ind w:left="4248" w:firstLine="708"/>
        <w:rPr>
          <w:rFonts w:ascii="Tahoma" w:hAnsi="Tahoma" w:cs="Tahoma"/>
          <w:sz w:val="22"/>
          <w:szCs w:val="22"/>
        </w:rPr>
      </w:pPr>
    </w:p>
    <w:p w14:paraId="5F82BFCD" w14:textId="77777777" w:rsidR="0001391A" w:rsidRPr="003475DB" w:rsidRDefault="0001391A" w:rsidP="00392F88">
      <w:pPr>
        <w:pStyle w:val="Bezodstpw"/>
        <w:ind w:left="4248" w:firstLine="708"/>
        <w:rPr>
          <w:rFonts w:ascii="Tahoma" w:hAnsi="Tahoma" w:cs="Tahoma"/>
          <w:sz w:val="22"/>
          <w:szCs w:val="22"/>
        </w:rPr>
      </w:pPr>
    </w:p>
    <w:p w14:paraId="7A182F24" w14:textId="40AE8F1E" w:rsidR="0001391A" w:rsidRPr="003475DB" w:rsidRDefault="00FA06B4" w:rsidP="00FA06B4">
      <w:pPr>
        <w:pStyle w:val="Bezodstpw"/>
        <w:jc w:val="center"/>
        <w:rPr>
          <w:rFonts w:ascii="Tahoma" w:hAnsi="Tahoma" w:cs="Tahoma"/>
          <w:b/>
          <w:bCs/>
          <w:sz w:val="22"/>
          <w:szCs w:val="22"/>
        </w:rPr>
      </w:pPr>
      <w:r w:rsidRPr="003475DB">
        <w:rPr>
          <w:rFonts w:ascii="Tahoma" w:hAnsi="Tahoma" w:cs="Tahoma"/>
          <w:b/>
          <w:bCs/>
          <w:sz w:val="22"/>
          <w:szCs w:val="22"/>
        </w:rPr>
        <w:t>PROTOKÓŁ KONTROLI</w:t>
      </w:r>
    </w:p>
    <w:p w14:paraId="73FB7955" w14:textId="77777777" w:rsidR="0001391A" w:rsidRPr="003475DB" w:rsidRDefault="0001391A" w:rsidP="00392F88">
      <w:pPr>
        <w:pStyle w:val="Bezodstpw"/>
        <w:ind w:left="4248" w:firstLine="708"/>
        <w:rPr>
          <w:rFonts w:ascii="Tahoma" w:hAnsi="Tahoma" w:cs="Tahoma"/>
          <w:sz w:val="22"/>
          <w:szCs w:val="22"/>
        </w:rPr>
      </w:pPr>
    </w:p>
    <w:p w14:paraId="436A1662" w14:textId="77777777" w:rsidR="0001391A" w:rsidRPr="003475DB" w:rsidRDefault="0001391A" w:rsidP="00392F88">
      <w:pPr>
        <w:pStyle w:val="Bezodstpw"/>
        <w:ind w:left="4248" w:firstLine="708"/>
        <w:rPr>
          <w:rFonts w:ascii="Tahoma" w:hAnsi="Tahoma" w:cs="Tahoma"/>
          <w:sz w:val="22"/>
          <w:szCs w:val="22"/>
        </w:rPr>
      </w:pPr>
    </w:p>
    <w:p w14:paraId="321B0CF6" w14:textId="77777777" w:rsidR="0001391A" w:rsidRPr="003475DB" w:rsidRDefault="0001391A" w:rsidP="00392F88">
      <w:pPr>
        <w:pStyle w:val="Bezodstpw"/>
        <w:ind w:left="4248" w:firstLine="708"/>
        <w:rPr>
          <w:rFonts w:ascii="Tahoma" w:hAnsi="Tahoma" w:cs="Tahoma"/>
          <w:sz w:val="22"/>
          <w:szCs w:val="22"/>
        </w:rPr>
      </w:pPr>
    </w:p>
    <w:p w14:paraId="39358E23" w14:textId="77777777" w:rsidR="00FA06B4" w:rsidRPr="003475DB" w:rsidRDefault="00FA06B4" w:rsidP="00FA06B4">
      <w:pPr>
        <w:pStyle w:val="Bodytext30"/>
        <w:shd w:val="clear" w:color="auto" w:fill="auto"/>
        <w:spacing w:after="0" w:line="212" w:lineRule="exact"/>
        <w:ind w:firstLine="0"/>
        <w:jc w:val="left"/>
        <w:rPr>
          <w:rFonts w:ascii="Tahoma" w:hAnsi="Tahoma" w:cs="Tahoma"/>
          <w:sz w:val="22"/>
          <w:szCs w:val="22"/>
        </w:rPr>
      </w:pPr>
      <w:r w:rsidRPr="003475DB">
        <w:rPr>
          <w:rFonts w:ascii="Tahoma" w:hAnsi="Tahoma" w:cs="Tahoma"/>
          <w:sz w:val="22"/>
          <w:szCs w:val="22"/>
        </w:rPr>
        <w:t>Dane o kontroli:</w:t>
      </w:r>
    </w:p>
    <w:p w14:paraId="569A947A" w14:textId="77777777" w:rsidR="00FA06B4" w:rsidRPr="003475DB" w:rsidRDefault="00FA06B4" w:rsidP="00FA06B4">
      <w:pPr>
        <w:pStyle w:val="Bodytext20"/>
        <w:shd w:val="clear" w:color="auto" w:fill="auto"/>
        <w:spacing w:before="0" w:after="218" w:line="212" w:lineRule="exact"/>
        <w:ind w:firstLine="0"/>
        <w:jc w:val="left"/>
        <w:rPr>
          <w:rFonts w:ascii="Tahoma" w:hAnsi="Tahoma" w:cs="Tahoma"/>
          <w:sz w:val="22"/>
          <w:szCs w:val="22"/>
        </w:rPr>
      </w:pPr>
      <w:r w:rsidRPr="003475DB">
        <w:rPr>
          <w:rFonts w:ascii="Tahoma" w:hAnsi="Tahoma" w:cs="Tahoma"/>
          <w:sz w:val="22"/>
          <w:szCs w:val="22"/>
        </w:rPr>
        <w:t>Podstawa prawna kontroli:</w:t>
      </w:r>
    </w:p>
    <w:p w14:paraId="033EFC44" w14:textId="77777777" w:rsidR="00FA06B4" w:rsidRPr="003475DB" w:rsidRDefault="00FA06B4" w:rsidP="00B65B6A">
      <w:pPr>
        <w:pStyle w:val="Bodytext20"/>
        <w:numPr>
          <w:ilvl w:val="0"/>
          <w:numId w:val="21"/>
        </w:numPr>
        <w:shd w:val="clear" w:color="auto" w:fill="auto"/>
        <w:tabs>
          <w:tab w:val="left" w:pos="767"/>
        </w:tabs>
        <w:spacing w:before="0" w:after="0"/>
        <w:ind w:left="440" w:firstLine="0"/>
        <w:rPr>
          <w:rFonts w:ascii="Tahoma" w:hAnsi="Tahoma" w:cs="Tahoma"/>
          <w:sz w:val="22"/>
          <w:szCs w:val="22"/>
        </w:rPr>
      </w:pPr>
      <w:r w:rsidRPr="003475DB">
        <w:rPr>
          <w:rFonts w:ascii="Tahoma" w:hAnsi="Tahoma" w:cs="Tahoma"/>
          <w:sz w:val="22"/>
          <w:szCs w:val="22"/>
          <w:lang w:val="en-US" w:bidi="en-US"/>
        </w:rPr>
        <w:t xml:space="preserve">art. </w:t>
      </w:r>
      <w:r w:rsidRPr="003475DB">
        <w:rPr>
          <w:rFonts w:ascii="Tahoma" w:hAnsi="Tahoma" w:cs="Tahoma"/>
          <w:sz w:val="22"/>
          <w:szCs w:val="22"/>
        </w:rPr>
        <w:t>9u ustawy z dnia 13 września 1996 r. o utrzymaniu czystości i porządku w gminach</w:t>
      </w:r>
    </w:p>
    <w:p w14:paraId="22607E6B" w14:textId="77777777" w:rsidR="00FA06B4" w:rsidRPr="003475DB" w:rsidRDefault="00FA06B4" w:rsidP="00B65B6A">
      <w:pPr>
        <w:pStyle w:val="Bodytext20"/>
        <w:numPr>
          <w:ilvl w:val="0"/>
          <w:numId w:val="21"/>
        </w:numPr>
        <w:shd w:val="clear" w:color="auto" w:fill="auto"/>
        <w:tabs>
          <w:tab w:val="left" w:pos="767"/>
        </w:tabs>
        <w:spacing w:before="0" w:after="0"/>
        <w:ind w:left="440" w:firstLine="0"/>
        <w:rPr>
          <w:rFonts w:ascii="Tahoma" w:hAnsi="Tahoma" w:cs="Tahoma"/>
          <w:sz w:val="22"/>
          <w:szCs w:val="22"/>
        </w:rPr>
      </w:pPr>
      <w:r w:rsidRPr="003475DB">
        <w:rPr>
          <w:rFonts w:ascii="Tahoma" w:hAnsi="Tahoma" w:cs="Tahoma"/>
          <w:sz w:val="22"/>
          <w:szCs w:val="22"/>
          <w:lang w:val="en-US" w:bidi="en-US"/>
        </w:rPr>
        <w:lastRenderedPageBreak/>
        <w:t xml:space="preserve">art. </w:t>
      </w:r>
      <w:r w:rsidRPr="003475DB">
        <w:rPr>
          <w:rFonts w:ascii="Tahoma" w:hAnsi="Tahoma" w:cs="Tahoma"/>
          <w:sz w:val="22"/>
          <w:szCs w:val="22"/>
        </w:rPr>
        <w:t xml:space="preserve">45 i </w:t>
      </w:r>
      <w:r w:rsidRPr="003475DB">
        <w:rPr>
          <w:rFonts w:ascii="Tahoma" w:hAnsi="Tahoma" w:cs="Tahoma"/>
          <w:sz w:val="22"/>
          <w:szCs w:val="22"/>
          <w:lang w:val="en-US" w:bidi="en-US"/>
        </w:rPr>
        <w:t xml:space="preserve">art. </w:t>
      </w:r>
      <w:r w:rsidRPr="003475DB">
        <w:rPr>
          <w:rFonts w:ascii="Tahoma" w:hAnsi="Tahoma" w:cs="Tahoma"/>
          <w:sz w:val="22"/>
          <w:szCs w:val="22"/>
        </w:rPr>
        <w:t>53 ustawy z dnia 6 marca 2018 r. Prawo przedsiębiorców</w:t>
      </w:r>
    </w:p>
    <w:p w14:paraId="6ADE8DD0" w14:textId="77777777" w:rsidR="00FA06B4" w:rsidRPr="003475DB" w:rsidRDefault="00FA06B4" w:rsidP="00B65B6A">
      <w:pPr>
        <w:pStyle w:val="Bodytext20"/>
        <w:numPr>
          <w:ilvl w:val="0"/>
          <w:numId w:val="21"/>
        </w:numPr>
        <w:shd w:val="clear" w:color="auto" w:fill="auto"/>
        <w:tabs>
          <w:tab w:val="left" w:pos="767"/>
        </w:tabs>
        <w:spacing w:before="0" w:after="0"/>
        <w:ind w:left="440" w:firstLine="0"/>
        <w:rPr>
          <w:rFonts w:ascii="Tahoma" w:hAnsi="Tahoma" w:cs="Tahoma"/>
          <w:sz w:val="22"/>
          <w:szCs w:val="22"/>
        </w:rPr>
      </w:pPr>
      <w:r w:rsidRPr="003475DB">
        <w:rPr>
          <w:rFonts w:ascii="Tahoma" w:hAnsi="Tahoma" w:cs="Tahoma"/>
          <w:sz w:val="22"/>
          <w:szCs w:val="22"/>
          <w:lang w:val="en-US" w:bidi="en-US"/>
        </w:rPr>
        <w:t xml:space="preserve">art. </w:t>
      </w:r>
      <w:r w:rsidRPr="003475DB">
        <w:rPr>
          <w:rFonts w:ascii="Tahoma" w:hAnsi="Tahoma" w:cs="Tahoma"/>
          <w:sz w:val="22"/>
          <w:szCs w:val="22"/>
        </w:rPr>
        <w:t>379 ust. 1 i 2 ustawy z dnia 27 kwietnia 2001 roku Prawo ochrony środowiska</w:t>
      </w:r>
    </w:p>
    <w:p w14:paraId="1E13A4B3" w14:textId="77777777" w:rsidR="0001391A" w:rsidRPr="003475DB" w:rsidRDefault="0001391A" w:rsidP="00392F88">
      <w:pPr>
        <w:pStyle w:val="Bezodstpw"/>
        <w:ind w:left="4248" w:firstLine="708"/>
        <w:rPr>
          <w:rFonts w:ascii="Tahoma" w:hAnsi="Tahoma" w:cs="Tahoma"/>
          <w:sz w:val="22"/>
          <w:szCs w:val="22"/>
        </w:rPr>
      </w:pPr>
    </w:p>
    <w:p w14:paraId="512A29A9" w14:textId="77777777" w:rsidR="0001391A" w:rsidRPr="003475DB" w:rsidRDefault="0001391A" w:rsidP="00392F88">
      <w:pPr>
        <w:pStyle w:val="Bezodstpw"/>
        <w:ind w:left="4248" w:firstLine="708"/>
        <w:rPr>
          <w:rFonts w:ascii="Tahoma" w:hAnsi="Tahoma" w:cs="Tahoma"/>
          <w:sz w:val="22"/>
          <w:szCs w:val="22"/>
        </w:rPr>
      </w:pPr>
    </w:p>
    <w:p w14:paraId="0CFF28E4" w14:textId="77777777" w:rsidR="00FA06B4" w:rsidRPr="003475DB" w:rsidRDefault="00FA06B4" w:rsidP="00FA06B4">
      <w:pPr>
        <w:pStyle w:val="Bodytext30"/>
        <w:shd w:val="clear" w:color="auto" w:fill="auto"/>
        <w:spacing w:after="0" w:line="240" w:lineRule="exact"/>
        <w:ind w:firstLine="0"/>
        <w:jc w:val="left"/>
        <w:rPr>
          <w:rFonts w:ascii="Tahoma" w:hAnsi="Tahoma" w:cs="Tahoma"/>
          <w:sz w:val="22"/>
          <w:szCs w:val="22"/>
        </w:rPr>
      </w:pPr>
      <w:r w:rsidRPr="003475DB">
        <w:rPr>
          <w:rFonts w:ascii="Tahoma" w:hAnsi="Tahoma" w:cs="Tahoma"/>
          <w:sz w:val="22"/>
          <w:szCs w:val="22"/>
        </w:rPr>
        <w:t>Kontrolujący:</w:t>
      </w:r>
    </w:p>
    <w:p w14:paraId="33D07404" w14:textId="77777777" w:rsidR="00FA06B4" w:rsidRPr="003475DB" w:rsidRDefault="00FA06B4" w:rsidP="00FA06B4">
      <w:pPr>
        <w:pStyle w:val="Bodytext20"/>
        <w:numPr>
          <w:ilvl w:val="0"/>
          <w:numId w:val="22"/>
        </w:numPr>
        <w:shd w:val="clear" w:color="auto" w:fill="auto"/>
        <w:tabs>
          <w:tab w:val="left" w:pos="832"/>
          <w:tab w:val="left" w:leader="dot" w:pos="2645"/>
        </w:tabs>
        <w:spacing w:before="0" w:after="0"/>
        <w:ind w:left="560" w:firstLine="0"/>
        <w:jc w:val="left"/>
        <w:rPr>
          <w:rFonts w:ascii="Tahoma" w:hAnsi="Tahoma" w:cs="Tahoma"/>
          <w:sz w:val="22"/>
          <w:szCs w:val="22"/>
        </w:rPr>
      </w:pPr>
      <w:r w:rsidRPr="003475DB">
        <w:rPr>
          <w:rFonts w:ascii="Tahoma" w:hAnsi="Tahoma" w:cs="Tahoma"/>
          <w:sz w:val="22"/>
          <w:szCs w:val="22"/>
        </w:rPr>
        <w:tab/>
        <w:t>- pracownik Urzędu Miejskiego w Lubinie, nr legitymacji</w:t>
      </w:r>
    </w:p>
    <w:p w14:paraId="5EFF9857" w14:textId="77777777" w:rsidR="00FA06B4" w:rsidRPr="003475DB" w:rsidRDefault="00FA06B4" w:rsidP="00FA06B4">
      <w:pPr>
        <w:pStyle w:val="Bodytext20"/>
        <w:shd w:val="clear" w:color="auto" w:fill="auto"/>
        <w:tabs>
          <w:tab w:val="left" w:leader="dot" w:pos="7614"/>
        </w:tabs>
        <w:spacing w:before="0" w:after="0"/>
        <w:ind w:left="920" w:firstLine="0"/>
        <w:rPr>
          <w:rFonts w:ascii="Tahoma" w:hAnsi="Tahoma" w:cs="Tahoma"/>
          <w:sz w:val="22"/>
          <w:szCs w:val="22"/>
        </w:rPr>
      </w:pPr>
      <w:proofErr w:type="gramStart"/>
      <w:r w:rsidRPr="003475DB">
        <w:rPr>
          <w:rFonts w:ascii="Tahoma" w:hAnsi="Tahoma" w:cs="Tahoma"/>
          <w:sz w:val="22"/>
          <w:szCs w:val="22"/>
        </w:rPr>
        <w:t>nr</w:t>
      </w:r>
      <w:proofErr w:type="gramEnd"/>
      <w:r w:rsidRPr="003475DB">
        <w:rPr>
          <w:rFonts w:ascii="Tahoma" w:hAnsi="Tahoma" w:cs="Tahoma"/>
          <w:sz w:val="22"/>
          <w:szCs w:val="22"/>
        </w:rPr>
        <w:t xml:space="preserve"> upoważnienia</w:t>
      </w:r>
      <w:r w:rsidRPr="003475DB">
        <w:rPr>
          <w:rFonts w:ascii="Tahoma" w:hAnsi="Tahoma" w:cs="Tahoma"/>
          <w:sz w:val="22"/>
          <w:szCs w:val="22"/>
        </w:rPr>
        <w:tab/>
      </w:r>
    </w:p>
    <w:p w14:paraId="0E84281C" w14:textId="77777777" w:rsidR="00FA06B4" w:rsidRPr="003475DB" w:rsidRDefault="00FA06B4" w:rsidP="00FA06B4">
      <w:pPr>
        <w:pStyle w:val="Bodytext20"/>
        <w:numPr>
          <w:ilvl w:val="0"/>
          <w:numId w:val="22"/>
        </w:numPr>
        <w:shd w:val="clear" w:color="auto" w:fill="auto"/>
        <w:tabs>
          <w:tab w:val="left" w:pos="846"/>
          <w:tab w:val="left" w:leader="dot" w:pos="2645"/>
        </w:tabs>
        <w:spacing w:before="0" w:after="0"/>
        <w:ind w:left="560" w:firstLine="0"/>
        <w:jc w:val="left"/>
        <w:rPr>
          <w:rFonts w:ascii="Tahoma" w:hAnsi="Tahoma" w:cs="Tahoma"/>
          <w:sz w:val="22"/>
          <w:szCs w:val="22"/>
        </w:rPr>
      </w:pPr>
      <w:r w:rsidRPr="003475DB">
        <w:rPr>
          <w:rFonts w:ascii="Tahoma" w:hAnsi="Tahoma" w:cs="Tahoma"/>
          <w:sz w:val="22"/>
          <w:szCs w:val="22"/>
        </w:rPr>
        <w:tab/>
        <w:t>- pracownik Urzędu Miejskiego w Lubinie, nr legitymacji</w:t>
      </w:r>
    </w:p>
    <w:p w14:paraId="7F03803A" w14:textId="77777777" w:rsidR="00FA06B4" w:rsidRPr="003475DB" w:rsidRDefault="00FA06B4" w:rsidP="00FA06B4">
      <w:pPr>
        <w:pStyle w:val="Bodytext20"/>
        <w:shd w:val="clear" w:color="auto" w:fill="auto"/>
        <w:tabs>
          <w:tab w:val="left" w:leader="dot" w:pos="7614"/>
        </w:tabs>
        <w:spacing w:before="0" w:after="0"/>
        <w:ind w:left="920" w:firstLine="0"/>
        <w:rPr>
          <w:rFonts w:ascii="Tahoma" w:hAnsi="Tahoma" w:cs="Tahoma"/>
          <w:sz w:val="22"/>
          <w:szCs w:val="22"/>
        </w:rPr>
      </w:pPr>
      <w:proofErr w:type="gramStart"/>
      <w:r w:rsidRPr="003475DB">
        <w:rPr>
          <w:rFonts w:ascii="Tahoma" w:hAnsi="Tahoma" w:cs="Tahoma"/>
          <w:sz w:val="22"/>
          <w:szCs w:val="22"/>
        </w:rPr>
        <w:t>nr</w:t>
      </w:r>
      <w:proofErr w:type="gramEnd"/>
      <w:r w:rsidRPr="003475DB">
        <w:rPr>
          <w:rFonts w:ascii="Tahoma" w:hAnsi="Tahoma" w:cs="Tahoma"/>
          <w:sz w:val="22"/>
          <w:szCs w:val="22"/>
        </w:rPr>
        <w:t xml:space="preserve"> upoważnienia</w:t>
      </w:r>
      <w:r w:rsidRPr="003475DB">
        <w:rPr>
          <w:rFonts w:ascii="Tahoma" w:hAnsi="Tahoma" w:cs="Tahoma"/>
          <w:sz w:val="22"/>
          <w:szCs w:val="22"/>
        </w:rPr>
        <w:tab/>
      </w:r>
    </w:p>
    <w:p w14:paraId="17AA6F50" w14:textId="77777777" w:rsidR="0001391A" w:rsidRPr="003475DB" w:rsidRDefault="0001391A" w:rsidP="00392F88">
      <w:pPr>
        <w:pStyle w:val="Bezodstpw"/>
        <w:ind w:left="4248" w:firstLine="708"/>
        <w:rPr>
          <w:rFonts w:ascii="Tahoma" w:hAnsi="Tahoma" w:cs="Tahoma"/>
          <w:sz w:val="22"/>
          <w:szCs w:val="22"/>
        </w:rPr>
      </w:pPr>
    </w:p>
    <w:p w14:paraId="2AF95A27" w14:textId="77777777" w:rsidR="00A13701" w:rsidRPr="003475DB" w:rsidRDefault="00A13701" w:rsidP="00A13701">
      <w:pPr>
        <w:pStyle w:val="Bodytext30"/>
        <w:shd w:val="clear" w:color="auto" w:fill="auto"/>
        <w:spacing w:after="0" w:line="475" w:lineRule="exact"/>
        <w:ind w:firstLine="0"/>
        <w:jc w:val="left"/>
        <w:rPr>
          <w:rFonts w:ascii="Tahoma" w:hAnsi="Tahoma" w:cs="Tahoma"/>
          <w:sz w:val="22"/>
          <w:szCs w:val="22"/>
        </w:rPr>
      </w:pPr>
      <w:r w:rsidRPr="003475DB">
        <w:rPr>
          <w:rFonts w:ascii="Tahoma" w:hAnsi="Tahoma" w:cs="Tahoma"/>
          <w:sz w:val="22"/>
          <w:szCs w:val="22"/>
        </w:rPr>
        <w:t>Dane dotyczące przeprowadzonej kontroli:</w:t>
      </w:r>
    </w:p>
    <w:p w14:paraId="3B0443A3" w14:textId="77777777" w:rsidR="00A13701" w:rsidRPr="003475DB" w:rsidRDefault="00A13701" w:rsidP="00A13701">
      <w:pPr>
        <w:pStyle w:val="Bodytext20"/>
        <w:shd w:val="clear" w:color="auto" w:fill="auto"/>
        <w:tabs>
          <w:tab w:val="left" w:leader="dot" w:pos="7145"/>
        </w:tabs>
        <w:spacing w:before="0" w:after="0" w:line="475" w:lineRule="exact"/>
        <w:ind w:left="780" w:firstLine="0"/>
        <w:rPr>
          <w:rFonts w:ascii="Tahoma" w:hAnsi="Tahoma" w:cs="Tahoma"/>
          <w:sz w:val="22"/>
          <w:szCs w:val="22"/>
        </w:rPr>
      </w:pPr>
      <w:r w:rsidRPr="003475DB">
        <w:rPr>
          <w:rFonts w:ascii="Tahoma" w:hAnsi="Tahoma" w:cs="Tahoma"/>
          <w:sz w:val="22"/>
          <w:szCs w:val="22"/>
        </w:rPr>
        <w:t>Kontrolą zostały objęte</w:t>
      </w:r>
      <w:r w:rsidRPr="003475DB">
        <w:rPr>
          <w:rFonts w:ascii="Tahoma" w:hAnsi="Tahoma" w:cs="Tahoma"/>
          <w:sz w:val="22"/>
          <w:szCs w:val="22"/>
        </w:rPr>
        <w:tab/>
      </w:r>
    </w:p>
    <w:p w14:paraId="2DA3AA45" w14:textId="77777777" w:rsidR="00A13701" w:rsidRPr="003475DB" w:rsidRDefault="00A13701" w:rsidP="00A13701">
      <w:pPr>
        <w:pStyle w:val="Bodytext30"/>
        <w:shd w:val="clear" w:color="auto" w:fill="auto"/>
        <w:spacing w:after="0" w:line="475" w:lineRule="exact"/>
        <w:ind w:firstLine="0"/>
        <w:jc w:val="left"/>
        <w:rPr>
          <w:rFonts w:ascii="Tahoma" w:hAnsi="Tahoma" w:cs="Tahoma"/>
          <w:sz w:val="22"/>
          <w:szCs w:val="22"/>
        </w:rPr>
      </w:pPr>
      <w:r w:rsidRPr="003475DB">
        <w:rPr>
          <w:rFonts w:ascii="Tahoma" w:hAnsi="Tahoma" w:cs="Tahoma"/>
          <w:sz w:val="22"/>
          <w:szCs w:val="22"/>
        </w:rPr>
        <w:t>Czas trwania kontroli:</w:t>
      </w:r>
    </w:p>
    <w:p w14:paraId="6043680B" w14:textId="3EDFFEEC" w:rsidR="00A13701" w:rsidRPr="009D23F9" w:rsidRDefault="00A13701" w:rsidP="009D23F9">
      <w:pPr>
        <w:pStyle w:val="Bodytext20"/>
        <w:numPr>
          <w:ilvl w:val="0"/>
          <w:numId w:val="27"/>
        </w:numPr>
        <w:shd w:val="clear" w:color="auto" w:fill="auto"/>
        <w:tabs>
          <w:tab w:val="left" w:pos="767"/>
        </w:tabs>
        <w:spacing w:before="0" w:after="0" w:line="245" w:lineRule="exact"/>
        <w:rPr>
          <w:rFonts w:ascii="Tahoma" w:hAnsi="Tahoma" w:cs="Tahoma"/>
          <w:sz w:val="22"/>
          <w:szCs w:val="22"/>
        </w:rPr>
      </w:pPr>
      <w:r w:rsidRPr="009D23F9">
        <w:rPr>
          <w:rFonts w:ascii="Tahoma" w:hAnsi="Tahoma" w:cs="Tahoma"/>
          <w:sz w:val="22"/>
          <w:szCs w:val="22"/>
        </w:rPr>
        <w:t>Przewidywany czas trwania kontroli podany w imiennym upoważnieniach do przeprowadzenia</w:t>
      </w:r>
      <w:r w:rsidR="009D23F9" w:rsidRPr="009D23F9">
        <w:rPr>
          <w:rFonts w:ascii="Tahoma" w:hAnsi="Tahoma" w:cs="Tahoma"/>
          <w:sz w:val="22"/>
          <w:szCs w:val="22"/>
        </w:rPr>
        <w:t xml:space="preserve"> </w:t>
      </w:r>
      <w:r w:rsidRPr="009D23F9">
        <w:rPr>
          <w:rFonts w:ascii="Tahoma" w:hAnsi="Tahoma" w:cs="Tahoma"/>
          <w:sz w:val="22"/>
          <w:szCs w:val="22"/>
        </w:rPr>
        <w:t>kontroli:</w:t>
      </w:r>
      <w:r w:rsidRPr="009D23F9">
        <w:rPr>
          <w:rFonts w:ascii="Tahoma" w:hAnsi="Tahoma" w:cs="Tahoma"/>
          <w:sz w:val="22"/>
          <w:szCs w:val="22"/>
        </w:rPr>
        <w:tab/>
      </w:r>
    </w:p>
    <w:p w14:paraId="14FB52ED" w14:textId="77777777" w:rsidR="00A13701" w:rsidRPr="003475DB" w:rsidRDefault="00A13701" w:rsidP="009D23F9">
      <w:pPr>
        <w:pStyle w:val="Bodytext20"/>
        <w:numPr>
          <w:ilvl w:val="0"/>
          <w:numId w:val="27"/>
        </w:numPr>
        <w:shd w:val="clear" w:color="auto" w:fill="auto"/>
        <w:tabs>
          <w:tab w:val="left" w:pos="767"/>
          <w:tab w:val="left" w:leader="dot" w:pos="4506"/>
        </w:tabs>
        <w:spacing w:before="0" w:after="0" w:line="245" w:lineRule="exact"/>
        <w:rPr>
          <w:rFonts w:ascii="Tahoma" w:hAnsi="Tahoma" w:cs="Tahoma"/>
          <w:sz w:val="22"/>
          <w:szCs w:val="22"/>
        </w:rPr>
      </w:pPr>
      <w:r w:rsidRPr="003475DB">
        <w:rPr>
          <w:rFonts w:ascii="Tahoma" w:hAnsi="Tahoma" w:cs="Tahoma"/>
          <w:sz w:val="22"/>
          <w:szCs w:val="22"/>
        </w:rPr>
        <w:t>Czas trwania kontroli :</w:t>
      </w:r>
      <w:r w:rsidRPr="003475DB">
        <w:rPr>
          <w:rFonts w:ascii="Tahoma" w:hAnsi="Tahoma" w:cs="Tahoma"/>
          <w:sz w:val="22"/>
          <w:szCs w:val="22"/>
        </w:rPr>
        <w:tab/>
      </w:r>
    </w:p>
    <w:p w14:paraId="08A91B47" w14:textId="77777777" w:rsidR="00A13701" w:rsidRPr="003475DB" w:rsidRDefault="00A13701" w:rsidP="009D23F9">
      <w:pPr>
        <w:pStyle w:val="Bodytext20"/>
        <w:numPr>
          <w:ilvl w:val="0"/>
          <w:numId w:val="27"/>
        </w:numPr>
        <w:shd w:val="clear" w:color="auto" w:fill="auto"/>
        <w:tabs>
          <w:tab w:val="left" w:pos="767"/>
          <w:tab w:val="left" w:leader="dot" w:pos="4506"/>
        </w:tabs>
        <w:spacing w:before="0" w:after="266" w:line="245" w:lineRule="exact"/>
        <w:rPr>
          <w:rFonts w:ascii="Tahoma" w:hAnsi="Tahoma" w:cs="Tahoma"/>
          <w:sz w:val="22"/>
          <w:szCs w:val="22"/>
        </w:rPr>
      </w:pPr>
      <w:r w:rsidRPr="003475DB">
        <w:rPr>
          <w:rFonts w:ascii="Tahoma" w:hAnsi="Tahoma" w:cs="Tahoma"/>
          <w:sz w:val="22"/>
          <w:szCs w:val="22"/>
        </w:rPr>
        <w:t>Wpis w książce kontroli:</w:t>
      </w:r>
      <w:r w:rsidRPr="003475DB">
        <w:rPr>
          <w:rFonts w:ascii="Tahoma" w:hAnsi="Tahoma" w:cs="Tahoma"/>
          <w:sz w:val="22"/>
          <w:szCs w:val="22"/>
        </w:rPr>
        <w:tab/>
      </w:r>
    </w:p>
    <w:p w14:paraId="5A8829B7" w14:textId="77777777" w:rsidR="00A13701" w:rsidRDefault="00A13701" w:rsidP="00A13701">
      <w:pPr>
        <w:pStyle w:val="Bodytext30"/>
        <w:shd w:val="clear" w:color="auto" w:fill="auto"/>
        <w:spacing w:after="0" w:line="212" w:lineRule="exact"/>
        <w:ind w:firstLine="0"/>
        <w:jc w:val="left"/>
        <w:rPr>
          <w:rFonts w:ascii="Tahoma" w:hAnsi="Tahoma" w:cs="Tahoma"/>
          <w:sz w:val="22"/>
          <w:szCs w:val="22"/>
        </w:rPr>
      </w:pPr>
      <w:r w:rsidRPr="003475DB">
        <w:rPr>
          <w:rFonts w:ascii="Tahoma" w:hAnsi="Tahoma" w:cs="Tahoma"/>
          <w:sz w:val="22"/>
          <w:szCs w:val="22"/>
        </w:rPr>
        <w:t>Dane kontrolowanego:</w:t>
      </w:r>
    </w:p>
    <w:p w14:paraId="1DD3A1D6" w14:textId="77777777" w:rsidR="009D23F9" w:rsidRPr="003475DB" w:rsidRDefault="009D23F9" w:rsidP="00A13701">
      <w:pPr>
        <w:pStyle w:val="Bodytext30"/>
        <w:shd w:val="clear" w:color="auto" w:fill="auto"/>
        <w:spacing w:after="0" w:line="212" w:lineRule="exact"/>
        <w:ind w:firstLine="0"/>
        <w:jc w:val="left"/>
        <w:rPr>
          <w:rFonts w:ascii="Tahoma" w:hAnsi="Tahoma" w:cs="Tahoma"/>
          <w:sz w:val="22"/>
          <w:szCs w:val="22"/>
        </w:rPr>
      </w:pPr>
    </w:p>
    <w:p w14:paraId="34B530CA" w14:textId="080D033D" w:rsidR="00A13701" w:rsidRPr="003475DB" w:rsidRDefault="00A13701" w:rsidP="00A13701">
      <w:pPr>
        <w:pStyle w:val="Bodytext20"/>
        <w:numPr>
          <w:ilvl w:val="0"/>
          <w:numId w:val="19"/>
        </w:numPr>
        <w:shd w:val="clear" w:color="auto" w:fill="auto"/>
        <w:tabs>
          <w:tab w:val="left" w:pos="779"/>
        </w:tabs>
        <w:spacing w:before="0" w:after="240" w:line="212" w:lineRule="exact"/>
        <w:jc w:val="left"/>
        <w:rPr>
          <w:rFonts w:ascii="Tahoma" w:hAnsi="Tahoma" w:cs="Tahoma"/>
          <w:sz w:val="22"/>
          <w:szCs w:val="22"/>
        </w:rPr>
      </w:pPr>
      <w:r w:rsidRPr="003475DB">
        <w:rPr>
          <w:rFonts w:ascii="Tahoma" w:hAnsi="Tahoma" w:cs="Tahoma"/>
          <w:sz w:val="22"/>
          <w:szCs w:val="22"/>
        </w:rPr>
        <w:t>Imię, nazwisko, adres kontrolowanego:</w:t>
      </w:r>
    </w:p>
    <w:p w14:paraId="261D9106" w14:textId="77777777" w:rsidR="00A13701" w:rsidRPr="003475DB" w:rsidRDefault="00A13701" w:rsidP="009D23F9">
      <w:pPr>
        <w:pStyle w:val="Bodytext20"/>
        <w:shd w:val="clear" w:color="auto" w:fill="auto"/>
        <w:tabs>
          <w:tab w:val="left" w:leader="dot" w:pos="3113"/>
        </w:tabs>
        <w:spacing w:before="0" w:after="0" w:line="212" w:lineRule="exact"/>
        <w:ind w:left="780" w:firstLine="0"/>
        <w:rPr>
          <w:rFonts w:ascii="Tahoma" w:hAnsi="Tahoma" w:cs="Tahoma"/>
          <w:sz w:val="22"/>
          <w:szCs w:val="22"/>
        </w:rPr>
      </w:pPr>
      <w:r w:rsidRPr="003475DB">
        <w:rPr>
          <w:rFonts w:ascii="Tahoma" w:hAnsi="Tahoma" w:cs="Tahoma"/>
          <w:sz w:val="22"/>
          <w:szCs w:val="22"/>
        </w:rPr>
        <w:tab/>
        <w:t>, prowadzący działalność gospodarczą pod firmą:</w:t>
      </w:r>
    </w:p>
    <w:p w14:paraId="57514C46" w14:textId="0042DCC5" w:rsidR="00A13701" w:rsidRPr="003475DB" w:rsidRDefault="00A13701" w:rsidP="009D23F9">
      <w:pPr>
        <w:pStyle w:val="Bodytext20"/>
        <w:shd w:val="clear" w:color="auto" w:fill="auto"/>
        <w:tabs>
          <w:tab w:val="left" w:leader="dot" w:pos="2645"/>
          <w:tab w:val="left" w:pos="4198"/>
          <w:tab w:val="left" w:leader="dot" w:pos="5786"/>
          <w:tab w:val="left" w:leader="dot" w:pos="5982"/>
          <w:tab w:val="left" w:leader="dot" w:pos="8206"/>
        </w:tabs>
        <w:spacing w:before="0" w:after="0" w:line="212" w:lineRule="exact"/>
        <w:ind w:left="780" w:firstLine="0"/>
        <w:rPr>
          <w:rFonts w:ascii="Tahoma" w:hAnsi="Tahoma" w:cs="Tahoma"/>
          <w:sz w:val="22"/>
          <w:szCs w:val="22"/>
        </w:rPr>
      </w:pPr>
      <w:r w:rsidRPr="003475DB">
        <w:rPr>
          <w:rFonts w:ascii="Tahoma" w:hAnsi="Tahoma" w:cs="Tahoma"/>
          <w:sz w:val="22"/>
          <w:szCs w:val="22"/>
        </w:rPr>
        <w:tab/>
        <w:t>, z siedzibą</w:t>
      </w:r>
      <w:proofErr w:type="gramStart"/>
      <w:r w:rsidRPr="003475DB">
        <w:rPr>
          <w:rFonts w:ascii="Tahoma" w:hAnsi="Tahoma" w:cs="Tahoma"/>
          <w:sz w:val="22"/>
          <w:szCs w:val="22"/>
        </w:rPr>
        <w:t>:</w:t>
      </w:r>
      <w:r w:rsidRPr="003475DB">
        <w:rPr>
          <w:rFonts w:ascii="Tahoma" w:hAnsi="Tahoma" w:cs="Tahoma"/>
          <w:sz w:val="22"/>
          <w:szCs w:val="22"/>
        </w:rPr>
        <w:tab/>
      </w:r>
      <w:r w:rsidRPr="003475DB">
        <w:rPr>
          <w:rFonts w:ascii="Tahoma" w:hAnsi="Tahoma" w:cs="Tahoma"/>
          <w:sz w:val="22"/>
          <w:szCs w:val="22"/>
        </w:rPr>
        <w:tab/>
      </w:r>
      <w:r w:rsidRPr="003475DB">
        <w:rPr>
          <w:rFonts w:ascii="Tahoma" w:hAnsi="Tahoma" w:cs="Tahoma"/>
          <w:sz w:val="22"/>
          <w:szCs w:val="22"/>
        </w:rPr>
        <w:tab/>
        <w:t xml:space="preserve"> NIP</w:t>
      </w:r>
      <w:proofErr w:type="gramEnd"/>
      <w:r w:rsidRPr="003475DB">
        <w:rPr>
          <w:rFonts w:ascii="Tahoma" w:hAnsi="Tahoma" w:cs="Tahoma"/>
          <w:sz w:val="22"/>
          <w:szCs w:val="22"/>
        </w:rPr>
        <w:t xml:space="preserve">: </w:t>
      </w:r>
      <w:r w:rsidRPr="003475DB">
        <w:rPr>
          <w:rFonts w:ascii="Tahoma" w:hAnsi="Tahoma" w:cs="Tahoma"/>
          <w:sz w:val="22"/>
          <w:szCs w:val="22"/>
        </w:rPr>
        <w:tab/>
        <w:t>, REGON:</w:t>
      </w:r>
      <w:r w:rsidR="009D23F9">
        <w:rPr>
          <w:rFonts w:ascii="Tahoma" w:hAnsi="Tahoma" w:cs="Tahoma"/>
          <w:sz w:val="22"/>
          <w:szCs w:val="22"/>
        </w:rPr>
        <w:t>………………………………</w:t>
      </w:r>
    </w:p>
    <w:p w14:paraId="56CF98DF" w14:textId="77777777" w:rsidR="0001391A" w:rsidRPr="003475DB" w:rsidRDefault="0001391A" w:rsidP="00392F88">
      <w:pPr>
        <w:pStyle w:val="Bezodstpw"/>
        <w:ind w:left="4248" w:firstLine="708"/>
        <w:rPr>
          <w:rFonts w:ascii="Tahoma" w:hAnsi="Tahoma" w:cs="Tahoma"/>
          <w:sz w:val="22"/>
          <w:szCs w:val="22"/>
        </w:rPr>
      </w:pPr>
    </w:p>
    <w:p w14:paraId="07D85A7C" w14:textId="77777777" w:rsidR="00A13701" w:rsidRPr="003475DB" w:rsidRDefault="00A13701" w:rsidP="009D23F9">
      <w:pPr>
        <w:pStyle w:val="Bodytext20"/>
        <w:shd w:val="clear" w:color="auto" w:fill="auto"/>
        <w:spacing w:before="0" w:after="0"/>
        <w:ind w:firstLine="0"/>
        <w:rPr>
          <w:rFonts w:ascii="Tahoma" w:hAnsi="Tahoma" w:cs="Tahoma"/>
          <w:sz w:val="22"/>
          <w:szCs w:val="22"/>
        </w:rPr>
      </w:pPr>
      <w:r w:rsidRPr="003475DB">
        <w:rPr>
          <w:rFonts w:ascii="Tahoma" w:hAnsi="Tahoma" w:cs="Tahoma"/>
          <w:sz w:val="22"/>
          <w:szCs w:val="22"/>
        </w:rPr>
        <w:t xml:space="preserve">Przedsiębiorca wyraził zgodę na przeprowadzenie kontroli /wpisać przypadki z </w:t>
      </w:r>
      <w:r w:rsidRPr="003475DB">
        <w:rPr>
          <w:rFonts w:ascii="Tahoma" w:hAnsi="Tahoma" w:cs="Tahoma"/>
          <w:sz w:val="22"/>
          <w:szCs w:val="22"/>
          <w:lang w:val="en-US" w:bidi="en-US"/>
        </w:rPr>
        <w:t xml:space="preserve">art. </w:t>
      </w:r>
      <w:r w:rsidRPr="003475DB">
        <w:rPr>
          <w:rFonts w:ascii="Tahoma" w:hAnsi="Tahoma" w:cs="Tahoma"/>
          <w:sz w:val="22"/>
          <w:szCs w:val="22"/>
        </w:rPr>
        <w:t>51 ust. 2,3 lub 3a Prawa przedsiębiorców/.</w:t>
      </w:r>
    </w:p>
    <w:p w14:paraId="3F3D0D1F" w14:textId="77777777" w:rsidR="00A13701" w:rsidRPr="003475DB" w:rsidRDefault="00A13701" w:rsidP="00A13701">
      <w:pPr>
        <w:pStyle w:val="Bodytext20"/>
        <w:shd w:val="clear" w:color="auto" w:fill="auto"/>
        <w:spacing w:before="0" w:after="0"/>
        <w:ind w:left="780" w:firstLine="0"/>
        <w:rPr>
          <w:rFonts w:ascii="Tahoma" w:hAnsi="Tahoma" w:cs="Tahoma"/>
          <w:sz w:val="22"/>
          <w:szCs w:val="22"/>
        </w:rPr>
      </w:pPr>
    </w:p>
    <w:p w14:paraId="35A707FF" w14:textId="77777777" w:rsidR="00A13701" w:rsidRPr="003475DB" w:rsidRDefault="00A13701" w:rsidP="009D23F9">
      <w:pPr>
        <w:pStyle w:val="Bodytext20"/>
        <w:shd w:val="clear" w:color="auto" w:fill="auto"/>
        <w:spacing w:before="0" w:after="262"/>
        <w:ind w:firstLine="0"/>
        <w:rPr>
          <w:rFonts w:ascii="Tahoma" w:hAnsi="Tahoma" w:cs="Tahoma"/>
          <w:sz w:val="22"/>
          <w:szCs w:val="22"/>
        </w:rPr>
      </w:pPr>
      <w:r w:rsidRPr="003475DB">
        <w:rPr>
          <w:rFonts w:ascii="Tahoma" w:hAnsi="Tahoma" w:cs="Tahoma"/>
          <w:sz w:val="22"/>
          <w:szCs w:val="22"/>
        </w:rPr>
        <w:t>Przed podjęciem czynności kontrolnych, Kontrolujący poinformował Kontrolowanego o jego prawach i obowiązkach.</w:t>
      </w:r>
    </w:p>
    <w:p w14:paraId="63EA8273" w14:textId="77777777" w:rsidR="00A13701" w:rsidRPr="009D23F9" w:rsidRDefault="00A13701" w:rsidP="009D23F9">
      <w:pPr>
        <w:pStyle w:val="Bezodstpw"/>
        <w:rPr>
          <w:rFonts w:ascii="Tahoma" w:hAnsi="Tahoma" w:cs="Tahoma"/>
          <w:sz w:val="22"/>
          <w:szCs w:val="22"/>
        </w:rPr>
      </w:pPr>
      <w:r w:rsidRPr="009D23F9">
        <w:rPr>
          <w:rFonts w:ascii="Tahoma" w:hAnsi="Tahoma" w:cs="Tahoma"/>
          <w:sz w:val="22"/>
          <w:szCs w:val="22"/>
        </w:rPr>
        <w:t>Osoba wskazana przez Kontrolowanego do reprezentowania go w trakcie kontroli:</w:t>
      </w:r>
    </w:p>
    <w:p w14:paraId="70F43D9E" w14:textId="26E45784" w:rsidR="009D23F9" w:rsidRPr="009D23F9" w:rsidRDefault="009D23F9" w:rsidP="009D23F9">
      <w:pPr>
        <w:pStyle w:val="Bezodstpw"/>
        <w:rPr>
          <w:rFonts w:ascii="Tahoma" w:hAnsi="Tahoma" w:cs="Tahoma"/>
          <w:sz w:val="22"/>
          <w:szCs w:val="22"/>
        </w:rPr>
      </w:pPr>
      <w:r w:rsidRPr="009D23F9">
        <w:rPr>
          <w:rFonts w:ascii="Tahoma" w:hAnsi="Tahoma" w:cs="Tahoma"/>
          <w:sz w:val="22"/>
          <w:szCs w:val="22"/>
        </w:rPr>
        <w:t>………………………………………………………………………………………………………………………………..</w:t>
      </w:r>
    </w:p>
    <w:p w14:paraId="6ACD8BF6" w14:textId="77777777" w:rsidR="009D23F9" w:rsidRDefault="009D23F9" w:rsidP="00A13701">
      <w:pPr>
        <w:pStyle w:val="Bodytext30"/>
        <w:shd w:val="clear" w:color="auto" w:fill="auto"/>
        <w:spacing w:after="240" w:line="212" w:lineRule="exact"/>
        <w:ind w:firstLine="0"/>
        <w:jc w:val="left"/>
        <w:rPr>
          <w:rFonts w:ascii="Tahoma" w:hAnsi="Tahoma" w:cs="Tahoma"/>
          <w:sz w:val="22"/>
          <w:szCs w:val="22"/>
        </w:rPr>
      </w:pPr>
    </w:p>
    <w:p w14:paraId="369B5430" w14:textId="651ED490" w:rsidR="00A13701" w:rsidRPr="003475DB" w:rsidRDefault="00A13701" w:rsidP="00A13701">
      <w:pPr>
        <w:pStyle w:val="Bodytext30"/>
        <w:shd w:val="clear" w:color="auto" w:fill="auto"/>
        <w:spacing w:after="240" w:line="212" w:lineRule="exact"/>
        <w:ind w:firstLine="0"/>
        <w:jc w:val="left"/>
        <w:rPr>
          <w:rFonts w:ascii="Tahoma" w:hAnsi="Tahoma" w:cs="Tahoma"/>
          <w:sz w:val="22"/>
          <w:szCs w:val="22"/>
        </w:rPr>
      </w:pPr>
      <w:r w:rsidRPr="003475DB">
        <w:rPr>
          <w:rFonts w:ascii="Tahoma" w:hAnsi="Tahoma" w:cs="Tahoma"/>
          <w:sz w:val="22"/>
          <w:szCs w:val="22"/>
        </w:rPr>
        <w:t>Ustalenia dokonane w czasie kontroli:</w:t>
      </w:r>
    </w:p>
    <w:p w14:paraId="7FF98A2E" w14:textId="6EDD19C5" w:rsidR="00A13701" w:rsidRPr="003475DB" w:rsidRDefault="00A13701" w:rsidP="009D23F9">
      <w:pPr>
        <w:pStyle w:val="Bodytext20"/>
        <w:numPr>
          <w:ilvl w:val="0"/>
          <w:numId w:val="24"/>
        </w:numPr>
        <w:shd w:val="clear" w:color="auto" w:fill="auto"/>
        <w:spacing w:before="0" w:after="0" w:line="212" w:lineRule="exact"/>
        <w:rPr>
          <w:rFonts w:ascii="Tahoma" w:hAnsi="Tahoma" w:cs="Tahoma"/>
          <w:sz w:val="22"/>
          <w:szCs w:val="22"/>
        </w:rPr>
      </w:pPr>
      <w:r w:rsidRPr="003475DB">
        <w:rPr>
          <w:rFonts w:ascii="Tahoma" w:hAnsi="Tahoma" w:cs="Tahoma"/>
          <w:sz w:val="22"/>
          <w:szCs w:val="22"/>
        </w:rPr>
        <w:t>Tytuł prawny do terenu, na którym zlokalizowana jest baza transportowo-magazynowa.</w:t>
      </w:r>
    </w:p>
    <w:p w14:paraId="6539A0DD" w14:textId="23E61240"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05C2D425" w14:textId="6A7F573F" w:rsidR="00A13701" w:rsidRPr="003475DB" w:rsidRDefault="00A13701" w:rsidP="00A13701">
      <w:pPr>
        <w:pStyle w:val="Bodytext20"/>
        <w:numPr>
          <w:ilvl w:val="0"/>
          <w:numId w:val="24"/>
        </w:numPr>
        <w:shd w:val="clear" w:color="auto" w:fill="auto"/>
        <w:spacing w:before="0" w:after="0" w:line="212" w:lineRule="exact"/>
        <w:jc w:val="left"/>
        <w:rPr>
          <w:rFonts w:ascii="Tahoma" w:hAnsi="Tahoma" w:cs="Tahoma"/>
          <w:sz w:val="22"/>
          <w:szCs w:val="22"/>
        </w:rPr>
      </w:pPr>
      <w:r w:rsidRPr="003475DB">
        <w:rPr>
          <w:rFonts w:ascii="Tahoma" w:hAnsi="Tahoma" w:cs="Tahoma"/>
          <w:sz w:val="22"/>
          <w:szCs w:val="22"/>
        </w:rPr>
        <w:t xml:space="preserve">Wyposażenie bazy </w:t>
      </w:r>
      <w:proofErr w:type="spellStart"/>
      <w:r w:rsidRPr="003475DB">
        <w:rPr>
          <w:rFonts w:ascii="Tahoma" w:hAnsi="Tahoma" w:cs="Tahoma"/>
          <w:sz w:val="22"/>
          <w:szCs w:val="22"/>
        </w:rPr>
        <w:t>magazynowo-transportowej</w:t>
      </w:r>
      <w:proofErr w:type="spellEnd"/>
      <w:r w:rsidR="009D23F9">
        <w:rPr>
          <w:rFonts w:ascii="Tahoma" w:hAnsi="Tahoma" w:cs="Tahoma"/>
          <w:sz w:val="22"/>
          <w:szCs w:val="22"/>
        </w:rPr>
        <w:t>.</w:t>
      </w:r>
    </w:p>
    <w:p w14:paraId="69A95C9E"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3B149F17" w14:textId="5092A745" w:rsidR="00A13701" w:rsidRPr="003475DB" w:rsidRDefault="00A13701" w:rsidP="009D23F9">
      <w:pPr>
        <w:pStyle w:val="Bodytext20"/>
        <w:numPr>
          <w:ilvl w:val="0"/>
          <w:numId w:val="24"/>
        </w:numPr>
        <w:shd w:val="clear" w:color="auto" w:fill="auto"/>
        <w:tabs>
          <w:tab w:val="left" w:pos="344"/>
        </w:tabs>
        <w:spacing w:before="0" w:after="0" w:line="245" w:lineRule="exact"/>
        <w:rPr>
          <w:rFonts w:ascii="Tahoma" w:hAnsi="Tahoma" w:cs="Tahoma"/>
          <w:sz w:val="22"/>
          <w:szCs w:val="22"/>
        </w:rPr>
      </w:pPr>
      <w:r w:rsidRPr="003475DB">
        <w:rPr>
          <w:rFonts w:ascii="Tahoma" w:hAnsi="Tahoma" w:cs="Tahoma"/>
          <w:sz w:val="22"/>
          <w:szCs w:val="22"/>
        </w:rPr>
        <w:t>Sposób zagospodarowania wód opadowych i ściekowych przemysłowych pochodzących z terenu bazy</w:t>
      </w:r>
      <w:r w:rsidR="009D23F9">
        <w:rPr>
          <w:rFonts w:ascii="Tahoma" w:hAnsi="Tahoma" w:cs="Tahoma"/>
          <w:sz w:val="22"/>
          <w:szCs w:val="22"/>
        </w:rPr>
        <w:t>.</w:t>
      </w:r>
    </w:p>
    <w:p w14:paraId="0F03AEC0"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3AB3C835" w14:textId="6EB5389C" w:rsidR="00A13701" w:rsidRPr="003475DB" w:rsidRDefault="00A13701" w:rsidP="00A13701">
      <w:pPr>
        <w:pStyle w:val="Bodytext20"/>
        <w:numPr>
          <w:ilvl w:val="0"/>
          <w:numId w:val="24"/>
        </w:numPr>
        <w:shd w:val="clear" w:color="auto" w:fill="auto"/>
        <w:tabs>
          <w:tab w:val="left" w:pos="344"/>
        </w:tabs>
        <w:spacing w:before="0" w:after="0" w:line="245" w:lineRule="exact"/>
        <w:jc w:val="left"/>
        <w:rPr>
          <w:rFonts w:ascii="Tahoma" w:hAnsi="Tahoma" w:cs="Tahoma"/>
          <w:sz w:val="22"/>
          <w:szCs w:val="22"/>
        </w:rPr>
      </w:pPr>
      <w:r w:rsidRPr="003475DB">
        <w:rPr>
          <w:rFonts w:ascii="Tahoma" w:hAnsi="Tahoma" w:cs="Tahoma"/>
          <w:sz w:val="22"/>
          <w:szCs w:val="22"/>
        </w:rPr>
        <w:t>Środki transportu służące do odbioru odpadów komunalnych:</w:t>
      </w:r>
    </w:p>
    <w:p w14:paraId="1835617E"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5AA28E01" w14:textId="0531E4B3" w:rsidR="00A13701" w:rsidRPr="003475DB" w:rsidRDefault="00A13701" w:rsidP="00A13701">
      <w:pPr>
        <w:pStyle w:val="Bodytext20"/>
        <w:numPr>
          <w:ilvl w:val="0"/>
          <w:numId w:val="24"/>
        </w:numPr>
        <w:shd w:val="clear" w:color="auto" w:fill="auto"/>
        <w:spacing w:before="0" w:after="0" w:line="212" w:lineRule="exact"/>
        <w:jc w:val="left"/>
        <w:rPr>
          <w:rFonts w:ascii="Tahoma" w:hAnsi="Tahoma" w:cs="Tahoma"/>
          <w:sz w:val="22"/>
          <w:szCs w:val="22"/>
        </w:rPr>
      </w:pPr>
      <w:r w:rsidRPr="003475DB">
        <w:rPr>
          <w:rFonts w:ascii="Tahoma" w:hAnsi="Tahoma" w:cs="Tahoma"/>
          <w:sz w:val="22"/>
          <w:szCs w:val="22"/>
        </w:rPr>
        <w:t>Mycie i dezynfekcja pojazdów</w:t>
      </w:r>
      <w:r w:rsidR="009D23F9">
        <w:rPr>
          <w:rFonts w:ascii="Tahoma" w:hAnsi="Tahoma" w:cs="Tahoma"/>
          <w:sz w:val="22"/>
          <w:szCs w:val="22"/>
        </w:rPr>
        <w:t>.</w:t>
      </w:r>
    </w:p>
    <w:p w14:paraId="5CAFE81B"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52B74A72" w14:textId="5A926789" w:rsidR="00A13701" w:rsidRPr="003475DB" w:rsidRDefault="00A13701" w:rsidP="009D23F9">
      <w:pPr>
        <w:pStyle w:val="Bodytext20"/>
        <w:numPr>
          <w:ilvl w:val="0"/>
          <w:numId w:val="24"/>
        </w:numPr>
        <w:shd w:val="clear" w:color="auto" w:fill="auto"/>
        <w:spacing w:before="0" w:after="0" w:line="212" w:lineRule="exact"/>
        <w:rPr>
          <w:rFonts w:ascii="Tahoma" w:hAnsi="Tahoma" w:cs="Tahoma"/>
          <w:sz w:val="22"/>
          <w:szCs w:val="22"/>
        </w:rPr>
      </w:pPr>
      <w:r w:rsidRPr="003475DB">
        <w:rPr>
          <w:rFonts w:ascii="Tahoma" w:hAnsi="Tahoma" w:cs="Tahoma"/>
          <w:sz w:val="22"/>
          <w:szCs w:val="22"/>
        </w:rPr>
        <w:t>Wyposażenie pojazdów w GPS i czujniki zapisujące dane o miejscach rozładunku odpadów</w:t>
      </w:r>
      <w:r w:rsidR="009D23F9">
        <w:rPr>
          <w:rFonts w:ascii="Tahoma" w:hAnsi="Tahoma" w:cs="Tahoma"/>
          <w:sz w:val="22"/>
          <w:szCs w:val="22"/>
        </w:rPr>
        <w:t>.</w:t>
      </w:r>
    </w:p>
    <w:p w14:paraId="5910AC55"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252D61E1" w14:textId="793D7098" w:rsidR="00A13701" w:rsidRPr="003475DB" w:rsidRDefault="00A13701" w:rsidP="009D23F9">
      <w:pPr>
        <w:pStyle w:val="Bodytext20"/>
        <w:numPr>
          <w:ilvl w:val="0"/>
          <w:numId w:val="24"/>
        </w:numPr>
        <w:shd w:val="clear" w:color="auto" w:fill="auto"/>
        <w:spacing w:before="0" w:after="0" w:line="212" w:lineRule="exact"/>
        <w:rPr>
          <w:rFonts w:ascii="Tahoma" w:hAnsi="Tahoma" w:cs="Tahoma"/>
          <w:sz w:val="22"/>
          <w:szCs w:val="22"/>
        </w:rPr>
      </w:pPr>
      <w:r w:rsidRPr="003475DB">
        <w:rPr>
          <w:rFonts w:ascii="Tahoma" w:hAnsi="Tahoma" w:cs="Tahoma"/>
          <w:sz w:val="22"/>
          <w:szCs w:val="22"/>
        </w:rPr>
        <w:t>Środki transportu przeznaczone do realizacji usług odbioru odpadów komunalnych i ich stan techniczny</w:t>
      </w:r>
      <w:r w:rsidR="009D23F9">
        <w:rPr>
          <w:rFonts w:ascii="Tahoma" w:hAnsi="Tahoma" w:cs="Tahoma"/>
          <w:sz w:val="22"/>
          <w:szCs w:val="22"/>
        </w:rPr>
        <w:t>.</w:t>
      </w:r>
    </w:p>
    <w:p w14:paraId="45020F92"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r w:rsidRPr="003475DB">
        <w:rPr>
          <w:rFonts w:ascii="Tahoma" w:hAnsi="Tahoma" w:cs="Tahoma"/>
          <w:sz w:val="22"/>
          <w:szCs w:val="22"/>
        </w:rPr>
        <w:lastRenderedPageBreak/>
        <w:t>……………………………………………………………………………………………………………..</w:t>
      </w:r>
    </w:p>
    <w:p w14:paraId="35531BD8" w14:textId="6531295B" w:rsidR="00A13701" w:rsidRPr="003475DB" w:rsidRDefault="00A13701" w:rsidP="00A13701">
      <w:pPr>
        <w:pStyle w:val="Bodytext20"/>
        <w:numPr>
          <w:ilvl w:val="0"/>
          <w:numId w:val="24"/>
        </w:numPr>
        <w:shd w:val="clear" w:color="auto" w:fill="auto"/>
        <w:spacing w:before="0" w:after="0" w:line="212" w:lineRule="exact"/>
        <w:jc w:val="left"/>
        <w:rPr>
          <w:rFonts w:ascii="Tahoma" w:hAnsi="Tahoma" w:cs="Tahoma"/>
          <w:sz w:val="22"/>
          <w:szCs w:val="22"/>
        </w:rPr>
      </w:pPr>
      <w:r w:rsidRPr="003475DB">
        <w:rPr>
          <w:rFonts w:ascii="Tahoma" w:hAnsi="Tahoma" w:cs="Tahoma"/>
          <w:sz w:val="22"/>
          <w:szCs w:val="22"/>
        </w:rPr>
        <w:t>Oznakowanie środków transportu</w:t>
      </w:r>
      <w:r w:rsidR="009D23F9">
        <w:rPr>
          <w:rFonts w:ascii="Tahoma" w:hAnsi="Tahoma" w:cs="Tahoma"/>
          <w:sz w:val="22"/>
          <w:szCs w:val="22"/>
        </w:rPr>
        <w:t>.</w:t>
      </w:r>
    </w:p>
    <w:p w14:paraId="570AE842"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48FE18D1" w14:textId="24C392EB" w:rsidR="00A13701" w:rsidRPr="003475DB" w:rsidRDefault="00A13701" w:rsidP="009D23F9">
      <w:pPr>
        <w:pStyle w:val="Bodytext20"/>
        <w:numPr>
          <w:ilvl w:val="0"/>
          <w:numId w:val="24"/>
        </w:numPr>
        <w:shd w:val="clear" w:color="auto" w:fill="auto"/>
        <w:spacing w:before="0" w:after="0" w:line="212" w:lineRule="exact"/>
        <w:rPr>
          <w:rFonts w:ascii="Tahoma" w:hAnsi="Tahoma" w:cs="Tahoma"/>
          <w:sz w:val="22"/>
          <w:szCs w:val="22"/>
        </w:rPr>
      </w:pPr>
      <w:r w:rsidRPr="003475DB">
        <w:rPr>
          <w:rFonts w:ascii="Tahoma" w:hAnsi="Tahoma" w:cs="Tahoma"/>
          <w:sz w:val="22"/>
          <w:szCs w:val="22"/>
        </w:rPr>
        <w:t>Sposób postępowania z odpadami odebranymi od właścicieli nieruchomości znajdujących się na terenie Gminy Miejskiej Lubin.</w:t>
      </w:r>
    </w:p>
    <w:p w14:paraId="068E9FB3"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364CFFB1" w14:textId="0AF451BF" w:rsidR="00A13701" w:rsidRPr="003475DB" w:rsidRDefault="00A13701" w:rsidP="00A13701">
      <w:pPr>
        <w:pStyle w:val="Bodytext20"/>
        <w:numPr>
          <w:ilvl w:val="0"/>
          <w:numId w:val="24"/>
        </w:numPr>
        <w:shd w:val="clear" w:color="auto" w:fill="auto"/>
        <w:spacing w:before="0" w:after="0" w:line="212" w:lineRule="exact"/>
        <w:jc w:val="left"/>
        <w:rPr>
          <w:rFonts w:ascii="Tahoma" w:hAnsi="Tahoma" w:cs="Tahoma"/>
          <w:sz w:val="22"/>
          <w:szCs w:val="22"/>
        </w:rPr>
      </w:pPr>
      <w:r w:rsidRPr="003475DB">
        <w:rPr>
          <w:rFonts w:ascii="Tahoma" w:hAnsi="Tahoma" w:cs="Tahoma"/>
          <w:sz w:val="22"/>
          <w:szCs w:val="22"/>
        </w:rPr>
        <w:t xml:space="preserve"> Pozostałe dokumenty przedłożone w trakcie kontroli.</w:t>
      </w:r>
    </w:p>
    <w:p w14:paraId="59F0B4EC" w14:textId="77777777" w:rsidR="00A13701" w:rsidRPr="003475DB" w:rsidRDefault="00A13701" w:rsidP="00A13701">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p>
    <w:p w14:paraId="58E736FD" w14:textId="77777777" w:rsidR="00254007" w:rsidRPr="003475DB" w:rsidRDefault="00254007" w:rsidP="00254007">
      <w:pPr>
        <w:pStyle w:val="Bodytext20"/>
        <w:shd w:val="clear" w:color="auto" w:fill="auto"/>
        <w:spacing w:before="0" w:after="0"/>
        <w:ind w:firstLine="0"/>
        <w:rPr>
          <w:rFonts w:ascii="Tahoma" w:hAnsi="Tahoma" w:cs="Tahoma"/>
          <w:sz w:val="22"/>
          <w:szCs w:val="22"/>
        </w:rPr>
      </w:pPr>
    </w:p>
    <w:p w14:paraId="519A6169" w14:textId="77777777" w:rsidR="00254007" w:rsidRPr="003475DB" w:rsidRDefault="00254007" w:rsidP="00254007">
      <w:pPr>
        <w:pStyle w:val="Bodytext20"/>
        <w:shd w:val="clear" w:color="auto" w:fill="auto"/>
        <w:spacing w:before="0" w:after="0"/>
        <w:ind w:firstLine="0"/>
        <w:rPr>
          <w:rFonts w:ascii="Tahoma" w:hAnsi="Tahoma" w:cs="Tahoma"/>
          <w:sz w:val="22"/>
          <w:szCs w:val="22"/>
        </w:rPr>
      </w:pPr>
    </w:p>
    <w:p w14:paraId="1EA83229" w14:textId="77777777" w:rsidR="00254007" w:rsidRPr="003475DB" w:rsidRDefault="00254007" w:rsidP="00254007">
      <w:pPr>
        <w:pStyle w:val="Bodytext20"/>
        <w:shd w:val="clear" w:color="auto" w:fill="auto"/>
        <w:spacing w:before="0" w:after="0"/>
        <w:ind w:firstLine="0"/>
        <w:rPr>
          <w:rFonts w:ascii="Tahoma" w:hAnsi="Tahoma" w:cs="Tahoma"/>
          <w:sz w:val="22"/>
          <w:szCs w:val="22"/>
        </w:rPr>
      </w:pPr>
    </w:p>
    <w:p w14:paraId="4AC8DF00" w14:textId="2D879AD1" w:rsidR="00254007" w:rsidRPr="003475DB" w:rsidRDefault="00254007" w:rsidP="00254007">
      <w:pPr>
        <w:pStyle w:val="Bodytext20"/>
        <w:shd w:val="clear" w:color="auto" w:fill="auto"/>
        <w:spacing w:before="0" w:after="0"/>
        <w:ind w:firstLine="0"/>
        <w:rPr>
          <w:rFonts w:ascii="Tahoma" w:hAnsi="Tahoma" w:cs="Tahoma"/>
          <w:sz w:val="22"/>
          <w:szCs w:val="22"/>
        </w:rPr>
      </w:pPr>
      <w:r w:rsidRPr="003475DB">
        <w:rPr>
          <w:rFonts w:ascii="Tahoma" w:hAnsi="Tahoma" w:cs="Tahoma"/>
          <w:sz w:val="22"/>
          <w:szCs w:val="22"/>
        </w:rPr>
        <w:t>Wnioski:</w:t>
      </w:r>
    </w:p>
    <w:p w14:paraId="3C184628" w14:textId="23D8AE37" w:rsidR="00254007" w:rsidRPr="003475DB" w:rsidRDefault="00254007" w:rsidP="00254007">
      <w:pPr>
        <w:pStyle w:val="Bodytext20"/>
        <w:shd w:val="clear" w:color="auto" w:fill="auto"/>
        <w:spacing w:before="0" w:after="0" w:line="212" w:lineRule="exact"/>
        <w:ind w:left="360" w:firstLine="0"/>
        <w:jc w:val="left"/>
        <w:rPr>
          <w:rFonts w:ascii="Tahoma" w:hAnsi="Tahoma" w:cs="Tahoma"/>
          <w:sz w:val="22"/>
          <w:szCs w:val="22"/>
        </w:rPr>
      </w:pPr>
      <w:r w:rsidRPr="003475DB">
        <w:rPr>
          <w:rFonts w:ascii="Tahoma" w:hAnsi="Tahoma" w:cs="Tahoma"/>
          <w:sz w:val="22"/>
          <w:szCs w:val="22"/>
        </w:rPr>
        <w:t>……………………………………………………………………………………………………………………………………………………………………………………………………………………………………………</w:t>
      </w:r>
      <w:r w:rsidR="009D23F9">
        <w:rPr>
          <w:rFonts w:ascii="Tahoma" w:hAnsi="Tahoma" w:cs="Tahoma"/>
          <w:sz w:val="22"/>
          <w:szCs w:val="22"/>
        </w:rPr>
        <w:t>………………</w:t>
      </w:r>
    </w:p>
    <w:p w14:paraId="661E74B9" w14:textId="77777777" w:rsidR="00214AA8" w:rsidRPr="003475DB" w:rsidRDefault="00214AA8" w:rsidP="00214AA8">
      <w:pPr>
        <w:pStyle w:val="Bodytext30"/>
        <w:shd w:val="clear" w:color="auto" w:fill="auto"/>
        <w:spacing w:after="218" w:line="212" w:lineRule="exact"/>
        <w:ind w:firstLine="0"/>
        <w:jc w:val="left"/>
        <w:rPr>
          <w:rFonts w:ascii="Tahoma" w:hAnsi="Tahoma" w:cs="Tahoma"/>
          <w:sz w:val="22"/>
          <w:szCs w:val="22"/>
        </w:rPr>
      </w:pPr>
    </w:p>
    <w:p w14:paraId="79517418" w14:textId="14143413" w:rsidR="00214AA8" w:rsidRPr="003475DB" w:rsidRDefault="00214AA8" w:rsidP="00214AA8">
      <w:pPr>
        <w:pStyle w:val="Bodytext30"/>
        <w:shd w:val="clear" w:color="auto" w:fill="auto"/>
        <w:spacing w:after="218" w:line="212" w:lineRule="exact"/>
        <w:ind w:firstLine="0"/>
        <w:jc w:val="left"/>
        <w:rPr>
          <w:rFonts w:ascii="Tahoma" w:hAnsi="Tahoma" w:cs="Tahoma"/>
          <w:sz w:val="22"/>
          <w:szCs w:val="22"/>
        </w:rPr>
      </w:pPr>
      <w:r w:rsidRPr="003475DB">
        <w:rPr>
          <w:rFonts w:ascii="Tahoma" w:hAnsi="Tahoma" w:cs="Tahoma"/>
          <w:sz w:val="22"/>
          <w:szCs w:val="22"/>
        </w:rPr>
        <w:t>Do protokołu załączono następujące dokumenty:</w:t>
      </w:r>
    </w:p>
    <w:p w14:paraId="44DFA924" w14:textId="77777777" w:rsidR="00214AA8" w:rsidRPr="003475DB" w:rsidRDefault="00214AA8" w:rsidP="00214AA8">
      <w:pPr>
        <w:pStyle w:val="Bodytext20"/>
        <w:numPr>
          <w:ilvl w:val="0"/>
          <w:numId w:val="21"/>
        </w:numPr>
        <w:shd w:val="clear" w:color="auto" w:fill="auto"/>
        <w:tabs>
          <w:tab w:val="left" w:pos="758"/>
          <w:tab w:val="left" w:leader="dot" w:pos="3342"/>
        </w:tabs>
        <w:spacing w:before="0" w:after="0"/>
        <w:ind w:left="400" w:firstLine="0"/>
        <w:jc w:val="left"/>
        <w:rPr>
          <w:rFonts w:ascii="Tahoma" w:hAnsi="Tahoma" w:cs="Tahoma"/>
          <w:sz w:val="22"/>
          <w:szCs w:val="22"/>
        </w:rPr>
      </w:pPr>
      <w:r w:rsidRPr="003475DB">
        <w:rPr>
          <w:rFonts w:ascii="Tahoma" w:hAnsi="Tahoma" w:cs="Tahoma"/>
          <w:sz w:val="22"/>
          <w:szCs w:val="22"/>
        </w:rPr>
        <w:t>Dokumentacja kontroli -</w:t>
      </w:r>
      <w:r w:rsidRPr="003475DB">
        <w:rPr>
          <w:rFonts w:ascii="Tahoma" w:hAnsi="Tahoma" w:cs="Tahoma"/>
          <w:sz w:val="22"/>
          <w:szCs w:val="22"/>
        </w:rPr>
        <w:tab/>
        <w:t>(ilość teczek)</w:t>
      </w:r>
    </w:p>
    <w:p w14:paraId="53689D9F" w14:textId="77777777" w:rsidR="00214AA8" w:rsidRPr="003475DB" w:rsidRDefault="00214AA8" w:rsidP="00214AA8">
      <w:pPr>
        <w:pStyle w:val="Bodytext20"/>
        <w:numPr>
          <w:ilvl w:val="0"/>
          <w:numId w:val="21"/>
        </w:numPr>
        <w:shd w:val="clear" w:color="auto" w:fill="auto"/>
        <w:tabs>
          <w:tab w:val="left" w:pos="758"/>
        </w:tabs>
        <w:spacing w:before="0" w:after="0"/>
        <w:ind w:left="400" w:firstLine="0"/>
        <w:jc w:val="left"/>
        <w:rPr>
          <w:rFonts w:ascii="Tahoma" w:hAnsi="Tahoma" w:cs="Tahoma"/>
          <w:sz w:val="22"/>
          <w:szCs w:val="22"/>
        </w:rPr>
      </w:pPr>
      <w:r w:rsidRPr="003475DB">
        <w:rPr>
          <w:rFonts w:ascii="Tahoma" w:hAnsi="Tahoma" w:cs="Tahoma"/>
          <w:sz w:val="22"/>
          <w:szCs w:val="22"/>
        </w:rPr>
        <w:t>Imienne upoważnienia do przeprowadzenia kontroli - szt.</w:t>
      </w:r>
    </w:p>
    <w:p w14:paraId="6F73CAE7" w14:textId="77777777" w:rsidR="00214AA8" w:rsidRPr="003475DB" w:rsidRDefault="00214AA8" w:rsidP="00214AA8">
      <w:pPr>
        <w:pStyle w:val="Bodytext20"/>
        <w:numPr>
          <w:ilvl w:val="0"/>
          <w:numId w:val="21"/>
        </w:numPr>
        <w:shd w:val="clear" w:color="auto" w:fill="auto"/>
        <w:tabs>
          <w:tab w:val="left" w:pos="758"/>
          <w:tab w:val="left" w:leader="dot" w:pos="4370"/>
        </w:tabs>
        <w:spacing w:before="0" w:after="262"/>
        <w:ind w:left="400" w:firstLine="0"/>
        <w:jc w:val="left"/>
        <w:rPr>
          <w:rFonts w:ascii="Tahoma" w:hAnsi="Tahoma" w:cs="Tahoma"/>
          <w:sz w:val="22"/>
          <w:szCs w:val="22"/>
        </w:rPr>
      </w:pPr>
      <w:r w:rsidRPr="003475DB">
        <w:rPr>
          <w:rFonts w:ascii="Tahoma" w:hAnsi="Tahoma" w:cs="Tahoma"/>
          <w:sz w:val="22"/>
          <w:szCs w:val="22"/>
        </w:rPr>
        <w:t xml:space="preserve">Nośnik danych - płyta CD - </w:t>
      </w:r>
      <w:proofErr w:type="spellStart"/>
      <w:r w:rsidRPr="003475DB">
        <w:rPr>
          <w:rFonts w:ascii="Tahoma" w:hAnsi="Tahoma" w:cs="Tahoma"/>
          <w:sz w:val="22"/>
          <w:szCs w:val="22"/>
        </w:rPr>
        <w:t>szt</w:t>
      </w:r>
      <w:proofErr w:type="spellEnd"/>
      <w:r w:rsidRPr="003475DB">
        <w:rPr>
          <w:rFonts w:ascii="Tahoma" w:hAnsi="Tahoma" w:cs="Tahoma"/>
          <w:sz w:val="22"/>
          <w:szCs w:val="22"/>
        </w:rPr>
        <w:tab/>
      </w:r>
    </w:p>
    <w:p w14:paraId="483C0092" w14:textId="77777777" w:rsidR="00214AA8" w:rsidRPr="003475DB" w:rsidRDefault="00214AA8" w:rsidP="00214AA8">
      <w:pPr>
        <w:pStyle w:val="Bodytext20"/>
        <w:shd w:val="clear" w:color="auto" w:fill="auto"/>
        <w:spacing w:before="0" w:after="0" w:line="212" w:lineRule="exact"/>
        <w:ind w:firstLine="0"/>
        <w:jc w:val="left"/>
        <w:rPr>
          <w:rFonts w:ascii="Tahoma" w:hAnsi="Tahoma" w:cs="Tahoma"/>
          <w:sz w:val="22"/>
          <w:szCs w:val="22"/>
        </w:rPr>
      </w:pPr>
      <w:r w:rsidRPr="003475DB">
        <w:rPr>
          <w:rFonts w:ascii="Tahoma" w:hAnsi="Tahoma" w:cs="Tahoma"/>
          <w:sz w:val="22"/>
          <w:szCs w:val="22"/>
        </w:rPr>
        <w:t>W protokole dokonano następujących skreśleń lub poprawek:</w:t>
      </w:r>
    </w:p>
    <w:p w14:paraId="4B20959B" w14:textId="77777777" w:rsidR="00254007" w:rsidRPr="003475DB" w:rsidRDefault="00254007" w:rsidP="00254007">
      <w:pPr>
        <w:pStyle w:val="Bodytext20"/>
        <w:shd w:val="clear" w:color="auto" w:fill="auto"/>
        <w:spacing w:before="0" w:after="0"/>
        <w:ind w:firstLine="0"/>
        <w:rPr>
          <w:rFonts w:ascii="Tahoma" w:hAnsi="Tahoma" w:cs="Tahoma"/>
          <w:sz w:val="22"/>
          <w:szCs w:val="22"/>
        </w:rPr>
      </w:pPr>
    </w:p>
    <w:p w14:paraId="315B2584" w14:textId="77777777" w:rsidR="0001391A" w:rsidRPr="003475DB" w:rsidRDefault="0001391A" w:rsidP="00392F88">
      <w:pPr>
        <w:pStyle w:val="Bezodstpw"/>
        <w:ind w:left="4248" w:firstLine="708"/>
        <w:rPr>
          <w:rFonts w:ascii="Tahoma" w:hAnsi="Tahoma" w:cs="Tahoma"/>
          <w:sz w:val="22"/>
          <w:szCs w:val="22"/>
        </w:rPr>
      </w:pPr>
    </w:p>
    <w:p w14:paraId="07CE6142" w14:textId="77777777" w:rsidR="00214AA8" w:rsidRPr="003475DB" w:rsidRDefault="00214AA8" w:rsidP="00392F88">
      <w:pPr>
        <w:pStyle w:val="Bezodstpw"/>
        <w:ind w:left="4248" w:firstLine="708"/>
        <w:rPr>
          <w:rFonts w:ascii="Tahoma" w:hAnsi="Tahoma" w:cs="Tahoma"/>
          <w:sz w:val="22"/>
          <w:szCs w:val="22"/>
        </w:rPr>
      </w:pPr>
    </w:p>
    <w:p w14:paraId="2C2A6361" w14:textId="77777777" w:rsidR="00214AA8" w:rsidRPr="003475DB" w:rsidRDefault="00214AA8" w:rsidP="00392F88">
      <w:pPr>
        <w:pStyle w:val="Bezodstpw"/>
        <w:ind w:left="4248" w:firstLine="708"/>
        <w:rPr>
          <w:rFonts w:ascii="Tahoma" w:hAnsi="Tahoma" w:cs="Tahoma"/>
          <w:sz w:val="22"/>
          <w:szCs w:val="22"/>
        </w:rPr>
      </w:pPr>
    </w:p>
    <w:p w14:paraId="2BC659DB" w14:textId="77777777" w:rsidR="00214AA8" w:rsidRPr="003475DB" w:rsidRDefault="00214AA8" w:rsidP="00214AA8">
      <w:pPr>
        <w:pStyle w:val="Bodytext20"/>
        <w:shd w:val="clear" w:color="auto" w:fill="auto"/>
        <w:spacing w:before="0" w:after="0" w:line="212" w:lineRule="exact"/>
        <w:ind w:firstLine="0"/>
        <w:jc w:val="left"/>
        <w:rPr>
          <w:rFonts w:ascii="Tahoma" w:hAnsi="Tahoma" w:cs="Tahoma"/>
          <w:sz w:val="22"/>
          <w:szCs w:val="22"/>
        </w:rPr>
      </w:pPr>
      <w:r w:rsidRPr="003475DB">
        <w:rPr>
          <w:rFonts w:ascii="Tahoma" w:hAnsi="Tahoma" w:cs="Tahoma"/>
          <w:sz w:val="22"/>
          <w:szCs w:val="22"/>
        </w:rPr>
        <w:t>Zastrzeżenia i uwagi Kontrolowanego:</w:t>
      </w:r>
    </w:p>
    <w:p w14:paraId="03BE8A33" w14:textId="09D06C49" w:rsidR="00214AA8" w:rsidRPr="003475DB" w:rsidRDefault="00214AA8" w:rsidP="00214AA8">
      <w:pPr>
        <w:pStyle w:val="Bodytext20"/>
        <w:shd w:val="clear" w:color="auto" w:fill="auto"/>
        <w:spacing w:before="0" w:after="0" w:line="212" w:lineRule="exact"/>
        <w:ind w:firstLine="0"/>
        <w:jc w:val="left"/>
        <w:rPr>
          <w:rFonts w:ascii="Tahoma" w:hAnsi="Tahoma" w:cs="Tahoma"/>
          <w:sz w:val="22"/>
          <w:szCs w:val="22"/>
        </w:rPr>
      </w:pPr>
      <w:r w:rsidRPr="003475DB">
        <w:rPr>
          <w:rFonts w:ascii="Tahoma" w:hAnsi="Tahoma" w:cs="Tahoma"/>
          <w:sz w:val="22"/>
          <w:szCs w:val="22"/>
        </w:rPr>
        <w:t>………………………………………………………………………………………………………………………………………………………………………………………………………………………………………………………..</w:t>
      </w:r>
    </w:p>
    <w:p w14:paraId="75A35980"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50B88F4D" w14:textId="4104F121"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Protokół został odczytany wszystkim osobom obecnym biorącym udział w czynnościach kontrolnych i zostaje podpisany:</w:t>
      </w:r>
    </w:p>
    <w:p w14:paraId="164F886C"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71DB1BFC" w14:textId="2CE99448"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 xml:space="preserve">……………………………………….., </w:t>
      </w:r>
      <w:proofErr w:type="gramStart"/>
      <w:r w:rsidRPr="003475DB">
        <w:rPr>
          <w:rFonts w:ascii="Tahoma" w:hAnsi="Tahoma" w:cs="Tahoma"/>
          <w:sz w:val="22"/>
          <w:szCs w:val="22"/>
        </w:rPr>
        <w:t>dnia</w:t>
      </w:r>
      <w:proofErr w:type="gramEnd"/>
      <w:r w:rsidRPr="003475DB">
        <w:rPr>
          <w:rFonts w:ascii="Tahoma" w:hAnsi="Tahoma" w:cs="Tahoma"/>
          <w:sz w:val="22"/>
          <w:szCs w:val="22"/>
        </w:rPr>
        <w:t>……………………………………………….</w:t>
      </w:r>
    </w:p>
    <w:p w14:paraId="13CA5429"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5475E814" w14:textId="359CDA7B"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Kontrolujący:</w:t>
      </w:r>
    </w:p>
    <w:p w14:paraId="24EE1C5D"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58677CA0" w14:textId="2F4999C5"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1…………………………………………………………………………………………………………</w:t>
      </w:r>
    </w:p>
    <w:p w14:paraId="176A99EF" w14:textId="50E5A812"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2…………………………………………………………………………………………………………</w:t>
      </w:r>
    </w:p>
    <w:p w14:paraId="2AB67E52"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744EDC97" w14:textId="523BA5D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Kontrolowany:</w:t>
      </w:r>
    </w:p>
    <w:p w14:paraId="5E547FC0" w14:textId="25E3BBF9"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w:t>
      </w:r>
    </w:p>
    <w:p w14:paraId="5416EE08"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0B5B0435"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1C1C9C14" w14:textId="30668FC9"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Kontrolowany odmówiła odpisania protokołu:</w:t>
      </w:r>
    </w:p>
    <w:p w14:paraId="44120453"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71DE0D96" w14:textId="77777777" w:rsidR="003475DB" w:rsidRPr="003475DB" w:rsidRDefault="003475DB" w:rsidP="003475DB">
      <w:pPr>
        <w:pStyle w:val="Bodytext20"/>
        <w:shd w:val="clear" w:color="auto" w:fill="auto"/>
        <w:spacing w:before="0" w:after="0" w:line="212" w:lineRule="exact"/>
        <w:ind w:firstLine="0"/>
        <w:jc w:val="left"/>
        <w:rPr>
          <w:rFonts w:ascii="Tahoma" w:hAnsi="Tahoma" w:cs="Tahoma"/>
          <w:sz w:val="22"/>
          <w:szCs w:val="22"/>
        </w:rPr>
      </w:pPr>
      <w:r w:rsidRPr="003475DB">
        <w:rPr>
          <w:rFonts w:ascii="Tahoma" w:hAnsi="Tahoma" w:cs="Tahoma"/>
          <w:sz w:val="22"/>
          <w:szCs w:val="22"/>
        </w:rPr>
        <w:t>………………………………………………………………………………………………………………………………………………………………………………………………………………………………………………………..</w:t>
      </w:r>
    </w:p>
    <w:p w14:paraId="42D096AB" w14:textId="77777777" w:rsidR="003475DB" w:rsidRPr="003475DB" w:rsidRDefault="003475DB" w:rsidP="003475DB">
      <w:pPr>
        <w:pStyle w:val="Bodytext20"/>
        <w:shd w:val="clear" w:color="auto" w:fill="auto"/>
        <w:spacing w:before="0" w:after="0" w:line="212" w:lineRule="exact"/>
        <w:ind w:firstLine="0"/>
        <w:jc w:val="left"/>
        <w:rPr>
          <w:rFonts w:ascii="Tahoma" w:hAnsi="Tahoma" w:cs="Tahoma"/>
          <w:sz w:val="22"/>
          <w:szCs w:val="22"/>
        </w:rPr>
      </w:pPr>
    </w:p>
    <w:p w14:paraId="0B29FB1D" w14:textId="77777777" w:rsidR="003475DB" w:rsidRPr="003475DB" w:rsidRDefault="003475DB" w:rsidP="003475DB">
      <w:pPr>
        <w:pStyle w:val="Bodytext20"/>
        <w:shd w:val="clear" w:color="auto" w:fill="auto"/>
        <w:spacing w:before="0" w:after="0" w:line="212" w:lineRule="exact"/>
        <w:ind w:firstLine="0"/>
        <w:jc w:val="left"/>
        <w:rPr>
          <w:rFonts w:ascii="Tahoma" w:hAnsi="Tahoma" w:cs="Tahoma"/>
          <w:sz w:val="22"/>
          <w:szCs w:val="22"/>
        </w:rPr>
      </w:pPr>
    </w:p>
    <w:p w14:paraId="0042E8A5" w14:textId="77777777" w:rsidR="003475DB" w:rsidRPr="003475DB" w:rsidRDefault="003475DB" w:rsidP="003475DB">
      <w:pPr>
        <w:pStyle w:val="Bodytext20"/>
        <w:shd w:val="clear" w:color="auto" w:fill="auto"/>
        <w:spacing w:before="0" w:after="0" w:line="212" w:lineRule="exact"/>
        <w:ind w:firstLine="0"/>
        <w:jc w:val="left"/>
        <w:rPr>
          <w:rFonts w:ascii="Tahoma" w:hAnsi="Tahoma" w:cs="Tahoma"/>
          <w:sz w:val="22"/>
          <w:szCs w:val="22"/>
        </w:rPr>
      </w:pPr>
    </w:p>
    <w:p w14:paraId="3643AC19" w14:textId="73F9AE87" w:rsidR="003475DB" w:rsidRPr="003475DB" w:rsidRDefault="003475DB" w:rsidP="003475DB">
      <w:pPr>
        <w:pStyle w:val="Bodytext20"/>
        <w:shd w:val="clear" w:color="auto" w:fill="auto"/>
        <w:spacing w:before="0" w:after="0" w:line="212" w:lineRule="exact"/>
        <w:ind w:firstLine="0"/>
        <w:jc w:val="left"/>
        <w:rPr>
          <w:rFonts w:ascii="Tahoma" w:hAnsi="Tahoma" w:cs="Tahoma"/>
          <w:sz w:val="22"/>
          <w:szCs w:val="22"/>
        </w:rPr>
      </w:pPr>
      <w:r w:rsidRPr="003475DB">
        <w:rPr>
          <w:rFonts w:ascii="Tahoma" w:hAnsi="Tahoma" w:cs="Tahoma"/>
          <w:sz w:val="22"/>
          <w:szCs w:val="22"/>
        </w:rPr>
        <w:t>Podpisy pozostałych osób biorących udział w kontroli:</w:t>
      </w:r>
    </w:p>
    <w:p w14:paraId="1A7E9A3E" w14:textId="77777777" w:rsidR="003475DB" w:rsidRPr="003475DB" w:rsidRDefault="003475DB" w:rsidP="003475DB">
      <w:pPr>
        <w:pStyle w:val="Bodytext20"/>
        <w:shd w:val="clear" w:color="auto" w:fill="auto"/>
        <w:spacing w:before="0" w:after="0" w:line="212" w:lineRule="exact"/>
        <w:ind w:firstLine="0"/>
        <w:jc w:val="left"/>
        <w:rPr>
          <w:rFonts w:ascii="Tahoma" w:hAnsi="Tahoma" w:cs="Tahoma"/>
          <w:sz w:val="22"/>
          <w:szCs w:val="22"/>
        </w:rPr>
      </w:pPr>
    </w:p>
    <w:p w14:paraId="76617013"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1…………………………………………………………………………………………………………</w:t>
      </w:r>
    </w:p>
    <w:p w14:paraId="1315795F"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2…………………………………………………………………………………………………………</w:t>
      </w:r>
    </w:p>
    <w:p w14:paraId="145B24E8"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5882F1C8" w14:textId="77777777" w:rsidR="003475DB" w:rsidRPr="003475DB" w:rsidRDefault="003475DB" w:rsidP="003475DB">
      <w:pPr>
        <w:pStyle w:val="Bodytext20"/>
        <w:shd w:val="clear" w:color="auto" w:fill="auto"/>
        <w:spacing w:before="0" w:after="0"/>
        <w:ind w:firstLine="0"/>
        <w:rPr>
          <w:rFonts w:ascii="Tahoma" w:hAnsi="Tahoma" w:cs="Tahoma"/>
          <w:sz w:val="22"/>
          <w:szCs w:val="22"/>
        </w:rPr>
      </w:pPr>
      <w:r w:rsidRPr="003475DB">
        <w:rPr>
          <w:rFonts w:ascii="Tahoma" w:hAnsi="Tahoma" w:cs="Tahoma"/>
          <w:sz w:val="22"/>
          <w:szCs w:val="22"/>
        </w:rPr>
        <w:t>Protokół kontroli został sporządzony w dwóch jednobrzmiących egzemplarzach, po jednym dla każdej ze stron. Jeden egzemplarz został przekazany kontrolowanemu, co zostaje potwierdzone własnoręcznym podpisem kontrolowanego.</w:t>
      </w:r>
    </w:p>
    <w:p w14:paraId="2B4EBF75"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18BAFE5B" w14:textId="1EEA044E"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r w:rsidRPr="003475DB">
        <w:rPr>
          <w:rFonts w:ascii="Tahoma" w:hAnsi="Tahoma" w:cs="Tahoma"/>
          <w:sz w:val="22"/>
          <w:szCs w:val="22"/>
        </w:rPr>
        <w:t>……………………………………………………………………………………………………</w:t>
      </w:r>
    </w:p>
    <w:p w14:paraId="5D2A36B2"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6FB8A22A"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48071FFC" w14:textId="77777777" w:rsidR="003475DB" w:rsidRPr="003475DB" w:rsidRDefault="003475DB" w:rsidP="003475DB">
      <w:pPr>
        <w:pStyle w:val="Bodytext20"/>
        <w:shd w:val="clear" w:color="auto" w:fill="auto"/>
        <w:tabs>
          <w:tab w:val="left" w:leader="dot" w:pos="2198"/>
        </w:tabs>
        <w:spacing w:before="0" w:after="0" w:line="212" w:lineRule="exact"/>
        <w:ind w:firstLine="0"/>
        <w:rPr>
          <w:rFonts w:ascii="Tahoma" w:hAnsi="Tahoma" w:cs="Tahoma"/>
          <w:sz w:val="22"/>
          <w:szCs w:val="22"/>
        </w:rPr>
      </w:pPr>
      <w:r w:rsidRPr="003475DB">
        <w:rPr>
          <w:rFonts w:ascii="Tahoma" w:hAnsi="Tahoma" w:cs="Tahoma"/>
          <w:sz w:val="22"/>
          <w:szCs w:val="22"/>
        </w:rPr>
        <w:t>Protokół zawiera</w:t>
      </w:r>
      <w:r w:rsidRPr="003475DB">
        <w:rPr>
          <w:rFonts w:ascii="Tahoma" w:hAnsi="Tahoma" w:cs="Tahoma"/>
          <w:sz w:val="22"/>
          <w:szCs w:val="22"/>
        </w:rPr>
        <w:tab/>
        <w:t>kolejno ponumerowanych stron.</w:t>
      </w:r>
    </w:p>
    <w:p w14:paraId="2FF43E4F" w14:textId="77777777" w:rsidR="003475DB" w:rsidRPr="003475DB" w:rsidRDefault="003475DB" w:rsidP="003475DB">
      <w:pPr>
        <w:pStyle w:val="Bodytext20"/>
        <w:shd w:val="clear" w:color="auto" w:fill="auto"/>
        <w:spacing w:before="0" w:after="0" w:line="235" w:lineRule="exact"/>
        <w:ind w:firstLine="0"/>
        <w:jc w:val="left"/>
        <w:rPr>
          <w:rFonts w:ascii="Tahoma" w:hAnsi="Tahoma" w:cs="Tahoma"/>
          <w:sz w:val="22"/>
          <w:szCs w:val="22"/>
        </w:rPr>
      </w:pPr>
    </w:p>
    <w:p w14:paraId="515EF7DD" w14:textId="77777777" w:rsidR="003475DB" w:rsidRPr="003475DB" w:rsidRDefault="003475DB" w:rsidP="003475DB">
      <w:pPr>
        <w:pStyle w:val="Bezodstpw"/>
        <w:rPr>
          <w:rFonts w:ascii="Tahoma" w:hAnsi="Tahoma" w:cs="Tahoma"/>
          <w:sz w:val="22"/>
          <w:szCs w:val="22"/>
        </w:rPr>
      </w:pPr>
    </w:p>
    <w:p w14:paraId="1731DC48" w14:textId="77777777" w:rsidR="003475DB" w:rsidRPr="003475DB" w:rsidRDefault="003475DB" w:rsidP="003475DB">
      <w:pPr>
        <w:pStyle w:val="Bezodstpw"/>
        <w:rPr>
          <w:rFonts w:ascii="Tahoma" w:hAnsi="Tahoma" w:cs="Tahoma"/>
          <w:sz w:val="22"/>
          <w:szCs w:val="22"/>
        </w:rPr>
      </w:pPr>
    </w:p>
    <w:p w14:paraId="5A2A81E7" w14:textId="72F394D9" w:rsidR="00214AA8" w:rsidRPr="003475DB" w:rsidRDefault="003475DB" w:rsidP="003475DB">
      <w:pPr>
        <w:pStyle w:val="Bezodstpw"/>
        <w:rPr>
          <w:rFonts w:ascii="Tahoma" w:hAnsi="Tahoma" w:cs="Tahoma"/>
          <w:sz w:val="22"/>
          <w:szCs w:val="22"/>
        </w:rPr>
      </w:pPr>
      <w:r w:rsidRPr="003475DB">
        <w:rPr>
          <w:rFonts w:ascii="Tahoma" w:hAnsi="Tahoma" w:cs="Tahoma"/>
          <w:sz w:val="22"/>
          <w:szCs w:val="22"/>
        </w:rPr>
        <w:t>Protokół sporządził:</w:t>
      </w:r>
    </w:p>
    <w:p w14:paraId="3D24CF95" w14:textId="7FA3B0AD" w:rsidR="003475DB" w:rsidRPr="003475DB" w:rsidRDefault="003475DB" w:rsidP="003475DB">
      <w:pPr>
        <w:pStyle w:val="Bezodstpw"/>
        <w:rPr>
          <w:rFonts w:ascii="Tahoma" w:hAnsi="Tahoma" w:cs="Tahoma"/>
          <w:sz w:val="22"/>
          <w:szCs w:val="22"/>
        </w:rPr>
      </w:pPr>
      <w:r w:rsidRPr="003475DB">
        <w:rPr>
          <w:rFonts w:ascii="Tahoma" w:hAnsi="Tahoma" w:cs="Tahoma"/>
          <w:sz w:val="22"/>
          <w:szCs w:val="22"/>
        </w:rPr>
        <w:t>……………………………………………………………………</w:t>
      </w:r>
    </w:p>
    <w:p w14:paraId="6A9E9006" w14:textId="77777777" w:rsidR="003475DB" w:rsidRPr="003475DB" w:rsidRDefault="003475DB" w:rsidP="003475DB">
      <w:pPr>
        <w:pStyle w:val="Bezodstpw"/>
        <w:rPr>
          <w:rFonts w:ascii="Tahoma" w:hAnsi="Tahoma" w:cs="Tahoma"/>
          <w:sz w:val="22"/>
          <w:szCs w:val="22"/>
        </w:rPr>
      </w:pPr>
    </w:p>
    <w:p w14:paraId="33B3FAF3" w14:textId="77777777" w:rsidR="003475DB" w:rsidRPr="003475DB" w:rsidRDefault="003475DB" w:rsidP="003475DB">
      <w:pPr>
        <w:pStyle w:val="Bezodstpw"/>
        <w:ind w:left="4248" w:firstLine="708"/>
        <w:rPr>
          <w:rFonts w:ascii="Tahoma" w:hAnsi="Tahoma" w:cs="Tahoma"/>
          <w:sz w:val="22"/>
          <w:szCs w:val="22"/>
        </w:rPr>
      </w:pPr>
    </w:p>
    <w:p w14:paraId="49CDD01F" w14:textId="77777777" w:rsidR="003475DB" w:rsidRPr="003475DB" w:rsidRDefault="003475DB" w:rsidP="00392F88">
      <w:pPr>
        <w:pStyle w:val="Bezodstpw"/>
        <w:ind w:left="4248" w:firstLine="708"/>
        <w:rPr>
          <w:rFonts w:ascii="Tahoma" w:hAnsi="Tahoma" w:cs="Tahoma"/>
          <w:sz w:val="22"/>
          <w:szCs w:val="22"/>
        </w:rPr>
      </w:pPr>
    </w:p>
    <w:sectPr w:rsidR="003475DB" w:rsidRPr="003475DB" w:rsidSect="007214DC">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D1908"/>
    <w:multiLevelType w:val="multilevel"/>
    <w:tmpl w:val="FBDA6B0E"/>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3C5C6F"/>
    <w:multiLevelType w:val="multilevel"/>
    <w:tmpl w:val="9B2A139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E93599"/>
    <w:multiLevelType w:val="hybridMultilevel"/>
    <w:tmpl w:val="EB2C89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09782A"/>
    <w:multiLevelType w:val="hybridMultilevel"/>
    <w:tmpl w:val="EC5064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2F5B77"/>
    <w:multiLevelType w:val="multilevel"/>
    <w:tmpl w:val="650AC0DE"/>
    <w:lvl w:ilvl="0">
      <w:start w:val="2"/>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E350F5"/>
    <w:multiLevelType w:val="hybridMultilevel"/>
    <w:tmpl w:val="2CBCAD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1D0421"/>
    <w:multiLevelType w:val="multilevel"/>
    <w:tmpl w:val="13089FE6"/>
    <w:lvl w:ilvl="0">
      <w:start w:val="1"/>
      <w:numFmt w:val="decimal"/>
      <w:lvlText w:val="%1."/>
      <w:lvlJc w:val="left"/>
      <w:rPr>
        <w:rFonts w:ascii="Arial" w:eastAsia="Arial" w:hAnsi="Arial" w:cs="Arial"/>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EDF0DEA"/>
    <w:multiLevelType w:val="multilevel"/>
    <w:tmpl w:val="EC7E1FC2"/>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19B7362"/>
    <w:multiLevelType w:val="hybridMultilevel"/>
    <w:tmpl w:val="EC1ECC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A344EC"/>
    <w:multiLevelType w:val="multilevel"/>
    <w:tmpl w:val="A7CE2EB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CBA0415"/>
    <w:multiLevelType w:val="multilevel"/>
    <w:tmpl w:val="AFB42C0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56B0693"/>
    <w:multiLevelType w:val="multilevel"/>
    <w:tmpl w:val="23AABD52"/>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77A148D"/>
    <w:multiLevelType w:val="multilevel"/>
    <w:tmpl w:val="4B2AE70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DE77CE1"/>
    <w:multiLevelType w:val="multilevel"/>
    <w:tmpl w:val="457026CC"/>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7FA7E2A"/>
    <w:multiLevelType w:val="multilevel"/>
    <w:tmpl w:val="C826F53A"/>
    <w:lvl w:ilvl="0">
      <w:start w:val="1"/>
      <w:numFmt w:val="decimal"/>
      <w:lvlText w:val="%1)"/>
      <w:lvlJc w:val="left"/>
      <w:rPr>
        <w:rFonts w:ascii="Arial" w:eastAsia="Arial" w:hAnsi="Arial" w:cs="Arial"/>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E392705"/>
    <w:multiLevelType w:val="multilevel"/>
    <w:tmpl w:val="4B74398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120016C"/>
    <w:multiLevelType w:val="multilevel"/>
    <w:tmpl w:val="5A82C06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20B27AE"/>
    <w:multiLevelType w:val="multilevel"/>
    <w:tmpl w:val="E2CC53D6"/>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7DC6563"/>
    <w:multiLevelType w:val="hybridMultilevel"/>
    <w:tmpl w:val="07CA51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83B15DE"/>
    <w:multiLevelType w:val="multilevel"/>
    <w:tmpl w:val="284C31BA"/>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AB646DB"/>
    <w:multiLevelType w:val="hybridMultilevel"/>
    <w:tmpl w:val="74DED3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9F182C"/>
    <w:multiLevelType w:val="hybridMultilevel"/>
    <w:tmpl w:val="BB2E7B3A"/>
    <w:lvl w:ilvl="0" w:tplc="5B7036B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E57743"/>
    <w:multiLevelType w:val="multilevel"/>
    <w:tmpl w:val="0AE4429C"/>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06C4059"/>
    <w:multiLevelType w:val="multilevel"/>
    <w:tmpl w:val="C540B08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26B5001"/>
    <w:multiLevelType w:val="multilevel"/>
    <w:tmpl w:val="F016FBEA"/>
    <w:lvl w:ilvl="0">
      <w:start w:val="5"/>
      <w:numFmt w:val="decimal"/>
      <w:lvlText w:val="%1)"/>
      <w:lvlJc w:val="left"/>
      <w:rPr>
        <w:rFonts w:ascii="Arial" w:eastAsia="Arial" w:hAnsi="Arial" w:cs="Arial"/>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76417B6"/>
    <w:multiLevelType w:val="multilevel"/>
    <w:tmpl w:val="A276002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ABE2F4D"/>
    <w:multiLevelType w:val="multilevel"/>
    <w:tmpl w:val="AE4E527A"/>
    <w:lvl w:ilvl="0">
      <w:start w:val="1"/>
      <w:numFmt w:val="upperRoman"/>
      <w:lvlText w:val="%1."/>
      <w:lvlJc w:val="left"/>
      <w:rPr>
        <w:rFonts w:ascii="Arial" w:eastAsia="Arial" w:hAnsi="Arial" w:cs="Arial"/>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7"/>
  </w:num>
  <w:num w:numId="3">
    <w:abstractNumId w:val="22"/>
  </w:num>
  <w:num w:numId="4">
    <w:abstractNumId w:val="26"/>
  </w:num>
  <w:num w:numId="5">
    <w:abstractNumId w:val="6"/>
  </w:num>
  <w:num w:numId="6">
    <w:abstractNumId w:val="0"/>
  </w:num>
  <w:num w:numId="7">
    <w:abstractNumId w:val="14"/>
  </w:num>
  <w:num w:numId="8">
    <w:abstractNumId w:val="9"/>
  </w:num>
  <w:num w:numId="9">
    <w:abstractNumId w:val="1"/>
  </w:num>
  <w:num w:numId="10">
    <w:abstractNumId w:val="16"/>
  </w:num>
  <w:num w:numId="11">
    <w:abstractNumId w:val="25"/>
  </w:num>
  <w:num w:numId="12">
    <w:abstractNumId w:val="15"/>
  </w:num>
  <w:num w:numId="13">
    <w:abstractNumId w:val="24"/>
  </w:num>
  <w:num w:numId="14">
    <w:abstractNumId w:val="23"/>
  </w:num>
  <w:num w:numId="15">
    <w:abstractNumId w:val="12"/>
  </w:num>
  <w:num w:numId="16">
    <w:abstractNumId w:val="7"/>
  </w:num>
  <w:num w:numId="17">
    <w:abstractNumId w:val="20"/>
  </w:num>
  <w:num w:numId="18">
    <w:abstractNumId w:val="2"/>
  </w:num>
  <w:num w:numId="19">
    <w:abstractNumId w:val="18"/>
  </w:num>
  <w:num w:numId="20">
    <w:abstractNumId w:val="3"/>
  </w:num>
  <w:num w:numId="21">
    <w:abstractNumId w:val="10"/>
  </w:num>
  <w:num w:numId="22">
    <w:abstractNumId w:val="13"/>
  </w:num>
  <w:num w:numId="23">
    <w:abstractNumId w:val="19"/>
  </w:num>
  <w:num w:numId="24">
    <w:abstractNumId w:val="8"/>
  </w:num>
  <w:num w:numId="25">
    <w:abstractNumId w:val="4"/>
  </w:num>
  <w:num w:numId="26">
    <w:abstractNumId w:val="2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5CD"/>
    <w:rsid w:val="0001391A"/>
    <w:rsid w:val="0010738D"/>
    <w:rsid w:val="00214AA8"/>
    <w:rsid w:val="00254007"/>
    <w:rsid w:val="00276C6E"/>
    <w:rsid w:val="002F1318"/>
    <w:rsid w:val="003475DB"/>
    <w:rsid w:val="00392F88"/>
    <w:rsid w:val="00442432"/>
    <w:rsid w:val="00670E09"/>
    <w:rsid w:val="006D3F4F"/>
    <w:rsid w:val="006F242A"/>
    <w:rsid w:val="007214DC"/>
    <w:rsid w:val="007B121E"/>
    <w:rsid w:val="00891D97"/>
    <w:rsid w:val="008D031B"/>
    <w:rsid w:val="009D23F9"/>
    <w:rsid w:val="00A13701"/>
    <w:rsid w:val="00AB77C0"/>
    <w:rsid w:val="00B65B6A"/>
    <w:rsid w:val="00BD4046"/>
    <w:rsid w:val="00BF1E72"/>
    <w:rsid w:val="00C97BE4"/>
    <w:rsid w:val="00CA16B8"/>
    <w:rsid w:val="00CB25CD"/>
    <w:rsid w:val="00D0624B"/>
    <w:rsid w:val="00D36009"/>
    <w:rsid w:val="00DD447C"/>
    <w:rsid w:val="00E0604B"/>
    <w:rsid w:val="00E13EB9"/>
    <w:rsid w:val="00E511A6"/>
    <w:rsid w:val="00E968AB"/>
    <w:rsid w:val="00EB402F"/>
    <w:rsid w:val="00FA06B4"/>
    <w:rsid w:val="00FB6766"/>
    <w:rsid w:val="00FF6B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ACEF"/>
  <w15:chartTrackingRefBased/>
  <w15:docId w15:val="{17D55704-6F5F-42E2-A66E-F4337198D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CB2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CB2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unhideWhenUsed/>
    <w:qFormat/>
    <w:rsid w:val="00CB25C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unhideWhenUsed/>
    <w:qFormat/>
    <w:rsid w:val="00CB25C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B25C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B25C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25C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25C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25C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25C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CB25C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rsid w:val="00CB25C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rsid w:val="00CB25C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B25C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B25C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25C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25C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25CD"/>
    <w:rPr>
      <w:rFonts w:eastAsiaTheme="majorEastAsia" w:cstheme="majorBidi"/>
      <w:color w:val="272727" w:themeColor="text1" w:themeTint="D8"/>
    </w:rPr>
  </w:style>
  <w:style w:type="paragraph" w:styleId="Tytu">
    <w:name w:val="Title"/>
    <w:basedOn w:val="Normalny"/>
    <w:next w:val="Normalny"/>
    <w:link w:val="TytuZnak"/>
    <w:uiPriority w:val="10"/>
    <w:qFormat/>
    <w:rsid w:val="00CB2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25C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25C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25C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25CD"/>
    <w:pPr>
      <w:spacing w:before="160"/>
      <w:jc w:val="center"/>
    </w:pPr>
    <w:rPr>
      <w:i/>
      <w:iCs/>
      <w:color w:val="404040" w:themeColor="text1" w:themeTint="BF"/>
    </w:rPr>
  </w:style>
  <w:style w:type="character" w:customStyle="1" w:styleId="CytatZnak">
    <w:name w:val="Cytat Znak"/>
    <w:basedOn w:val="Domylnaczcionkaakapitu"/>
    <w:link w:val="Cytat"/>
    <w:uiPriority w:val="29"/>
    <w:rsid w:val="00CB25CD"/>
    <w:rPr>
      <w:i/>
      <w:iCs/>
      <w:color w:val="404040" w:themeColor="text1" w:themeTint="BF"/>
    </w:rPr>
  </w:style>
  <w:style w:type="paragraph" w:styleId="Akapitzlist">
    <w:name w:val="List Paragraph"/>
    <w:basedOn w:val="Normalny"/>
    <w:uiPriority w:val="34"/>
    <w:qFormat/>
    <w:rsid w:val="00CB25CD"/>
    <w:pPr>
      <w:ind w:left="720"/>
      <w:contextualSpacing/>
    </w:pPr>
  </w:style>
  <w:style w:type="character" w:styleId="Wyrnienieintensywne">
    <w:name w:val="Intense Emphasis"/>
    <w:basedOn w:val="Domylnaczcionkaakapitu"/>
    <w:uiPriority w:val="21"/>
    <w:qFormat/>
    <w:rsid w:val="00CB25CD"/>
    <w:rPr>
      <w:i/>
      <w:iCs/>
      <w:color w:val="0F4761" w:themeColor="accent1" w:themeShade="BF"/>
    </w:rPr>
  </w:style>
  <w:style w:type="paragraph" w:styleId="Cytatintensywny">
    <w:name w:val="Intense Quote"/>
    <w:basedOn w:val="Normalny"/>
    <w:next w:val="Normalny"/>
    <w:link w:val="CytatintensywnyZnak"/>
    <w:uiPriority w:val="30"/>
    <w:qFormat/>
    <w:rsid w:val="00CB2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B25CD"/>
    <w:rPr>
      <w:i/>
      <w:iCs/>
      <w:color w:val="0F4761" w:themeColor="accent1" w:themeShade="BF"/>
    </w:rPr>
  </w:style>
  <w:style w:type="character" w:styleId="Odwoanieintensywne">
    <w:name w:val="Intense Reference"/>
    <w:basedOn w:val="Domylnaczcionkaakapitu"/>
    <w:uiPriority w:val="32"/>
    <w:qFormat/>
    <w:rsid w:val="00CB25CD"/>
    <w:rPr>
      <w:b/>
      <w:bCs/>
      <w:smallCaps/>
      <w:color w:val="0F4761" w:themeColor="accent1" w:themeShade="BF"/>
      <w:spacing w:val="5"/>
    </w:rPr>
  </w:style>
  <w:style w:type="character" w:customStyle="1" w:styleId="Bodytext3">
    <w:name w:val="Body text (3)_"/>
    <w:basedOn w:val="Domylnaczcionkaakapitu"/>
    <w:link w:val="Bodytext30"/>
    <w:rsid w:val="00CB25CD"/>
    <w:rPr>
      <w:rFonts w:ascii="Arial" w:eastAsia="Arial" w:hAnsi="Arial" w:cs="Arial"/>
      <w:b/>
      <w:bCs/>
      <w:sz w:val="19"/>
      <w:szCs w:val="19"/>
      <w:shd w:val="clear" w:color="auto" w:fill="FFFFFF"/>
    </w:rPr>
  </w:style>
  <w:style w:type="character" w:customStyle="1" w:styleId="Bodytext2">
    <w:name w:val="Body text (2)_"/>
    <w:basedOn w:val="Domylnaczcionkaakapitu"/>
    <w:link w:val="Bodytext20"/>
    <w:rsid w:val="00CB25CD"/>
    <w:rPr>
      <w:rFonts w:ascii="Arial" w:eastAsia="Arial" w:hAnsi="Arial" w:cs="Arial"/>
      <w:sz w:val="19"/>
      <w:szCs w:val="19"/>
      <w:shd w:val="clear" w:color="auto" w:fill="FFFFFF"/>
    </w:rPr>
  </w:style>
  <w:style w:type="character" w:customStyle="1" w:styleId="Heading3">
    <w:name w:val="Heading #3_"/>
    <w:basedOn w:val="Domylnaczcionkaakapitu"/>
    <w:link w:val="Heading30"/>
    <w:rsid w:val="00CB25CD"/>
    <w:rPr>
      <w:rFonts w:ascii="Arial" w:eastAsia="Arial" w:hAnsi="Arial" w:cs="Arial"/>
      <w:b/>
      <w:bCs/>
      <w:spacing w:val="60"/>
      <w:sz w:val="23"/>
      <w:szCs w:val="23"/>
      <w:shd w:val="clear" w:color="auto" w:fill="FFFFFF"/>
    </w:rPr>
  </w:style>
  <w:style w:type="character" w:customStyle="1" w:styleId="Heading312ptSpacing0pt">
    <w:name w:val="Heading #3 + 12 pt;Spacing 0 pt"/>
    <w:basedOn w:val="Heading3"/>
    <w:rsid w:val="00CB25CD"/>
    <w:rPr>
      <w:rFonts w:ascii="Arial" w:eastAsia="Arial" w:hAnsi="Arial" w:cs="Arial"/>
      <w:b/>
      <w:bCs/>
      <w:color w:val="000000"/>
      <w:spacing w:val="0"/>
      <w:w w:val="100"/>
      <w:position w:val="0"/>
      <w:sz w:val="24"/>
      <w:szCs w:val="24"/>
      <w:shd w:val="clear" w:color="auto" w:fill="FFFFFF"/>
      <w:lang w:val="pl-PL" w:eastAsia="pl-PL" w:bidi="pl-PL"/>
    </w:rPr>
  </w:style>
  <w:style w:type="character" w:customStyle="1" w:styleId="Heading2">
    <w:name w:val="Heading #2_"/>
    <w:basedOn w:val="Domylnaczcionkaakapitu"/>
    <w:link w:val="Heading20"/>
    <w:rsid w:val="00CB25CD"/>
    <w:rPr>
      <w:rFonts w:ascii="Arial" w:eastAsia="Arial" w:hAnsi="Arial" w:cs="Arial"/>
      <w:b/>
      <w:bCs/>
      <w:sz w:val="18"/>
      <w:szCs w:val="18"/>
      <w:shd w:val="clear" w:color="auto" w:fill="FFFFFF"/>
    </w:rPr>
  </w:style>
  <w:style w:type="character" w:customStyle="1" w:styleId="Heading210pt">
    <w:name w:val="Heading #2 + 10 pt"/>
    <w:basedOn w:val="Heading2"/>
    <w:rsid w:val="00CB25CD"/>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Bodytext30">
    <w:name w:val="Body text (3)"/>
    <w:basedOn w:val="Normalny"/>
    <w:link w:val="Bodytext3"/>
    <w:rsid w:val="00CB25CD"/>
    <w:pPr>
      <w:widowControl w:val="0"/>
      <w:shd w:val="clear" w:color="auto" w:fill="FFFFFF"/>
      <w:spacing w:after="260" w:line="245" w:lineRule="exact"/>
      <w:ind w:hanging="360"/>
      <w:jc w:val="center"/>
    </w:pPr>
    <w:rPr>
      <w:rFonts w:ascii="Arial" w:eastAsia="Arial" w:hAnsi="Arial" w:cs="Arial"/>
      <w:b/>
      <w:bCs/>
      <w:sz w:val="19"/>
      <w:szCs w:val="19"/>
    </w:rPr>
  </w:style>
  <w:style w:type="paragraph" w:customStyle="1" w:styleId="Bodytext20">
    <w:name w:val="Body text (2)"/>
    <w:basedOn w:val="Normalny"/>
    <w:link w:val="Bodytext2"/>
    <w:rsid w:val="00CB25CD"/>
    <w:pPr>
      <w:widowControl w:val="0"/>
      <w:shd w:val="clear" w:color="auto" w:fill="FFFFFF"/>
      <w:spacing w:before="260" w:after="260" w:line="240" w:lineRule="exact"/>
      <w:ind w:hanging="360"/>
      <w:jc w:val="both"/>
    </w:pPr>
    <w:rPr>
      <w:rFonts w:ascii="Arial" w:eastAsia="Arial" w:hAnsi="Arial" w:cs="Arial"/>
      <w:sz w:val="19"/>
      <w:szCs w:val="19"/>
    </w:rPr>
  </w:style>
  <w:style w:type="paragraph" w:customStyle="1" w:styleId="Heading30">
    <w:name w:val="Heading #3"/>
    <w:basedOn w:val="Normalny"/>
    <w:link w:val="Heading3"/>
    <w:rsid w:val="00CB25CD"/>
    <w:pPr>
      <w:widowControl w:val="0"/>
      <w:shd w:val="clear" w:color="auto" w:fill="FFFFFF"/>
      <w:spacing w:before="260" w:after="0" w:line="268" w:lineRule="exact"/>
      <w:jc w:val="center"/>
      <w:outlineLvl w:val="2"/>
    </w:pPr>
    <w:rPr>
      <w:rFonts w:ascii="Arial" w:eastAsia="Arial" w:hAnsi="Arial" w:cs="Arial"/>
      <w:b/>
      <w:bCs/>
      <w:spacing w:val="60"/>
      <w:sz w:val="23"/>
      <w:szCs w:val="23"/>
    </w:rPr>
  </w:style>
  <w:style w:type="paragraph" w:customStyle="1" w:styleId="Heading20">
    <w:name w:val="Heading #2"/>
    <w:basedOn w:val="Normalny"/>
    <w:link w:val="Heading2"/>
    <w:rsid w:val="00CB25CD"/>
    <w:pPr>
      <w:widowControl w:val="0"/>
      <w:shd w:val="clear" w:color="auto" w:fill="FFFFFF"/>
      <w:spacing w:after="0" w:line="240" w:lineRule="exact"/>
      <w:jc w:val="center"/>
      <w:outlineLvl w:val="1"/>
    </w:pPr>
    <w:rPr>
      <w:rFonts w:ascii="Arial" w:eastAsia="Arial" w:hAnsi="Arial" w:cs="Arial"/>
      <w:b/>
      <w:bCs/>
      <w:sz w:val="18"/>
      <w:szCs w:val="18"/>
    </w:rPr>
  </w:style>
  <w:style w:type="character" w:customStyle="1" w:styleId="Bodytext2Bold">
    <w:name w:val="Body text (2) + Bold"/>
    <w:basedOn w:val="Bodytext2"/>
    <w:rsid w:val="00E0604B"/>
    <w:rPr>
      <w:rFonts w:ascii="Arial" w:eastAsia="Arial" w:hAnsi="Arial" w:cs="Arial"/>
      <w:b/>
      <w:bCs/>
      <w:i w:val="0"/>
      <w:iCs w:val="0"/>
      <w:smallCaps w:val="0"/>
      <w:strike w:val="0"/>
      <w:color w:val="000000"/>
      <w:spacing w:val="0"/>
      <w:w w:val="100"/>
      <w:position w:val="0"/>
      <w:sz w:val="19"/>
      <w:szCs w:val="19"/>
      <w:u w:val="none"/>
      <w:shd w:val="clear" w:color="auto" w:fill="FFFFFF"/>
      <w:lang w:val="pl-PL" w:eastAsia="pl-PL" w:bidi="pl-PL"/>
    </w:rPr>
  </w:style>
  <w:style w:type="character" w:customStyle="1" w:styleId="Bodytext3Spacing3pt">
    <w:name w:val="Body text (3) + Spacing 3 pt"/>
    <w:basedOn w:val="Bodytext3"/>
    <w:rsid w:val="00BF1E72"/>
    <w:rPr>
      <w:rFonts w:ascii="Arial" w:eastAsia="Arial" w:hAnsi="Arial" w:cs="Arial"/>
      <w:b/>
      <w:bCs/>
      <w:i w:val="0"/>
      <w:iCs w:val="0"/>
      <w:smallCaps w:val="0"/>
      <w:strike w:val="0"/>
      <w:color w:val="000000"/>
      <w:spacing w:val="60"/>
      <w:w w:val="100"/>
      <w:position w:val="0"/>
      <w:sz w:val="19"/>
      <w:szCs w:val="19"/>
      <w:u w:val="none"/>
      <w:shd w:val="clear" w:color="auto" w:fill="FFFFFF"/>
      <w:lang w:val="pl-PL" w:eastAsia="pl-PL" w:bidi="pl-PL"/>
    </w:rPr>
  </w:style>
  <w:style w:type="paragraph" w:styleId="Bezodstpw">
    <w:name w:val="No Spacing"/>
    <w:uiPriority w:val="1"/>
    <w:qFormat/>
    <w:rsid w:val="00891D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ip.lex.pl/" TargetMode="External"/><Relationship Id="rId21" Type="http://schemas.openxmlformats.org/officeDocument/2006/relationships/hyperlink" Target="https://sip.lex.pl/" TargetMode="External"/><Relationship Id="rId42" Type="http://schemas.openxmlformats.org/officeDocument/2006/relationships/hyperlink" Target="https://sip.lex.pl/" TargetMode="External"/><Relationship Id="rId47" Type="http://schemas.openxmlformats.org/officeDocument/2006/relationships/hyperlink" Target="https://sip.lex.pl/" TargetMode="External"/><Relationship Id="rId63" Type="http://schemas.openxmlformats.org/officeDocument/2006/relationships/hyperlink" Target="https://sip.lex.pl/" TargetMode="External"/><Relationship Id="rId68" Type="http://schemas.openxmlformats.org/officeDocument/2006/relationships/hyperlink" Target="https://sip.lex.pl/" TargetMode="External"/><Relationship Id="rId16" Type="http://schemas.openxmlformats.org/officeDocument/2006/relationships/hyperlink" Target="https://sip.lex.pl/" TargetMode="External"/><Relationship Id="rId11" Type="http://schemas.openxmlformats.org/officeDocument/2006/relationships/hyperlink" Target="https://sip.lex.pl/" TargetMode="External"/><Relationship Id="rId32" Type="http://schemas.openxmlformats.org/officeDocument/2006/relationships/hyperlink" Target="https://sip.lex.pl/" TargetMode="External"/><Relationship Id="rId37" Type="http://schemas.openxmlformats.org/officeDocument/2006/relationships/hyperlink" Target="https://sip.lex.pl/" TargetMode="External"/><Relationship Id="rId53" Type="http://schemas.openxmlformats.org/officeDocument/2006/relationships/hyperlink" Target="https://sip.lex.pl/" TargetMode="External"/><Relationship Id="rId58" Type="http://schemas.openxmlformats.org/officeDocument/2006/relationships/hyperlink" Target="https://sip.lex.pl/" TargetMode="External"/><Relationship Id="rId74" Type="http://schemas.openxmlformats.org/officeDocument/2006/relationships/hyperlink" Target="https://sip.lex.pl/" TargetMode="External"/><Relationship Id="rId79" Type="http://schemas.openxmlformats.org/officeDocument/2006/relationships/hyperlink" Target="https://sip.lex.pl/" TargetMode="External"/><Relationship Id="rId5" Type="http://schemas.openxmlformats.org/officeDocument/2006/relationships/webSettings" Target="webSettings.xml"/><Relationship Id="rId61" Type="http://schemas.openxmlformats.org/officeDocument/2006/relationships/hyperlink" Target="https://sip.lex.pl/" TargetMode="External"/><Relationship Id="rId82" Type="http://schemas.openxmlformats.org/officeDocument/2006/relationships/theme" Target="theme/theme1.xml"/><Relationship Id="rId1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https://sip.lex.pl/" TargetMode="External"/><Relationship Id="rId30" Type="http://schemas.openxmlformats.org/officeDocument/2006/relationships/hyperlink" Target="https://sip.lex.pl/" TargetMode="External"/><Relationship Id="rId35" Type="http://schemas.openxmlformats.org/officeDocument/2006/relationships/hyperlink" Target="https://sip.lex.pl/" TargetMode="External"/><Relationship Id="rId43" Type="http://schemas.openxmlformats.org/officeDocument/2006/relationships/hyperlink" Target="https://sip.lex.pl/" TargetMode="External"/><Relationship Id="rId48" Type="http://schemas.openxmlformats.org/officeDocument/2006/relationships/hyperlink" Target="https://sip.lex.pl/" TargetMode="External"/><Relationship Id="rId56" Type="http://schemas.openxmlformats.org/officeDocument/2006/relationships/hyperlink" Target="https://sip.lex.pl/" TargetMode="External"/><Relationship Id="rId64" Type="http://schemas.openxmlformats.org/officeDocument/2006/relationships/hyperlink" Target="https://sip.lex.pl/" TargetMode="External"/><Relationship Id="rId69" Type="http://schemas.openxmlformats.org/officeDocument/2006/relationships/hyperlink" Target="https://sip.lex.pl/" TargetMode="External"/><Relationship Id="rId77" Type="http://schemas.openxmlformats.org/officeDocument/2006/relationships/hyperlink" Target="https://sip.lex.pl/" TargetMode="External"/><Relationship Id="rId8" Type="http://schemas.openxmlformats.org/officeDocument/2006/relationships/hyperlink" Target="https://sip.lex.pl/" TargetMode="External"/><Relationship Id="rId51" Type="http://schemas.openxmlformats.org/officeDocument/2006/relationships/hyperlink" Target="https://sip.lex.pl/" TargetMode="External"/><Relationship Id="rId72" Type="http://schemas.openxmlformats.org/officeDocument/2006/relationships/hyperlink" Target="https://sip.lex.pl/" TargetMode="External"/><Relationship Id="rId80" Type="http://schemas.openxmlformats.org/officeDocument/2006/relationships/hyperlink" Target="https://sip.lex.pl/" TargetMode="External"/><Relationship Id="rId3" Type="http://schemas.openxmlformats.org/officeDocument/2006/relationships/styles" Target="styl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sip.lex.pl/" TargetMode="External"/><Relationship Id="rId33" Type="http://schemas.openxmlformats.org/officeDocument/2006/relationships/hyperlink" Target="https://sip.lex.pl/" TargetMode="External"/><Relationship Id="rId38" Type="http://schemas.openxmlformats.org/officeDocument/2006/relationships/hyperlink" Target="https://sip.lex.pl/" TargetMode="External"/><Relationship Id="rId46" Type="http://schemas.openxmlformats.org/officeDocument/2006/relationships/hyperlink" Target="https://sip.lex.pl/" TargetMode="External"/><Relationship Id="rId59" Type="http://schemas.openxmlformats.org/officeDocument/2006/relationships/hyperlink" Target="https://sip.lex.pl/" TargetMode="External"/><Relationship Id="rId67" Type="http://schemas.openxmlformats.org/officeDocument/2006/relationships/hyperlink" Target="https://sip.lex.pl/" TargetMode="External"/><Relationship Id="rId20" Type="http://schemas.openxmlformats.org/officeDocument/2006/relationships/hyperlink" Target="https://sip.lex.pl/" TargetMode="External"/><Relationship Id="rId41" Type="http://schemas.openxmlformats.org/officeDocument/2006/relationships/hyperlink" Target="https://sip.lex.pl/" TargetMode="External"/><Relationship Id="rId54" Type="http://schemas.openxmlformats.org/officeDocument/2006/relationships/hyperlink" Target="https://sip.lex.pl/" TargetMode="External"/><Relationship Id="rId62" Type="http://schemas.openxmlformats.org/officeDocument/2006/relationships/hyperlink" Target="https://sip.lex.pl/" TargetMode="External"/><Relationship Id="rId70" Type="http://schemas.openxmlformats.org/officeDocument/2006/relationships/hyperlink" Target="https://sip.lex.pl/" TargetMode="External"/><Relationship Id="rId75"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hyperlink" Target="https://sip.lex.pl/" TargetMode="Externa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https://sip.lex.pl/" TargetMode="External"/><Relationship Id="rId36" Type="http://schemas.openxmlformats.org/officeDocument/2006/relationships/hyperlink" Target="https://sip.lex.pl/" TargetMode="External"/><Relationship Id="rId49" Type="http://schemas.openxmlformats.org/officeDocument/2006/relationships/hyperlink" Target="https://sip.lex.pl/" TargetMode="External"/><Relationship Id="rId57" Type="http://schemas.openxmlformats.org/officeDocument/2006/relationships/hyperlink" Target="https://sip.lex.pl/" TargetMode="External"/><Relationship Id="rId10" Type="http://schemas.openxmlformats.org/officeDocument/2006/relationships/hyperlink" Target="https://sip.lex.pl/" TargetMode="External"/><Relationship Id="rId31" Type="http://schemas.openxmlformats.org/officeDocument/2006/relationships/hyperlink" Target="https://sip.lex.pl/" TargetMode="External"/><Relationship Id="rId44" Type="http://schemas.openxmlformats.org/officeDocument/2006/relationships/hyperlink" Target="https://sip.lex.pl/" TargetMode="External"/><Relationship Id="rId52" Type="http://schemas.openxmlformats.org/officeDocument/2006/relationships/hyperlink" Target="https://sip.lex.pl/" TargetMode="External"/><Relationship Id="rId60" Type="http://schemas.openxmlformats.org/officeDocument/2006/relationships/hyperlink" Target="https://sip.lex.pl/" TargetMode="External"/><Relationship Id="rId65" Type="http://schemas.openxmlformats.org/officeDocument/2006/relationships/hyperlink" Target="https://sip.lex.pl/" TargetMode="External"/><Relationship Id="rId73" Type="http://schemas.openxmlformats.org/officeDocument/2006/relationships/hyperlink" Target="https://sip.lex.pl/" TargetMode="External"/><Relationship Id="rId78" Type="http://schemas.openxmlformats.org/officeDocument/2006/relationships/hyperlink" Target="https://sip.lex.pl/"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ip.lex.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39" Type="http://schemas.openxmlformats.org/officeDocument/2006/relationships/hyperlink" Target="https://sip.lex.pl/" TargetMode="External"/><Relationship Id="rId34" Type="http://schemas.openxmlformats.org/officeDocument/2006/relationships/hyperlink" Target="https://sip.lex.pl/" TargetMode="External"/><Relationship Id="rId50" Type="http://schemas.openxmlformats.org/officeDocument/2006/relationships/hyperlink" Target="https://sip.lex.pl/" TargetMode="External"/><Relationship Id="rId55" Type="http://schemas.openxmlformats.org/officeDocument/2006/relationships/hyperlink" Target="https://sip.lex.pl/" TargetMode="External"/><Relationship Id="rId76" Type="http://schemas.openxmlformats.org/officeDocument/2006/relationships/hyperlink" Target="https://sip.lex.pl/" TargetMode="External"/><Relationship Id="rId7" Type="http://schemas.openxmlformats.org/officeDocument/2006/relationships/hyperlink" Target="https://sip.lex.pl/" TargetMode="External"/><Relationship Id="rId71" Type="http://schemas.openxmlformats.org/officeDocument/2006/relationships/hyperlink" Target="https://sip.lex.pl/" TargetMode="External"/><Relationship Id="rId2" Type="http://schemas.openxmlformats.org/officeDocument/2006/relationships/numbering" Target="numbering.xml"/><Relationship Id="rId29" Type="http://schemas.openxmlformats.org/officeDocument/2006/relationships/hyperlink" Target="https://sip.lex.pl/" TargetMode="External"/><Relationship Id="rId24" Type="http://schemas.openxmlformats.org/officeDocument/2006/relationships/hyperlink" Target="https://sip.lex.pl/" TargetMode="External"/><Relationship Id="rId40" Type="http://schemas.openxmlformats.org/officeDocument/2006/relationships/hyperlink" Target="https://sip.lex.pl/" TargetMode="External"/><Relationship Id="rId45" Type="http://schemas.openxmlformats.org/officeDocument/2006/relationships/hyperlink" Target="https://sip.lex.pl/" TargetMode="External"/><Relationship Id="rId66"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538DF-06D5-4303-A295-9B0CDDC50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23</Pages>
  <Words>10088</Words>
  <Characters>60531</Characters>
  <Application>Microsoft Office Word</Application>
  <DocSecurity>0</DocSecurity>
  <Lines>504</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Jesion-Wojtuściszyn</dc:creator>
  <cp:keywords/>
  <dc:description/>
  <cp:lastModifiedBy>Weronika Tomaszewicz</cp:lastModifiedBy>
  <cp:revision>33</cp:revision>
  <cp:lastPrinted>2026-01-12T11:50:00Z</cp:lastPrinted>
  <dcterms:created xsi:type="dcterms:W3CDTF">2026-01-12T09:17:00Z</dcterms:created>
  <dcterms:modified xsi:type="dcterms:W3CDTF">2026-02-11T12:31:00Z</dcterms:modified>
</cp:coreProperties>
</file>