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FF530" w14:textId="1F219D28" w:rsidR="005F76D7" w:rsidRPr="005F76D7" w:rsidRDefault="005F76D7" w:rsidP="005F76D7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5F76D7">
        <w:rPr>
          <w:rFonts w:ascii="Tahoma" w:hAnsi="Tahoma" w:cs="Tahoma"/>
          <w:b/>
          <w:bCs/>
          <w:sz w:val="22"/>
          <w:szCs w:val="22"/>
        </w:rPr>
        <w:t>ZARZĄDZENIE P.0050.</w:t>
      </w:r>
      <w:r w:rsidR="00A10048">
        <w:rPr>
          <w:rFonts w:ascii="Tahoma" w:hAnsi="Tahoma" w:cs="Tahoma"/>
          <w:b/>
          <w:bCs/>
          <w:sz w:val="22"/>
          <w:szCs w:val="22"/>
        </w:rPr>
        <w:t>61</w:t>
      </w:r>
      <w:r w:rsidRPr="005F76D7">
        <w:rPr>
          <w:rFonts w:ascii="Tahoma" w:hAnsi="Tahoma" w:cs="Tahoma"/>
          <w:b/>
          <w:bCs/>
          <w:sz w:val="22"/>
          <w:szCs w:val="22"/>
        </w:rPr>
        <w:t>.202</w:t>
      </w:r>
      <w:r>
        <w:rPr>
          <w:rFonts w:ascii="Tahoma" w:hAnsi="Tahoma" w:cs="Tahoma"/>
          <w:b/>
          <w:bCs/>
          <w:sz w:val="22"/>
          <w:szCs w:val="22"/>
        </w:rPr>
        <w:t>6</w:t>
      </w:r>
    </w:p>
    <w:p w14:paraId="2DEDFECA" w14:textId="77777777" w:rsidR="005F76D7" w:rsidRPr="005F76D7" w:rsidRDefault="005F76D7" w:rsidP="005F76D7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5F76D7">
        <w:rPr>
          <w:rFonts w:ascii="Tahoma" w:hAnsi="Tahoma" w:cs="Tahoma"/>
          <w:b/>
          <w:bCs/>
          <w:sz w:val="22"/>
          <w:szCs w:val="22"/>
        </w:rPr>
        <w:t>PREZYDENTA MIASTA LUBINA</w:t>
      </w:r>
    </w:p>
    <w:p w14:paraId="2743274D" w14:textId="2237F0B2" w:rsidR="005F76D7" w:rsidRDefault="005F76D7" w:rsidP="007C7502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5F76D7">
        <w:rPr>
          <w:rFonts w:ascii="Tahoma" w:hAnsi="Tahoma" w:cs="Tahoma"/>
          <w:b/>
          <w:bCs/>
          <w:sz w:val="22"/>
          <w:szCs w:val="22"/>
        </w:rPr>
        <w:t>Z DNIA</w:t>
      </w:r>
      <w:r w:rsidR="00A10048">
        <w:rPr>
          <w:rFonts w:ascii="Tahoma" w:hAnsi="Tahoma" w:cs="Tahoma"/>
          <w:b/>
          <w:bCs/>
          <w:sz w:val="22"/>
          <w:szCs w:val="22"/>
        </w:rPr>
        <w:t xml:space="preserve"> 13</w:t>
      </w:r>
      <w:r w:rsidRPr="005F76D7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sz w:val="22"/>
          <w:szCs w:val="22"/>
        </w:rPr>
        <w:t>MARCA</w:t>
      </w:r>
      <w:r w:rsidRPr="005F76D7">
        <w:rPr>
          <w:rFonts w:ascii="Tahoma" w:hAnsi="Tahoma" w:cs="Tahoma"/>
          <w:b/>
          <w:bCs/>
          <w:sz w:val="22"/>
          <w:szCs w:val="22"/>
        </w:rPr>
        <w:t xml:space="preserve"> 202</w:t>
      </w:r>
      <w:r>
        <w:rPr>
          <w:rFonts w:ascii="Tahoma" w:hAnsi="Tahoma" w:cs="Tahoma"/>
          <w:b/>
          <w:bCs/>
          <w:sz w:val="22"/>
          <w:szCs w:val="22"/>
        </w:rPr>
        <w:t xml:space="preserve">6 </w:t>
      </w:r>
      <w:r w:rsidRPr="005F76D7">
        <w:rPr>
          <w:rFonts w:ascii="Tahoma" w:hAnsi="Tahoma" w:cs="Tahoma"/>
          <w:b/>
          <w:bCs/>
          <w:sz w:val="22"/>
          <w:szCs w:val="22"/>
        </w:rPr>
        <w:t>R.</w:t>
      </w:r>
    </w:p>
    <w:p w14:paraId="520DB3D8" w14:textId="77777777" w:rsidR="007C7502" w:rsidRPr="007C7502" w:rsidRDefault="007C7502" w:rsidP="007C7502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11E5773F" w14:textId="5FD53603" w:rsidR="005F76D7" w:rsidRDefault="005F76D7" w:rsidP="005F76D7">
      <w:pPr>
        <w:jc w:val="both"/>
        <w:rPr>
          <w:rFonts w:ascii="Tahoma" w:hAnsi="Tahoma" w:cs="Tahoma"/>
          <w:b/>
          <w:bCs/>
          <w:sz w:val="22"/>
          <w:szCs w:val="22"/>
        </w:rPr>
      </w:pPr>
      <w:r w:rsidRPr="005F76D7">
        <w:rPr>
          <w:sz w:val="22"/>
          <w:szCs w:val="22"/>
        </w:rPr>
        <w:t xml:space="preserve"> </w:t>
      </w:r>
      <w:r w:rsidRPr="005F76D7">
        <w:rPr>
          <w:rFonts w:ascii="Tahoma" w:hAnsi="Tahoma" w:cs="Tahoma"/>
          <w:b/>
          <w:bCs/>
          <w:sz w:val="22"/>
          <w:szCs w:val="22"/>
        </w:rPr>
        <w:t>w sprawie zbycia lokali mieszkalnych na rzecz dotychczasowych najemców</w:t>
      </w:r>
    </w:p>
    <w:p w14:paraId="4FBB8212" w14:textId="63FC61E2" w:rsidR="005F76D7" w:rsidRPr="008E6453" w:rsidRDefault="005F76D7" w:rsidP="008E6453">
      <w:pPr>
        <w:spacing w:after="0"/>
        <w:jc w:val="both"/>
        <w:rPr>
          <w:rFonts w:ascii="Tahoma" w:hAnsi="Tahoma" w:cs="Tahoma"/>
          <w:sz w:val="22"/>
          <w:szCs w:val="22"/>
        </w:rPr>
      </w:pPr>
      <w:r w:rsidRPr="005F76D7">
        <w:rPr>
          <w:rFonts w:ascii="Tahoma" w:hAnsi="Tahoma" w:cs="Tahoma"/>
          <w:sz w:val="22"/>
          <w:szCs w:val="22"/>
        </w:rPr>
        <w:t>Na podstawie art. 30 ust. 1 i ust. 2 pkt 3) ustawy z dnia 8 marca 1990 r. o samorządzie gminnym (t.j. Dz. U. z 2025</w:t>
      </w:r>
      <w:r w:rsidR="008E6453">
        <w:rPr>
          <w:rFonts w:ascii="Tahoma" w:hAnsi="Tahoma" w:cs="Tahoma"/>
          <w:sz w:val="22"/>
          <w:szCs w:val="22"/>
        </w:rPr>
        <w:t xml:space="preserve"> </w:t>
      </w:r>
      <w:r w:rsidRPr="005F76D7">
        <w:rPr>
          <w:rFonts w:ascii="Tahoma" w:hAnsi="Tahoma" w:cs="Tahoma"/>
          <w:sz w:val="22"/>
          <w:szCs w:val="22"/>
        </w:rPr>
        <w:t>r.</w:t>
      </w:r>
      <w:r w:rsidR="007C7502">
        <w:rPr>
          <w:rFonts w:ascii="Tahoma" w:hAnsi="Tahoma" w:cs="Tahoma"/>
          <w:sz w:val="22"/>
          <w:szCs w:val="22"/>
        </w:rPr>
        <w:t xml:space="preserve"> </w:t>
      </w:r>
      <w:r w:rsidRPr="005F76D7">
        <w:rPr>
          <w:rFonts w:ascii="Tahoma" w:hAnsi="Tahoma" w:cs="Tahoma"/>
          <w:sz w:val="22"/>
          <w:szCs w:val="22"/>
        </w:rPr>
        <w:t>poz. 1153</w:t>
      </w:r>
      <w:r w:rsidR="008E6453">
        <w:rPr>
          <w:rFonts w:ascii="Tahoma" w:hAnsi="Tahoma" w:cs="Tahoma"/>
          <w:sz w:val="22"/>
          <w:szCs w:val="22"/>
        </w:rPr>
        <w:t xml:space="preserve"> </w:t>
      </w:r>
      <w:r w:rsidR="007C7502">
        <w:rPr>
          <w:rFonts w:ascii="Tahoma" w:hAnsi="Tahoma" w:cs="Tahoma"/>
          <w:sz w:val="22"/>
          <w:szCs w:val="22"/>
        </w:rPr>
        <w:t>z późn. zm.</w:t>
      </w:r>
      <w:r w:rsidRPr="005F76D7">
        <w:rPr>
          <w:rFonts w:ascii="Tahoma" w:hAnsi="Tahoma" w:cs="Tahoma"/>
          <w:sz w:val="22"/>
          <w:szCs w:val="22"/>
        </w:rPr>
        <w:t xml:space="preserve">), art. 11 ust. 1 , art. 13 ust. 1, art. 25 </w:t>
      </w:r>
      <w:r w:rsidR="007C7502">
        <w:rPr>
          <w:rFonts w:ascii="Tahoma" w:hAnsi="Tahoma" w:cs="Tahoma"/>
          <w:sz w:val="22"/>
          <w:szCs w:val="22"/>
        </w:rPr>
        <w:br/>
      </w:r>
      <w:r w:rsidRPr="005F76D7">
        <w:rPr>
          <w:rFonts w:ascii="Tahoma" w:hAnsi="Tahoma" w:cs="Tahoma"/>
          <w:sz w:val="22"/>
          <w:szCs w:val="22"/>
        </w:rPr>
        <w:t xml:space="preserve">ust. 1, art. 34, art. 37 ust. 2 pkt 1 ustawy z dnia 21 sierpnia 1997 r. o gospodarce </w:t>
      </w:r>
      <w:r>
        <w:rPr>
          <w:rFonts w:ascii="Tahoma" w:hAnsi="Tahoma" w:cs="Tahoma"/>
          <w:sz w:val="22"/>
          <w:szCs w:val="22"/>
        </w:rPr>
        <w:br/>
      </w:r>
      <w:r w:rsidRPr="005F76D7">
        <w:rPr>
          <w:rFonts w:ascii="Tahoma" w:hAnsi="Tahoma" w:cs="Tahoma"/>
          <w:sz w:val="22"/>
          <w:szCs w:val="22"/>
        </w:rPr>
        <w:t xml:space="preserve">nieruchomościami (t.j. Dz. U. z 2024 r. poz. 1145 z późn. zm.), § 14 ust. 1, § 16 załącznika </w:t>
      </w:r>
      <w:r>
        <w:rPr>
          <w:rFonts w:ascii="Tahoma" w:hAnsi="Tahoma" w:cs="Tahoma"/>
          <w:sz w:val="22"/>
          <w:szCs w:val="22"/>
        </w:rPr>
        <w:br/>
      </w:r>
      <w:r w:rsidRPr="005F76D7">
        <w:rPr>
          <w:rFonts w:ascii="Tahoma" w:hAnsi="Tahoma" w:cs="Tahoma"/>
          <w:sz w:val="22"/>
          <w:szCs w:val="22"/>
        </w:rPr>
        <w:t xml:space="preserve">do uchwały Nr V/37/2003 Rady Miejskiej w Lubinie z dnia 14 stycznia 2003 r. w sprawie </w:t>
      </w:r>
      <w:r>
        <w:rPr>
          <w:rFonts w:ascii="Tahoma" w:hAnsi="Tahoma" w:cs="Tahoma"/>
          <w:sz w:val="22"/>
          <w:szCs w:val="22"/>
        </w:rPr>
        <w:br/>
      </w:r>
      <w:r w:rsidRPr="005F76D7">
        <w:rPr>
          <w:rFonts w:ascii="Tahoma" w:hAnsi="Tahoma" w:cs="Tahoma"/>
          <w:sz w:val="22"/>
          <w:szCs w:val="22"/>
        </w:rPr>
        <w:t xml:space="preserve">zasad gospodarowania nieruchomościami stanowiącymi własność Gminy Miejskiej Lubin </w:t>
      </w:r>
      <w:r>
        <w:rPr>
          <w:rFonts w:ascii="Tahoma" w:hAnsi="Tahoma" w:cs="Tahoma"/>
          <w:sz w:val="22"/>
          <w:szCs w:val="22"/>
        </w:rPr>
        <w:br/>
      </w:r>
      <w:r w:rsidRPr="005F76D7">
        <w:rPr>
          <w:rFonts w:ascii="Tahoma" w:hAnsi="Tahoma" w:cs="Tahoma"/>
          <w:sz w:val="22"/>
          <w:szCs w:val="22"/>
        </w:rPr>
        <w:t>(Dz. Urz. Woj. Dolnośląskiego nr 13, poz. 330, z późn.</w:t>
      </w:r>
      <w:r w:rsidR="007C7502">
        <w:rPr>
          <w:rFonts w:ascii="Tahoma" w:hAnsi="Tahoma" w:cs="Tahoma"/>
          <w:sz w:val="22"/>
          <w:szCs w:val="22"/>
        </w:rPr>
        <w:t xml:space="preserve"> </w:t>
      </w:r>
      <w:r w:rsidRPr="005F76D7">
        <w:rPr>
          <w:rFonts w:ascii="Tahoma" w:hAnsi="Tahoma" w:cs="Tahoma"/>
          <w:sz w:val="22"/>
          <w:szCs w:val="22"/>
        </w:rPr>
        <w:t>zm</w:t>
      </w:r>
      <w:r w:rsidR="007C7502">
        <w:rPr>
          <w:rFonts w:ascii="Tahoma" w:hAnsi="Tahoma" w:cs="Tahoma"/>
          <w:sz w:val="22"/>
          <w:szCs w:val="22"/>
        </w:rPr>
        <w:t>.</w:t>
      </w:r>
      <w:r w:rsidRPr="005F76D7">
        <w:rPr>
          <w:rFonts w:ascii="Tahoma" w:hAnsi="Tahoma" w:cs="Tahoma"/>
          <w:sz w:val="22"/>
          <w:szCs w:val="22"/>
        </w:rPr>
        <w:t xml:space="preserve">) oraz Zarządzenia Nr 34 </w:t>
      </w:r>
      <w:r>
        <w:rPr>
          <w:rFonts w:ascii="Tahoma" w:hAnsi="Tahoma" w:cs="Tahoma"/>
          <w:sz w:val="22"/>
          <w:szCs w:val="22"/>
        </w:rPr>
        <w:br/>
      </w:r>
      <w:r w:rsidRPr="005F76D7">
        <w:rPr>
          <w:rFonts w:ascii="Tahoma" w:hAnsi="Tahoma" w:cs="Tahoma"/>
          <w:sz w:val="22"/>
          <w:szCs w:val="22"/>
        </w:rPr>
        <w:t>Prezydenta</w:t>
      </w:r>
      <w:r>
        <w:rPr>
          <w:rFonts w:ascii="Tahoma" w:hAnsi="Tahoma" w:cs="Tahoma"/>
          <w:sz w:val="22"/>
          <w:szCs w:val="22"/>
        </w:rPr>
        <w:t xml:space="preserve"> </w:t>
      </w:r>
      <w:r w:rsidRPr="005F76D7">
        <w:rPr>
          <w:rFonts w:ascii="Tahoma" w:hAnsi="Tahoma" w:cs="Tahoma"/>
          <w:sz w:val="22"/>
          <w:szCs w:val="22"/>
        </w:rPr>
        <w:t xml:space="preserve">Miasta Lubina z dnia 7 sierpnia 2024 r. w sprawie powierzenia prowadzenia </w:t>
      </w:r>
      <w:r>
        <w:rPr>
          <w:rFonts w:ascii="Tahoma" w:hAnsi="Tahoma" w:cs="Tahoma"/>
          <w:sz w:val="22"/>
          <w:szCs w:val="22"/>
        </w:rPr>
        <w:br/>
      </w:r>
      <w:r w:rsidRPr="005F76D7">
        <w:rPr>
          <w:rFonts w:ascii="Tahoma" w:hAnsi="Tahoma" w:cs="Tahoma"/>
          <w:sz w:val="22"/>
          <w:szCs w:val="22"/>
        </w:rPr>
        <w:t>sp</w:t>
      </w:r>
      <w:r>
        <w:rPr>
          <w:rFonts w:ascii="Tahoma" w:hAnsi="Tahoma" w:cs="Tahoma"/>
          <w:sz w:val="22"/>
          <w:szCs w:val="22"/>
        </w:rPr>
        <w:t xml:space="preserve">raw </w:t>
      </w:r>
      <w:r w:rsidRPr="005F76D7">
        <w:rPr>
          <w:rFonts w:ascii="Tahoma" w:hAnsi="Tahoma" w:cs="Tahoma"/>
          <w:sz w:val="22"/>
          <w:szCs w:val="22"/>
        </w:rPr>
        <w:t>i</w:t>
      </w:r>
      <w:r>
        <w:rPr>
          <w:rFonts w:ascii="Tahoma" w:hAnsi="Tahoma" w:cs="Tahoma"/>
          <w:sz w:val="22"/>
          <w:szCs w:val="22"/>
        </w:rPr>
        <w:t xml:space="preserve"> </w:t>
      </w:r>
      <w:r w:rsidRPr="005F76D7">
        <w:rPr>
          <w:rFonts w:ascii="Tahoma" w:hAnsi="Tahoma" w:cs="Tahoma"/>
          <w:sz w:val="22"/>
          <w:szCs w:val="22"/>
        </w:rPr>
        <w:t>wykonywania czynności</w:t>
      </w:r>
      <w:r>
        <w:rPr>
          <w:rFonts w:ascii="Tahoma" w:hAnsi="Tahoma" w:cs="Tahoma"/>
          <w:sz w:val="22"/>
          <w:szCs w:val="22"/>
        </w:rPr>
        <w:t xml:space="preserve"> </w:t>
      </w:r>
      <w:r w:rsidRPr="005F76D7">
        <w:rPr>
          <w:rFonts w:ascii="Tahoma" w:hAnsi="Tahoma" w:cs="Tahoma"/>
          <w:sz w:val="22"/>
          <w:szCs w:val="22"/>
        </w:rPr>
        <w:t>w tym praw i obowiązków</w:t>
      </w:r>
      <w:r>
        <w:rPr>
          <w:rFonts w:ascii="Tahoma" w:hAnsi="Tahoma" w:cs="Tahoma"/>
          <w:sz w:val="22"/>
          <w:szCs w:val="22"/>
        </w:rPr>
        <w:t>,</w:t>
      </w:r>
      <w:r w:rsidRPr="005F76D7">
        <w:rPr>
          <w:rFonts w:ascii="Tahoma" w:hAnsi="Tahoma" w:cs="Tahoma"/>
          <w:sz w:val="22"/>
          <w:szCs w:val="22"/>
        </w:rPr>
        <w:t xml:space="preserve"> postanawiam, co następuje:</w:t>
      </w:r>
    </w:p>
    <w:p w14:paraId="21518E1C" w14:textId="77777777" w:rsidR="008E6453" w:rsidRDefault="008E6453" w:rsidP="005F76D7">
      <w:pPr>
        <w:spacing w:after="0"/>
        <w:jc w:val="center"/>
        <w:rPr>
          <w:rFonts w:ascii="Tahoma" w:hAnsi="Tahoma" w:cs="Tahoma"/>
          <w:b/>
          <w:bCs/>
        </w:rPr>
      </w:pPr>
    </w:p>
    <w:p w14:paraId="1FBD94DF" w14:textId="0977C5D5" w:rsidR="007472F5" w:rsidRPr="005F76D7" w:rsidRDefault="005F76D7" w:rsidP="00A10048">
      <w:pPr>
        <w:spacing w:after="0"/>
        <w:jc w:val="center"/>
        <w:rPr>
          <w:rFonts w:ascii="Tahoma" w:hAnsi="Tahoma" w:cs="Tahoma"/>
          <w:b/>
          <w:bCs/>
        </w:rPr>
      </w:pPr>
      <w:r w:rsidRPr="005F76D7">
        <w:rPr>
          <w:rFonts w:ascii="Tahoma" w:hAnsi="Tahoma" w:cs="Tahoma"/>
          <w:b/>
          <w:bCs/>
        </w:rPr>
        <w:t>§ 1</w:t>
      </w:r>
    </w:p>
    <w:p w14:paraId="77B05C99" w14:textId="1D3A6333" w:rsidR="005F76D7" w:rsidRDefault="005F76D7" w:rsidP="005F76D7">
      <w:pPr>
        <w:spacing w:after="0"/>
        <w:jc w:val="both"/>
        <w:rPr>
          <w:rFonts w:ascii="Tahoma" w:hAnsi="Tahoma" w:cs="Tahoma"/>
          <w:sz w:val="22"/>
          <w:szCs w:val="22"/>
        </w:rPr>
      </w:pPr>
      <w:r w:rsidRPr="001A3714">
        <w:rPr>
          <w:rFonts w:ascii="Tahoma" w:hAnsi="Tahoma" w:cs="Tahoma"/>
          <w:b/>
          <w:bCs/>
          <w:sz w:val="22"/>
          <w:szCs w:val="22"/>
        </w:rPr>
        <w:t>Przeznaczyć do zbycia</w:t>
      </w:r>
      <w:r w:rsidRPr="005F76D7">
        <w:rPr>
          <w:rFonts w:ascii="Tahoma" w:hAnsi="Tahoma" w:cs="Tahoma"/>
          <w:sz w:val="22"/>
          <w:szCs w:val="22"/>
        </w:rPr>
        <w:t xml:space="preserve">, w trybie bezprzetargowym, niżej wymienione lokale mieszkalne </w:t>
      </w:r>
      <w:r w:rsidR="008E6453">
        <w:rPr>
          <w:rFonts w:ascii="Tahoma" w:hAnsi="Tahoma" w:cs="Tahoma"/>
          <w:sz w:val="22"/>
          <w:szCs w:val="22"/>
        </w:rPr>
        <w:t>na</w:t>
      </w:r>
      <w:r w:rsidRPr="005F76D7">
        <w:rPr>
          <w:rFonts w:ascii="Tahoma" w:hAnsi="Tahoma" w:cs="Tahoma"/>
          <w:sz w:val="22"/>
          <w:szCs w:val="22"/>
        </w:rPr>
        <w:t xml:space="preserve"> rzecz dotychczasowych najemców wraz ze sprzedażą związanego z lokalami udziału we wspólnych częściach budynku oraz we własności gruntu, z zastosowaniem bonifikaty </w:t>
      </w:r>
      <w:r w:rsidR="001A3714">
        <w:rPr>
          <w:rFonts w:ascii="Tahoma" w:hAnsi="Tahoma" w:cs="Tahoma"/>
          <w:sz w:val="22"/>
          <w:szCs w:val="22"/>
        </w:rPr>
        <w:br/>
      </w:r>
      <w:r w:rsidRPr="005F76D7">
        <w:rPr>
          <w:rFonts w:ascii="Tahoma" w:hAnsi="Tahoma" w:cs="Tahoma"/>
          <w:sz w:val="22"/>
          <w:szCs w:val="22"/>
        </w:rPr>
        <w:t xml:space="preserve">w wysokości </w:t>
      </w:r>
      <w:r w:rsidRPr="001A3714">
        <w:rPr>
          <w:rFonts w:ascii="Tahoma" w:hAnsi="Tahoma" w:cs="Tahoma"/>
          <w:b/>
          <w:bCs/>
          <w:sz w:val="22"/>
          <w:szCs w:val="22"/>
        </w:rPr>
        <w:t>99%</w:t>
      </w:r>
      <w:r w:rsidRPr="005F76D7">
        <w:rPr>
          <w:rFonts w:ascii="Tahoma" w:hAnsi="Tahoma" w:cs="Tahoma"/>
          <w:sz w:val="22"/>
          <w:szCs w:val="22"/>
        </w:rPr>
        <w:t>:</w:t>
      </w:r>
    </w:p>
    <w:tbl>
      <w:tblPr>
        <w:tblStyle w:val="Tabela-Siatka"/>
        <w:tblW w:w="10496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1565"/>
        <w:gridCol w:w="851"/>
        <w:gridCol w:w="1123"/>
        <w:gridCol w:w="861"/>
        <w:gridCol w:w="1276"/>
        <w:gridCol w:w="851"/>
        <w:gridCol w:w="850"/>
        <w:gridCol w:w="709"/>
        <w:gridCol w:w="1701"/>
      </w:tblGrid>
      <w:tr w:rsidR="001A3714" w14:paraId="0BE3AA80" w14:textId="77777777" w:rsidTr="00A10048">
        <w:trPr>
          <w:trHeight w:val="1512"/>
          <w:jc w:val="center"/>
        </w:trPr>
        <w:tc>
          <w:tcPr>
            <w:tcW w:w="709" w:type="dxa"/>
            <w:vAlign w:val="center"/>
          </w:tcPr>
          <w:p w14:paraId="25C0CE76" w14:textId="33433B97" w:rsidR="005F76D7" w:rsidRPr="00A10048" w:rsidRDefault="005F76D7" w:rsidP="007C750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L.p.</w:t>
            </w:r>
          </w:p>
        </w:tc>
        <w:tc>
          <w:tcPr>
            <w:tcW w:w="1565" w:type="dxa"/>
            <w:vAlign w:val="center"/>
          </w:tcPr>
          <w:p w14:paraId="70BD5D5B" w14:textId="71E915EE" w:rsidR="005F76D7" w:rsidRPr="00A10048" w:rsidRDefault="005F76D7" w:rsidP="007C750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Ulica</w:t>
            </w:r>
          </w:p>
        </w:tc>
        <w:tc>
          <w:tcPr>
            <w:tcW w:w="851" w:type="dxa"/>
            <w:vAlign w:val="center"/>
          </w:tcPr>
          <w:p w14:paraId="2BB359C1" w14:textId="00F438E0" w:rsidR="005F76D7" w:rsidRPr="00A10048" w:rsidRDefault="005F76D7" w:rsidP="007C750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Nr domu</w:t>
            </w:r>
          </w:p>
        </w:tc>
        <w:tc>
          <w:tcPr>
            <w:tcW w:w="1123" w:type="dxa"/>
            <w:vAlign w:val="center"/>
          </w:tcPr>
          <w:p w14:paraId="1A8717F5" w14:textId="6409F716" w:rsidR="005F76D7" w:rsidRPr="00A10048" w:rsidRDefault="005F76D7" w:rsidP="007C750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Nr mieszk</w:t>
            </w:r>
            <w:r w:rsidR="00453AEA" w:rsidRPr="00A10048">
              <w:rPr>
                <w:rFonts w:ascii="Tahoma" w:hAnsi="Tahoma" w:cs="Tahoma"/>
                <w:sz w:val="20"/>
                <w:szCs w:val="20"/>
              </w:rPr>
              <w:t>a-</w:t>
            </w:r>
            <w:r w:rsidRPr="00A10048">
              <w:rPr>
                <w:rFonts w:ascii="Tahoma" w:hAnsi="Tahoma" w:cs="Tahoma"/>
                <w:sz w:val="20"/>
                <w:szCs w:val="20"/>
              </w:rPr>
              <w:t>nia</w:t>
            </w:r>
          </w:p>
        </w:tc>
        <w:tc>
          <w:tcPr>
            <w:tcW w:w="861" w:type="dxa"/>
            <w:vAlign w:val="center"/>
          </w:tcPr>
          <w:p w14:paraId="4BAED97C" w14:textId="31F561EF" w:rsidR="005F76D7" w:rsidRPr="00A10048" w:rsidRDefault="005F76D7" w:rsidP="007C750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Pow. lokalu m</w:t>
            </w:r>
            <w:r w:rsidRPr="00A10048">
              <w:rPr>
                <w:rFonts w:ascii="Tahoma" w:hAnsi="Tahoma" w:cs="Tahom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0DDA4ED4" w14:textId="57C56B54" w:rsidR="005F76D7" w:rsidRPr="00A10048" w:rsidRDefault="00453AEA" w:rsidP="007C750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 xml:space="preserve">Udział </w:t>
            </w:r>
            <w:r w:rsidRPr="00A10048">
              <w:rPr>
                <w:rFonts w:ascii="Tahoma" w:hAnsi="Tahoma" w:cs="Tahoma"/>
                <w:sz w:val="20"/>
                <w:szCs w:val="20"/>
              </w:rPr>
              <w:br/>
              <w:t>w częściach wspólnych oraz we własności gruntu</w:t>
            </w:r>
          </w:p>
        </w:tc>
        <w:tc>
          <w:tcPr>
            <w:tcW w:w="851" w:type="dxa"/>
            <w:vAlign w:val="center"/>
          </w:tcPr>
          <w:p w14:paraId="0B0EDA42" w14:textId="0E2C01B8" w:rsidR="005F76D7" w:rsidRPr="00A10048" w:rsidRDefault="00453AEA" w:rsidP="007C750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Nr działki</w:t>
            </w:r>
          </w:p>
        </w:tc>
        <w:tc>
          <w:tcPr>
            <w:tcW w:w="850" w:type="dxa"/>
            <w:vAlign w:val="center"/>
          </w:tcPr>
          <w:p w14:paraId="53D7D524" w14:textId="6304BF02" w:rsidR="005F76D7" w:rsidRPr="00A10048" w:rsidRDefault="00453AEA" w:rsidP="007C750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Pow. działki</w:t>
            </w:r>
          </w:p>
        </w:tc>
        <w:tc>
          <w:tcPr>
            <w:tcW w:w="709" w:type="dxa"/>
            <w:vAlign w:val="center"/>
          </w:tcPr>
          <w:p w14:paraId="1A18A4A4" w14:textId="440BA8FB" w:rsidR="005F76D7" w:rsidRPr="00A10048" w:rsidRDefault="00453AEA" w:rsidP="007C750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Obr.</w:t>
            </w:r>
          </w:p>
        </w:tc>
        <w:tc>
          <w:tcPr>
            <w:tcW w:w="1701" w:type="dxa"/>
            <w:vAlign w:val="center"/>
          </w:tcPr>
          <w:p w14:paraId="3E70E3E5" w14:textId="4BB35400" w:rsidR="005F76D7" w:rsidRPr="00A10048" w:rsidRDefault="00453AEA" w:rsidP="007C750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Cena nieruchomości lokalowej</w:t>
            </w:r>
          </w:p>
        </w:tc>
      </w:tr>
      <w:tr w:rsidR="00453AEA" w14:paraId="04B42849" w14:textId="77777777" w:rsidTr="001A3714">
        <w:trPr>
          <w:trHeight w:val="562"/>
          <w:jc w:val="center"/>
        </w:trPr>
        <w:tc>
          <w:tcPr>
            <w:tcW w:w="709" w:type="dxa"/>
            <w:vAlign w:val="center"/>
          </w:tcPr>
          <w:p w14:paraId="3810AFF7" w14:textId="1EDBCF46" w:rsidR="005F76D7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565" w:type="dxa"/>
            <w:vAlign w:val="center"/>
          </w:tcPr>
          <w:p w14:paraId="733B6ACC" w14:textId="07EDF670" w:rsidR="005F76D7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Baligrodzka</w:t>
            </w:r>
          </w:p>
        </w:tc>
        <w:tc>
          <w:tcPr>
            <w:tcW w:w="851" w:type="dxa"/>
            <w:vAlign w:val="center"/>
          </w:tcPr>
          <w:p w14:paraId="497D0CAB" w14:textId="68256184" w:rsidR="005F76D7" w:rsidRPr="00A10048" w:rsidRDefault="00670EB1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…</w:t>
            </w:r>
          </w:p>
        </w:tc>
        <w:tc>
          <w:tcPr>
            <w:tcW w:w="1123" w:type="dxa"/>
            <w:vAlign w:val="center"/>
          </w:tcPr>
          <w:p w14:paraId="5D5BE000" w14:textId="3A3DD95E" w:rsidR="005F76D7" w:rsidRPr="00A10048" w:rsidRDefault="00A10048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…</w:t>
            </w:r>
          </w:p>
        </w:tc>
        <w:tc>
          <w:tcPr>
            <w:tcW w:w="861" w:type="dxa"/>
            <w:vAlign w:val="center"/>
          </w:tcPr>
          <w:p w14:paraId="28AD3EB6" w14:textId="77E45DB6" w:rsidR="005F76D7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57,49</w:t>
            </w:r>
          </w:p>
        </w:tc>
        <w:tc>
          <w:tcPr>
            <w:tcW w:w="1276" w:type="dxa"/>
            <w:vAlign w:val="center"/>
          </w:tcPr>
          <w:p w14:paraId="194B9660" w14:textId="792D7105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214/10000</w:t>
            </w:r>
          </w:p>
        </w:tc>
        <w:tc>
          <w:tcPr>
            <w:tcW w:w="851" w:type="dxa"/>
            <w:vAlign w:val="center"/>
          </w:tcPr>
          <w:p w14:paraId="03D49494" w14:textId="418DB562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268</w:t>
            </w:r>
          </w:p>
        </w:tc>
        <w:tc>
          <w:tcPr>
            <w:tcW w:w="850" w:type="dxa"/>
            <w:vAlign w:val="center"/>
          </w:tcPr>
          <w:p w14:paraId="0D54B1FC" w14:textId="2A6E9956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408</w:t>
            </w:r>
          </w:p>
        </w:tc>
        <w:tc>
          <w:tcPr>
            <w:tcW w:w="709" w:type="dxa"/>
            <w:vAlign w:val="center"/>
          </w:tcPr>
          <w:p w14:paraId="053CB737" w14:textId="2FC58721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14:paraId="054D61F8" w14:textId="5B34C012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361 000,00</w:t>
            </w:r>
          </w:p>
        </w:tc>
      </w:tr>
      <w:tr w:rsidR="00453AEA" w14:paraId="69AFA213" w14:textId="77777777" w:rsidTr="001A3714">
        <w:trPr>
          <w:trHeight w:val="556"/>
          <w:jc w:val="center"/>
        </w:trPr>
        <w:tc>
          <w:tcPr>
            <w:tcW w:w="709" w:type="dxa"/>
            <w:vAlign w:val="center"/>
          </w:tcPr>
          <w:p w14:paraId="0E7A2D0C" w14:textId="71AB821A" w:rsidR="005F76D7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565" w:type="dxa"/>
            <w:vAlign w:val="center"/>
          </w:tcPr>
          <w:p w14:paraId="001EE581" w14:textId="0DCCDDB6" w:rsidR="005F76D7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Budziszyńska</w:t>
            </w:r>
          </w:p>
        </w:tc>
        <w:tc>
          <w:tcPr>
            <w:tcW w:w="851" w:type="dxa"/>
            <w:vAlign w:val="center"/>
          </w:tcPr>
          <w:p w14:paraId="3C57258F" w14:textId="4F90B7A4" w:rsidR="005F76D7" w:rsidRPr="00A10048" w:rsidRDefault="00670EB1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…</w:t>
            </w:r>
          </w:p>
        </w:tc>
        <w:tc>
          <w:tcPr>
            <w:tcW w:w="1123" w:type="dxa"/>
            <w:vAlign w:val="center"/>
          </w:tcPr>
          <w:p w14:paraId="7648B26B" w14:textId="3DFB45D1" w:rsidR="005F76D7" w:rsidRPr="00A10048" w:rsidRDefault="00A10048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…</w:t>
            </w:r>
          </w:p>
        </w:tc>
        <w:tc>
          <w:tcPr>
            <w:tcW w:w="861" w:type="dxa"/>
            <w:vAlign w:val="center"/>
          </w:tcPr>
          <w:p w14:paraId="5DF1A86F" w14:textId="7EBC1D89" w:rsidR="005F76D7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37,27</w:t>
            </w:r>
          </w:p>
        </w:tc>
        <w:tc>
          <w:tcPr>
            <w:tcW w:w="1276" w:type="dxa"/>
            <w:vAlign w:val="center"/>
          </w:tcPr>
          <w:p w14:paraId="1AD78404" w14:textId="6A7B67CF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61/10000</w:t>
            </w:r>
          </w:p>
        </w:tc>
        <w:tc>
          <w:tcPr>
            <w:tcW w:w="851" w:type="dxa"/>
            <w:vAlign w:val="center"/>
          </w:tcPr>
          <w:p w14:paraId="58F05130" w14:textId="65D6C76D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279</w:t>
            </w:r>
          </w:p>
        </w:tc>
        <w:tc>
          <w:tcPr>
            <w:tcW w:w="850" w:type="dxa"/>
            <w:vAlign w:val="center"/>
          </w:tcPr>
          <w:p w14:paraId="16678012" w14:textId="56880BB0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1689</w:t>
            </w:r>
          </w:p>
        </w:tc>
        <w:tc>
          <w:tcPr>
            <w:tcW w:w="709" w:type="dxa"/>
            <w:vAlign w:val="center"/>
          </w:tcPr>
          <w:p w14:paraId="1BA90004" w14:textId="47DDCD50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14:paraId="3D726C40" w14:textId="09FB6E30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247 000,00</w:t>
            </w:r>
          </w:p>
        </w:tc>
      </w:tr>
      <w:tr w:rsidR="00453AEA" w14:paraId="05A9AB0A" w14:textId="77777777" w:rsidTr="001A3714">
        <w:trPr>
          <w:trHeight w:val="550"/>
          <w:jc w:val="center"/>
        </w:trPr>
        <w:tc>
          <w:tcPr>
            <w:tcW w:w="709" w:type="dxa"/>
            <w:vAlign w:val="center"/>
          </w:tcPr>
          <w:p w14:paraId="11E9900B" w14:textId="5BAB0FD6" w:rsidR="005F76D7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1565" w:type="dxa"/>
            <w:vAlign w:val="center"/>
          </w:tcPr>
          <w:p w14:paraId="4847A101" w14:textId="5EFA2B3F" w:rsidR="005F76D7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Budziszyńska</w:t>
            </w:r>
          </w:p>
        </w:tc>
        <w:tc>
          <w:tcPr>
            <w:tcW w:w="851" w:type="dxa"/>
            <w:vAlign w:val="center"/>
          </w:tcPr>
          <w:p w14:paraId="7EF8873D" w14:textId="38FCF74F" w:rsidR="005F76D7" w:rsidRPr="00A10048" w:rsidRDefault="00670EB1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…</w:t>
            </w:r>
          </w:p>
        </w:tc>
        <w:tc>
          <w:tcPr>
            <w:tcW w:w="1123" w:type="dxa"/>
            <w:vAlign w:val="center"/>
          </w:tcPr>
          <w:p w14:paraId="1F69343C" w14:textId="587E4265" w:rsidR="005F76D7" w:rsidRPr="00A10048" w:rsidRDefault="00A10048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…</w:t>
            </w:r>
          </w:p>
        </w:tc>
        <w:tc>
          <w:tcPr>
            <w:tcW w:w="861" w:type="dxa"/>
            <w:vAlign w:val="center"/>
          </w:tcPr>
          <w:p w14:paraId="2205AC0E" w14:textId="312CA241" w:rsidR="005F76D7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36,54</w:t>
            </w:r>
          </w:p>
        </w:tc>
        <w:tc>
          <w:tcPr>
            <w:tcW w:w="1276" w:type="dxa"/>
            <w:vAlign w:val="center"/>
          </w:tcPr>
          <w:p w14:paraId="4EA648C9" w14:textId="0DB2E700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124/10000</w:t>
            </w:r>
          </w:p>
        </w:tc>
        <w:tc>
          <w:tcPr>
            <w:tcW w:w="851" w:type="dxa"/>
            <w:vAlign w:val="center"/>
          </w:tcPr>
          <w:p w14:paraId="5C432D98" w14:textId="1CD82814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306</w:t>
            </w:r>
          </w:p>
        </w:tc>
        <w:tc>
          <w:tcPr>
            <w:tcW w:w="850" w:type="dxa"/>
            <w:vAlign w:val="center"/>
          </w:tcPr>
          <w:p w14:paraId="1839139C" w14:textId="1C415D97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384</w:t>
            </w:r>
          </w:p>
        </w:tc>
        <w:tc>
          <w:tcPr>
            <w:tcW w:w="709" w:type="dxa"/>
            <w:vAlign w:val="center"/>
          </w:tcPr>
          <w:p w14:paraId="60B21705" w14:textId="231A451D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14:paraId="2B2A025E" w14:textId="121AFCC5" w:rsidR="005F76D7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242 000,00</w:t>
            </w:r>
          </w:p>
        </w:tc>
      </w:tr>
      <w:tr w:rsidR="00453AEA" w14:paraId="26DCA8EF" w14:textId="77777777" w:rsidTr="001A3714">
        <w:tblPrEx>
          <w:jc w:val="left"/>
        </w:tblPrEx>
        <w:trPr>
          <w:trHeight w:val="558"/>
        </w:trPr>
        <w:tc>
          <w:tcPr>
            <w:tcW w:w="709" w:type="dxa"/>
            <w:vAlign w:val="center"/>
          </w:tcPr>
          <w:p w14:paraId="4F57F93A" w14:textId="4C8B7044" w:rsidR="00453AEA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565" w:type="dxa"/>
            <w:vAlign w:val="center"/>
          </w:tcPr>
          <w:p w14:paraId="7D010719" w14:textId="052E0D68" w:rsidR="00453AEA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Budziszyńska</w:t>
            </w:r>
          </w:p>
        </w:tc>
        <w:tc>
          <w:tcPr>
            <w:tcW w:w="851" w:type="dxa"/>
            <w:vAlign w:val="center"/>
          </w:tcPr>
          <w:p w14:paraId="2B7A52E7" w14:textId="5793D3F9" w:rsidR="00453AEA" w:rsidRPr="00A10048" w:rsidRDefault="00670EB1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…</w:t>
            </w:r>
          </w:p>
        </w:tc>
        <w:tc>
          <w:tcPr>
            <w:tcW w:w="1123" w:type="dxa"/>
            <w:vAlign w:val="center"/>
          </w:tcPr>
          <w:p w14:paraId="0ECB3579" w14:textId="33D95892" w:rsidR="00453AEA" w:rsidRPr="00A10048" w:rsidRDefault="00A10048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…</w:t>
            </w:r>
          </w:p>
        </w:tc>
        <w:tc>
          <w:tcPr>
            <w:tcW w:w="861" w:type="dxa"/>
            <w:vAlign w:val="center"/>
          </w:tcPr>
          <w:p w14:paraId="24CF165C" w14:textId="284D005A" w:rsidR="00453AEA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35,90</w:t>
            </w:r>
          </w:p>
        </w:tc>
        <w:tc>
          <w:tcPr>
            <w:tcW w:w="1276" w:type="dxa"/>
            <w:vAlign w:val="center"/>
          </w:tcPr>
          <w:p w14:paraId="37999220" w14:textId="6DE8C4A6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26/10000</w:t>
            </w:r>
          </w:p>
        </w:tc>
        <w:tc>
          <w:tcPr>
            <w:tcW w:w="851" w:type="dxa"/>
            <w:vAlign w:val="center"/>
          </w:tcPr>
          <w:p w14:paraId="1987B323" w14:textId="073D1AB6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307</w:t>
            </w:r>
          </w:p>
        </w:tc>
        <w:tc>
          <w:tcPr>
            <w:tcW w:w="850" w:type="dxa"/>
            <w:vAlign w:val="center"/>
          </w:tcPr>
          <w:p w14:paraId="05F01392" w14:textId="2A9C97EA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380</w:t>
            </w:r>
          </w:p>
        </w:tc>
        <w:tc>
          <w:tcPr>
            <w:tcW w:w="709" w:type="dxa"/>
            <w:vAlign w:val="center"/>
          </w:tcPr>
          <w:p w14:paraId="662B70F3" w14:textId="41DA3537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14:paraId="2B98FADD" w14:textId="14EE6DD4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251 000,00</w:t>
            </w:r>
          </w:p>
        </w:tc>
      </w:tr>
      <w:tr w:rsidR="00453AEA" w14:paraId="41762B19" w14:textId="77777777" w:rsidTr="001A3714">
        <w:tblPrEx>
          <w:jc w:val="left"/>
        </w:tblPrEx>
        <w:tc>
          <w:tcPr>
            <w:tcW w:w="709" w:type="dxa"/>
            <w:vAlign w:val="center"/>
          </w:tcPr>
          <w:p w14:paraId="7A499896" w14:textId="1C5EAD48" w:rsidR="00453AEA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565" w:type="dxa"/>
            <w:vAlign w:val="center"/>
          </w:tcPr>
          <w:p w14:paraId="746FA26F" w14:textId="5EC76ABD" w:rsidR="00453AEA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Adama Mickiewicza</w:t>
            </w:r>
          </w:p>
        </w:tc>
        <w:tc>
          <w:tcPr>
            <w:tcW w:w="851" w:type="dxa"/>
            <w:vAlign w:val="center"/>
          </w:tcPr>
          <w:p w14:paraId="79B7648C" w14:textId="03792BAF" w:rsidR="00453AEA" w:rsidRPr="00A10048" w:rsidRDefault="00670EB1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…</w:t>
            </w:r>
          </w:p>
        </w:tc>
        <w:tc>
          <w:tcPr>
            <w:tcW w:w="1123" w:type="dxa"/>
            <w:vAlign w:val="center"/>
          </w:tcPr>
          <w:p w14:paraId="0B99422D" w14:textId="7DB90A7C" w:rsidR="00453AEA" w:rsidRPr="00A10048" w:rsidRDefault="00A10048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…</w:t>
            </w:r>
          </w:p>
        </w:tc>
        <w:tc>
          <w:tcPr>
            <w:tcW w:w="861" w:type="dxa"/>
            <w:vAlign w:val="center"/>
          </w:tcPr>
          <w:p w14:paraId="118C80CE" w14:textId="5B21160E" w:rsidR="00453AEA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34,22</w:t>
            </w:r>
          </w:p>
        </w:tc>
        <w:tc>
          <w:tcPr>
            <w:tcW w:w="1276" w:type="dxa"/>
            <w:vAlign w:val="center"/>
          </w:tcPr>
          <w:p w14:paraId="56362B1D" w14:textId="62923027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177/10000</w:t>
            </w:r>
          </w:p>
        </w:tc>
        <w:tc>
          <w:tcPr>
            <w:tcW w:w="851" w:type="dxa"/>
            <w:vAlign w:val="center"/>
          </w:tcPr>
          <w:p w14:paraId="7720CDED" w14:textId="12C0A68B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153/3</w:t>
            </w:r>
          </w:p>
        </w:tc>
        <w:tc>
          <w:tcPr>
            <w:tcW w:w="850" w:type="dxa"/>
            <w:vAlign w:val="center"/>
          </w:tcPr>
          <w:p w14:paraId="4088E77F" w14:textId="47757FAF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534</w:t>
            </w:r>
          </w:p>
        </w:tc>
        <w:tc>
          <w:tcPr>
            <w:tcW w:w="709" w:type="dxa"/>
            <w:vAlign w:val="center"/>
          </w:tcPr>
          <w:p w14:paraId="5F25CA47" w14:textId="6B3843FD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14:paraId="47CDE926" w14:textId="7D4C2AFA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212 000,00</w:t>
            </w:r>
          </w:p>
        </w:tc>
      </w:tr>
      <w:tr w:rsidR="00453AEA" w14:paraId="292F8E64" w14:textId="77777777" w:rsidTr="001A3714">
        <w:tblPrEx>
          <w:jc w:val="left"/>
        </w:tblPrEx>
        <w:tc>
          <w:tcPr>
            <w:tcW w:w="709" w:type="dxa"/>
            <w:vAlign w:val="center"/>
          </w:tcPr>
          <w:p w14:paraId="6D60452E" w14:textId="772A6F0E" w:rsidR="00453AEA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1565" w:type="dxa"/>
            <w:vAlign w:val="center"/>
          </w:tcPr>
          <w:p w14:paraId="214AF385" w14:textId="414B00FA" w:rsidR="00453AEA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Adama Mickiewicza</w:t>
            </w:r>
          </w:p>
        </w:tc>
        <w:tc>
          <w:tcPr>
            <w:tcW w:w="851" w:type="dxa"/>
            <w:vAlign w:val="center"/>
          </w:tcPr>
          <w:p w14:paraId="536CE7E4" w14:textId="7395F57D" w:rsidR="00453AEA" w:rsidRPr="00A10048" w:rsidRDefault="00670EB1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…</w:t>
            </w:r>
          </w:p>
        </w:tc>
        <w:tc>
          <w:tcPr>
            <w:tcW w:w="1123" w:type="dxa"/>
            <w:vAlign w:val="center"/>
          </w:tcPr>
          <w:p w14:paraId="140906F9" w14:textId="48700C39" w:rsidR="00453AEA" w:rsidRPr="00A10048" w:rsidRDefault="00A10048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…</w:t>
            </w:r>
          </w:p>
        </w:tc>
        <w:tc>
          <w:tcPr>
            <w:tcW w:w="861" w:type="dxa"/>
            <w:vAlign w:val="center"/>
          </w:tcPr>
          <w:p w14:paraId="395D3C93" w14:textId="3CD60E53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42,80</w:t>
            </w:r>
          </w:p>
        </w:tc>
        <w:tc>
          <w:tcPr>
            <w:tcW w:w="1276" w:type="dxa"/>
            <w:vAlign w:val="center"/>
          </w:tcPr>
          <w:p w14:paraId="48E99D22" w14:textId="40117F26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160/10000</w:t>
            </w:r>
          </w:p>
        </w:tc>
        <w:tc>
          <w:tcPr>
            <w:tcW w:w="851" w:type="dxa"/>
            <w:vAlign w:val="center"/>
          </w:tcPr>
          <w:p w14:paraId="453DF100" w14:textId="0770C7A5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179</w:t>
            </w:r>
          </w:p>
        </w:tc>
        <w:tc>
          <w:tcPr>
            <w:tcW w:w="850" w:type="dxa"/>
            <w:vAlign w:val="center"/>
          </w:tcPr>
          <w:p w14:paraId="74536A0F" w14:textId="73EDFB40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729</w:t>
            </w:r>
          </w:p>
        </w:tc>
        <w:tc>
          <w:tcPr>
            <w:tcW w:w="709" w:type="dxa"/>
            <w:vAlign w:val="center"/>
          </w:tcPr>
          <w:p w14:paraId="3F18B237" w14:textId="689525E9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14:paraId="3179D00F" w14:textId="2368C07F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282 000,00</w:t>
            </w:r>
          </w:p>
        </w:tc>
      </w:tr>
      <w:tr w:rsidR="00453AEA" w14:paraId="44270D12" w14:textId="77777777" w:rsidTr="001A3714">
        <w:tblPrEx>
          <w:jc w:val="left"/>
        </w:tblPrEx>
        <w:tc>
          <w:tcPr>
            <w:tcW w:w="709" w:type="dxa"/>
            <w:vAlign w:val="center"/>
          </w:tcPr>
          <w:p w14:paraId="20765BFC" w14:textId="31F36C5D" w:rsidR="00453AEA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1565" w:type="dxa"/>
            <w:vAlign w:val="center"/>
          </w:tcPr>
          <w:p w14:paraId="77B39B39" w14:textId="70271F4B" w:rsidR="00453AEA" w:rsidRPr="00A10048" w:rsidRDefault="00453AEA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Stanisława Staszica</w:t>
            </w:r>
          </w:p>
        </w:tc>
        <w:tc>
          <w:tcPr>
            <w:tcW w:w="851" w:type="dxa"/>
            <w:vAlign w:val="center"/>
          </w:tcPr>
          <w:p w14:paraId="4056E141" w14:textId="3B2EC805" w:rsidR="00453AEA" w:rsidRPr="00A10048" w:rsidRDefault="00670EB1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…</w:t>
            </w:r>
          </w:p>
        </w:tc>
        <w:tc>
          <w:tcPr>
            <w:tcW w:w="1123" w:type="dxa"/>
            <w:vAlign w:val="center"/>
          </w:tcPr>
          <w:p w14:paraId="600C44B7" w14:textId="7C26A335" w:rsidR="00453AEA" w:rsidRPr="00A10048" w:rsidRDefault="00A10048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…</w:t>
            </w:r>
          </w:p>
        </w:tc>
        <w:tc>
          <w:tcPr>
            <w:tcW w:w="861" w:type="dxa"/>
            <w:vAlign w:val="center"/>
          </w:tcPr>
          <w:p w14:paraId="51B512F8" w14:textId="29C2B32C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26,70</w:t>
            </w:r>
          </w:p>
        </w:tc>
        <w:tc>
          <w:tcPr>
            <w:tcW w:w="1276" w:type="dxa"/>
            <w:vAlign w:val="center"/>
          </w:tcPr>
          <w:p w14:paraId="2AA5A2EA" w14:textId="67D69206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123/10000</w:t>
            </w:r>
          </w:p>
        </w:tc>
        <w:tc>
          <w:tcPr>
            <w:tcW w:w="851" w:type="dxa"/>
            <w:vAlign w:val="center"/>
          </w:tcPr>
          <w:p w14:paraId="2F67B749" w14:textId="240FFEC1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146/1</w:t>
            </w:r>
          </w:p>
        </w:tc>
        <w:tc>
          <w:tcPr>
            <w:tcW w:w="850" w:type="dxa"/>
            <w:vAlign w:val="center"/>
          </w:tcPr>
          <w:p w14:paraId="38EF41EA" w14:textId="156DC905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583</w:t>
            </w:r>
          </w:p>
        </w:tc>
        <w:tc>
          <w:tcPr>
            <w:tcW w:w="709" w:type="dxa"/>
            <w:vAlign w:val="center"/>
          </w:tcPr>
          <w:p w14:paraId="4DC0720B" w14:textId="3CDC5627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14:paraId="6AE3E723" w14:textId="273A05F5" w:rsidR="00453AEA" w:rsidRPr="00A10048" w:rsidRDefault="001A3714" w:rsidP="001A37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10048">
              <w:rPr>
                <w:rFonts w:ascii="Tahoma" w:hAnsi="Tahoma" w:cs="Tahoma"/>
                <w:sz w:val="20"/>
                <w:szCs w:val="20"/>
              </w:rPr>
              <w:t>180 000,00</w:t>
            </w:r>
          </w:p>
        </w:tc>
      </w:tr>
    </w:tbl>
    <w:p w14:paraId="5C31CBBF" w14:textId="7E80A088" w:rsidR="007C7502" w:rsidRDefault="00A10048" w:rsidP="00A10048">
      <w:pPr>
        <w:spacing w:before="240"/>
        <w:jc w:val="center"/>
        <w:rPr>
          <w:rFonts w:ascii="Tahoma" w:eastAsia="Times New Roman" w:hAnsi="Tahoma" w:cs="Arial"/>
          <w:b/>
        </w:rPr>
      </w:pPr>
      <w:r>
        <w:rPr>
          <w:rFonts w:ascii="Tahoma" w:eastAsia="Times New Roman" w:hAnsi="Tahoma" w:cs="Arial"/>
          <w:b/>
        </w:rPr>
        <w:t>§</w:t>
      </w:r>
      <w:r w:rsidR="007C7502" w:rsidRPr="00FD708A">
        <w:rPr>
          <w:rFonts w:ascii="Tahoma" w:eastAsia="Times New Roman" w:hAnsi="Tahoma" w:cs="Arial"/>
          <w:b/>
        </w:rPr>
        <w:t xml:space="preserve"> 2</w:t>
      </w:r>
    </w:p>
    <w:p w14:paraId="7F507E72" w14:textId="505C3AF4" w:rsidR="007C7502" w:rsidRDefault="007C7502" w:rsidP="007C7502">
      <w:pPr>
        <w:jc w:val="both"/>
        <w:rPr>
          <w:rFonts w:ascii="Tahoma" w:eastAsia="Times New Roman" w:hAnsi="Tahoma" w:cs="Arial"/>
          <w:sz w:val="22"/>
          <w:szCs w:val="22"/>
        </w:rPr>
      </w:pPr>
      <w:r w:rsidRPr="007C7502">
        <w:rPr>
          <w:rFonts w:ascii="Tahoma" w:eastAsia="Times New Roman" w:hAnsi="Tahoma" w:cs="Arial"/>
          <w:sz w:val="22"/>
          <w:szCs w:val="22"/>
        </w:rPr>
        <w:t xml:space="preserve">Zarządzenie wchodzi w życie z dniem </w:t>
      </w:r>
      <w:r w:rsidR="00A10048">
        <w:rPr>
          <w:rFonts w:ascii="Tahoma" w:eastAsia="Times New Roman" w:hAnsi="Tahoma" w:cs="Arial"/>
          <w:sz w:val="22"/>
          <w:szCs w:val="22"/>
        </w:rPr>
        <w:t>13</w:t>
      </w:r>
      <w:r w:rsidRPr="007C7502">
        <w:rPr>
          <w:rFonts w:ascii="Tahoma" w:eastAsia="Times New Roman" w:hAnsi="Tahoma" w:cs="Arial"/>
          <w:sz w:val="22"/>
          <w:szCs w:val="22"/>
        </w:rPr>
        <w:t xml:space="preserve"> </w:t>
      </w:r>
      <w:r>
        <w:rPr>
          <w:rFonts w:ascii="Tahoma" w:eastAsia="Times New Roman" w:hAnsi="Tahoma" w:cs="Arial"/>
          <w:sz w:val="22"/>
          <w:szCs w:val="22"/>
        </w:rPr>
        <w:t>marca</w:t>
      </w:r>
      <w:r w:rsidRPr="007C7502">
        <w:rPr>
          <w:rFonts w:ascii="Tahoma" w:eastAsia="Times New Roman" w:hAnsi="Tahoma" w:cs="Arial"/>
          <w:sz w:val="22"/>
          <w:szCs w:val="22"/>
        </w:rPr>
        <w:t xml:space="preserve"> 202</w:t>
      </w:r>
      <w:r>
        <w:rPr>
          <w:rFonts w:ascii="Tahoma" w:eastAsia="Times New Roman" w:hAnsi="Tahoma" w:cs="Arial"/>
          <w:sz w:val="22"/>
          <w:szCs w:val="22"/>
        </w:rPr>
        <w:t xml:space="preserve">6 </w:t>
      </w:r>
      <w:r w:rsidRPr="007C7502">
        <w:rPr>
          <w:rFonts w:ascii="Tahoma" w:eastAsia="Times New Roman" w:hAnsi="Tahoma" w:cs="Arial"/>
          <w:sz w:val="22"/>
          <w:szCs w:val="22"/>
        </w:rPr>
        <w:t>r.</w:t>
      </w:r>
      <w:r w:rsidR="00A10048">
        <w:rPr>
          <w:rFonts w:ascii="Tahoma" w:eastAsia="Times New Roman" w:hAnsi="Tahoma" w:cs="Arial"/>
          <w:sz w:val="22"/>
          <w:szCs w:val="22"/>
        </w:rPr>
        <w:t xml:space="preserve">     </w:t>
      </w:r>
    </w:p>
    <w:p w14:paraId="3E68A7B0" w14:textId="77777777" w:rsidR="00A10048" w:rsidRPr="00A10048" w:rsidRDefault="00A10048" w:rsidP="00A10048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A10048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4FF5EF0B" w14:textId="77777777" w:rsidR="00A10048" w:rsidRPr="00A10048" w:rsidRDefault="00A10048" w:rsidP="00A10048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A10048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A10048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28E04640" w14:textId="77777777" w:rsidR="00A10048" w:rsidRPr="00A10048" w:rsidRDefault="00A10048" w:rsidP="00A10048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A10048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39E4F462" w14:textId="77777777" w:rsidR="001A3714" w:rsidRPr="005F76D7" w:rsidRDefault="001A3714" w:rsidP="005F76D7">
      <w:pPr>
        <w:spacing w:after="0"/>
        <w:jc w:val="both"/>
        <w:rPr>
          <w:rFonts w:ascii="Tahoma" w:hAnsi="Tahoma" w:cs="Tahoma"/>
          <w:sz w:val="22"/>
          <w:szCs w:val="22"/>
        </w:rPr>
      </w:pPr>
    </w:p>
    <w:sectPr w:rsidR="001A3714" w:rsidRPr="005F7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6D7"/>
    <w:rsid w:val="0012250F"/>
    <w:rsid w:val="001A3714"/>
    <w:rsid w:val="00310E50"/>
    <w:rsid w:val="003506BA"/>
    <w:rsid w:val="003612CC"/>
    <w:rsid w:val="00453AEA"/>
    <w:rsid w:val="005E4E90"/>
    <w:rsid w:val="005F76D7"/>
    <w:rsid w:val="00670EB1"/>
    <w:rsid w:val="007472F5"/>
    <w:rsid w:val="007C7502"/>
    <w:rsid w:val="00862BCD"/>
    <w:rsid w:val="0088377B"/>
    <w:rsid w:val="008E6453"/>
    <w:rsid w:val="009C58D6"/>
    <w:rsid w:val="00A10048"/>
    <w:rsid w:val="00C90792"/>
    <w:rsid w:val="00E8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F1834"/>
  <w15:chartTrackingRefBased/>
  <w15:docId w15:val="{EC3201F8-2606-4FAA-AC5C-1127D0383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F76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76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76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76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76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76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76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76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76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76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76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76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76D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76D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76D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76D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76D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76D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F76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76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76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F76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76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F76D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F76D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F76D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76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76D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76D7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5F7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4</cp:revision>
  <cp:lastPrinted>2026-03-12T08:46:00Z</cp:lastPrinted>
  <dcterms:created xsi:type="dcterms:W3CDTF">2026-03-13T09:10:00Z</dcterms:created>
  <dcterms:modified xsi:type="dcterms:W3CDTF">2026-03-27T08:54:00Z</dcterms:modified>
</cp:coreProperties>
</file>