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17493" w14:textId="77777777" w:rsidR="00FD69A8" w:rsidRDefault="00FD69A8" w:rsidP="00FD69A8">
      <w:pPr>
        <w:jc w:val="right"/>
        <w:rPr>
          <w:b/>
          <w:szCs w:val="24"/>
        </w:rPr>
      </w:pPr>
    </w:p>
    <w:p w14:paraId="4F921128" w14:textId="0E5857EA" w:rsidR="00FD69A8" w:rsidRDefault="00FD69A8" w:rsidP="00FD69A8">
      <w:pPr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ZARZĄDZENIE NR P.0050</w:t>
      </w:r>
      <w:r w:rsidR="00591BB6">
        <w:rPr>
          <w:rFonts w:ascii="Tahoma" w:hAnsi="Tahoma" w:cs="Tahoma"/>
          <w:b/>
          <w:szCs w:val="24"/>
        </w:rPr>
        <w:t>.68</w:t>
      </w:r>
      <w:r>
        <w:rPr>
          <w:rFonts w:ascii="Tahoma" w:hAnsi="Tahoma" w:cs="Tahoma"/>
          <w:b/>
          <w:szCs w:val="24"/>
        </w:rPr>
        <w:t>.2026</w:t>
      </w:r>
    </w:p>
    <w:p w14:paraId="31A8F8A2" w14:textId="77777777" w:rsidR="00FD69A8" w:rsidRDefault="00FD69A8" w:rsidP="00FD69A8">
      <w:pPr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PREZYDENTA MIASTA LUBINA</w:t>
      </w:r>
    </w:p>
    <w:p w14:paraId="3E9F960D" w14:textId="4DD7A75D" w:rsidR="00FD69A8" w:rsidRDefault="00C21971" w:rsidP="00FD69A8">
      <w:pPr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Z</w:t>
      </w:r>
      <w:r w:rsidR="00FD69A8">
        <w:rPr>
          <w:rFonts w:ascii="Tahoma" w:hAnsi="Tahoma" w:cs="Tahoma"/>
          <w:b/>
          <w:szCs w:val="24"/>
        </w:rPr>
        <w:t xml:space="preserve"> </w:t>
      </w:r>
      <w:r>
        <w:rPr>
          <w:rFonts w:ascii="Tahoma" w:hAnsi="Tahoma" w:cs="Tahoma"/>
          <w:b/>
          <w:szCs w:val="24"/>
        </w:rPr>
        <w:t>DNIA</w:t>
      </w:r>
      <w:r w:rsidR="00FD69A8">
        <w:rPr>
          <w:rFonts w:ascii="Tahoma" w:hAnsi="Tahoma" w:cs="Tahoma"/>
          <w:b/>
          <w:szCs w:val="24"/>
        </w:rPr>
        <w:t xml:space="preserve"> </w:t>
      </w:r>
      <w:r w:rsidR="00591BB6">
        <w:rPr>
          <w:rFonts w:ascii="Tahoma" w:hAnsi="Tahoma" w:cs="Tahoma"/>
          <w:b/>
          <w:szCs w:val="24"/>
        </w:rPr>
        <w:t>26</w:t>
      </w:r>
      <w:r w:rsidR="00FD69A8">
        <w:rPr>
          <w:rFonts w:ascii="Tahoma" w:hAnsi="Tahoma" w:cs="Tahoma"/>
          <w:b/>
          <w:szCs w:val="24"/>
        </w:rPr>
        <w:t xml:space="preserve"> </w:t>
      </w:r>
      <w:r>
        <w:rPr>
          <w:rFonts w:ascii="Tahoma" w:hAnsi="Tahoma" w:cs="Tahoma"/>
          <w:b/>
          <w:szCs w:val="24"/>
        </w:rPr>
        <w:t xml:space="preserve">MARCA </w:t>
      </w:r>
      <w:r w:rsidR="00FD69A8">
        <w:rPr>
          <w:rFonts w:ascii="Tahoma" w:hAnsi="Tahoma" w:cs="Tahoma"/>
          <w:b/>
          <w:szCs w:val="24"/>
        </w:rPr>
        <w:t>2026 R.</w:t>
      </w:r>
    </w:p>
    <w:p w14:paraId="0B4C4BFD" w14:textId="77777777" w:rsidR="00FD69A8" w:rsidRDefault="00FD69A8" w:rsidP="00FD69A8">
      <w:pPr>
        <w:rPr>
          <w:rFonts w:ascii="Tahoma" w:hAnsi="Tahoma" w:cs="Tahoma"/>
          <w:szCs w:val="24"/>
        </w:rPr>
      </w:pPr>
    </w:p>
    <w:p w14:paraId="3F498AE9" w14:textId="77777777" w:rsidR="00784D5A" w:rsidRDefault="00784D5A" w:rsidP="00FD69A8">
      <w:pPr>
        <w:jc w:val="both"/>
        <w:rPr>
          <w:rFonts w:ascii="Tahoma" w:hAnsi="Tahoma" w:cs="Tahoma"/>
          <w:b/>
          <w:szCs w:val="24"/>
        </w:rPr>
      </w:pPr>
    </w:p>
    <w:p w14:paraId="090BE588" w14:textId="1C1DD38D" w:rsidR="00FD69A8" w:rsidRDefault="00FD69A8" w:rsidP="00FD69A8">
      <w:pPr>
        <w:jc w:val="both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 xml:space="preserve">w sprawie ustalenia średniego miesięcznego kosztu utrzymania mieszkańca </w:t>
      </w:r>
    </w:p>
    <w:p w14:paraId="287143DC" w14:textId="2232B5B3" w:rsidR="00FD69A8" w:rsidRDefault="00FD69A8" w:rsidP="00FD69A8">
      <w:pPr>
        <w:jc w:val="both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w Domu Pomocy Społecznej „Ostoja” w Lubinie w 2026 roku</w:t>
      </w:r>
    </w:p>
    <w:p w14:paraId="1C452445" w14:textId="77777777" w:rsidR="00FD69A8" w:rsidRDefault="00FD69A8" w:rsidP="00FD69A8">
      <w:pPr>
        <w:rPr>
          <w:rFonts w:ascii="Tahoma" w:hAnsi="Tahoma" w:cs="Tahoma"/>
          <w:szCs w:val="24"/>
        </w:rPr>
      </w:pPr>
    </w:p>
    <w:p w14:paraId="238D1A46" w14:textId="77777777" w:rsidR="00FD69A8" w:rsidRDefault="00FD69A8" w:rsidP="00FD69A8">
      <w:pPr>
        <w:rPr>
          <w:rFonts w:ascii="Tahoma" w:hAnsi="Tahoma" w:cs="Tahoma"/>
          <w:szCs w:val="24"/>
        </w:rPr>
      </w:pPr>
    </w:p>
    <w:p w14:paraId="7735B389" w14:textId="77777777" w:rsidR="00FD69A8" w:rsidRDefault="00FD69A8" w:rsidP="00FD69A8">
      <w:pPr>
        <w:rPr>
          <w:rFonts w:ascii="Tahoma" w:hAnsi="Tahoma" w:cs="Tahoma"/>
          <w:szCs w:val="24"/>
        </w:rPr>
      </w:pPr>
    </w:p>
    <w:p w14:paraId="6235933E" w14:textId="50ED7922" w:rsidR="00FD69A8" w:rsidRDefault="00FD69A8" w:rsidP="00FD69A8">
      <w:pPr>
        <w:jc w:val="both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Na podstawie art. 6 pkt 15 i art.</w:t>
      </w:r>
      <w:r w:rsidR="00784D5A">
        <w:rPr>
          <w:rFonts w:ascii="Tahoma" w:hAnsi="Tahoma" w:cs="Tahoma"/>
          <w:szCs w:val="24"/>
        </w:rPr>
        <w:t xml:space="preserve"> </w:t>
      </w:r>
      <w:r>
        <w:rPr>
          <w:rFonts w:ascii="Tahoma" w:hAnsi="Tahoma" w:cs="Tahoma"/>
          <w:szCs w:val="24"/>
        </w:rPr>
        <w:t xml:space="preserve">60 ust 2 pkt 1 ustawy z dnia 12 marca 2004 r. </w:t>
      </w:r>
      <w:r w:rsidR="007E10C1">
        <w:rPr>
          <w:rFonts w:ascii="Tahoma" w:hAnsi="Tahoma" w:cs="Tahoma"/>
          <w:szCs w:val="24"/>
        </w:rPr>
        <w:br/>
      </w:r>
      <w:r>
        <w:rPr>
          <w:rFonts w:ascii="Tahoma" w:hAnsi="Tahoma" w:cs="Tahoma"/>
          <w:szCs w:val="24"/>
        </w:rPr>
        <w:t>o pomocy społecznej (tj. Dz.U. z 202</w:t>
      </w:r>
      <w:r w:rsidR="00784D5A">
        <w:rPr>
          <w:rFonts w:ascii="Tahoma" w:hAnsi="Tahoma" w:cs="Tahoma"/>
          <w:szCs w:val="24"/>
        </w:rPr>
        <w:t>5</w:t>
      </w:r>
      <w:r>
        <w:rPr>
          <w:rFonts w:ascii="Tahoma" w:hAnsi="Tahoma" w:cs="Tahoma"/>
          <w:szCs w:val="24"/>
        </w:rPr>
        <w:t xml:space="preserve"> r. poz. 12</w:t>
      </w:r>
      <w:r w:rsidR="00784D5A">
        <w:rPr>
          <w:rFonts w:ascii="Tahoma" w:hAnsi="Tahoma" w:cs="Tahoma"/>
          <w:szCs w:val="24"/>
        </w:rPr>
        <w:t>14</w:t>
      </w:r>
      <w:r>
        <w:rPr>
          <w:rFonts w:ascii="Tahoma" w:hAnsi="Tahoma" w:cs="Tahoma"/>
          <w:szCs w:val="24"/>
        </w:rPr>
        <w:t xml:space="preserve"> z</w:t>
      </w:r>
      <w:r w:rsidR="00784D5A">
        <w:rPr>
          <w:rFonts w:ascii="Tahoma" w:hAnsi="Tahoma" w:cs="Tahoma"/>
          <w:szCs w:val="24"/>
        </w:rPr>
        <w:t xml:space="preserve"> </w:t>
      </w:r>
      <w:proofErr w:type="spellStart"/>
      <w:r w:rsidR="00784D5A">
        <w:rPr>
          <w:rFonts w:ascii="Tahoma" w:hAnsi="Tahoma" w:cs="Tahoma"/>
          <w:szCs w:val="24"/>
        </w:rPr>
        <w:t>późn</w:t>
      </w:r>
      <w:proofErr w:type="spellEnd"/>
      <w:r w:rsidR="00784D5A">
        <w:rPr>
          <w:rFonts w:ascii="Tahoma" w:hAnsi="Tahoma" w:cs="Tahoma"/>
          <w:szCs w:val="24"/>
        </w:rPr>
        <w:t>.</w:t>
      </w:r>
      <w:r>
        <w:rPr>
          <w:rFonts w:ascii="Tahoma" w:hAnsi="Tahoma" w:cs="Tahoma"/>
          <w:szCs w:val="24"/>
        </w:rPr>
        <w:t xml:space="preserve"> zm.) postanawiam, </w:t>
      </w:r>
      <w:r w:rsidR="007E10C1">
        <w:rPr>
          <w:rFonts w:ascii="Tahoma" w:hAnsi="Tahoma" w:cs="Tahoma"/>
          <w:szCs w:val="24"/>
        </w:rPr>
        <w:br/>
      </w:r>
      <w:r>
        <w:rPr>
          <w:rFonts w:ascii="Tahoma" w:hAnsi="Tahoma" w:cs="Tahoma"/>
          <w:szCs w:val="24"/>
        </w:rPr>
        <w:t>co następuje:</w:t>
      </w:r>
    </w:p>
    <w:p w14:paraId="6F561881" w14:textId="77777777" w:rsidR="00C21971" w:rsidRDefault="00C21971" w:rsidP="00FD69A8">
      <w:pPr>
        <w:tabs>
          <w:tab w:val="left" w:pos="540"/>
        </w:tabs>
        <w:ind w:left="426" w:hanging="426"/>
        <w:jc w:val="center"/>
        <w:rPr>
          <w:rFonts w:ascii="Tahoma" w:hAnsi="Tahoma" w:cs="Tahoma"/>
          <w:b/>
          <w:szCs w:val="24"/>
        </w:rPr>
      </w:pPr>
    </w:p>
    <w:p w14:paraId="58246A05" w14:textId="1626F372" w:rsidR="00FD69A8" w:rsidRDefault="00FD69A8" w:rsidP="00FD69A8">
      <w:pPr>
        <w:tabs>
          <w:tab w:val="left" w:pos="540"/>
        </w:tabs>
        <w:ind w:left="426" w:hanging="426"/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§ 1</w:t>
      </w:r>
    </w:p>
    <w:p w14:paraId="08042B05" w14:textId="77777777" w:rsidR="00FD69A8" w:rsidRDefault="00FD69A8" w:rsidP="00FD69A8">
      <w:pPr>
        <w:tabs>
          <w:tab w:val="left" w:pos="540"/>
        </w:tabs>
        <w:ind w:left="426" w:hanging="426"/>
        <w:jc w:val="both"/>
        <w:rPr>
          <w:rFonts w:ascii="Tahoma" w:hAnsi="Tahoma" w:cs="Tahoma"/>
          <w:b/>
          <w:szCs w:val="24"/>
        </w:rPr>
      </w:pPr>
    </w:p>
    <w:p w14:paraId="6234175D" w14:textId="3F1D0B29" w:rsidR="00FD69A8" w:rsidRDefault="00FD69A8" w:rsidP="00FD69A8">
      <w:pPr>
        <w:tabs>
          <w:tab w:val="left" w:pos="0"/>
        </w:tabs>
        <w:ind w:hanging="426"/>
        <w:jc w:val="both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ab/>
        <w:t xml:space="preserve">Ustala się średni miesięczny koszt utrzymania jednego mieszkańca w Domu Pomocy Społecznej „Ostoja” w Lubinie, w 2026 roku, w wysokości: </w:t>
      </w:r>
      <w:r w:rsidR="007E10C1">
        <w:rPr>
          <w:rFonts w:ascii="Tahoma" w:hAnsi="Tahoma" w:cs="Tahoma"/>
          <w:szCs w:val="24"/>
        </w:rPr>
        <w:br/>
      </w:r>
      <w:r>
        <w:rPr>
          <w:rFonts w:ascii="Tahoma" w:hAnsi="Tahoma" w:cs="Tahoma"/>
          <w:szCs w:val="24"/>
        </w:rPr>
        <w:t>8 253,19 zł (słownie: osiem tysięcy dwieście pięćdziesiąt trzy zł 19/100).</w:t>
      </w:r>
    </w:p>
    <w:p w14:paraId="37A82974" w14:textId="77777777" w:rsidR="00FD69A8" w:rsidRDefault="00FD69A8" w:rsidP="00FD69A8">
      <w:pPr>
        <w:jc w:val="center"/>
        <w:rPr>
          <w:rFonts w:ascii="Tahoma" w:hAnsi="Tahoma" w:cs="Tahoma"/>
          <w:b/>
          <w:szCs w:val="24"/>
        </w:rPr>
      </w:pPr>
    </w:p>
    <w:p w14:paraId="22DFEC65" w14:textId="77777777" w:rsidR="00C21971" w:rsidRDefault="00C21971" w:rsidP="00FD69A8">
      <w:pPr>
        <w:jc w:val="center"/>
        <w:rPr>
          <w:rFonts w:ascii="Tahoma" w:hAnsi="Tahoma" w:cs="Tahoma"/>
          <w:b/>
          <w:szCs w:val="24"/>
        </w:rPr>
      </w:pPr>
    </w:p>
    <w:p w14:paraId="03713F74" w14:textId="54F700A0" w:rsidR="00FD69A8" w:rsidRDefault="00FD69A8" w:rsidP="00FD69A8">
      <w:pPr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§ 2</w:t>
      </w:r>
    </w:p>
    <w:p w14:paraId="2A9BF180" w14:textId="77777777" w:rsidR="00FD69A8" w:rsidRDefault="00FD69A8" w:rsidP="00FD69A8">
      <w:pPr>
        <w:rPr>
          <w:rFonts w:ascii="Tahoma" w:hAnsi="Tahoma" w:cs="Tahoma"/>
          <w:b/>
          <w:szCs w:val="24"/>
        </w:rPr>
      </w:pPr>
    </w:p>
    <w:p w14:paraId="3B8C835B" w14:textId="77777777" w:rsidR="00FD69A8" w:rsidRDefault="00FD69A8" w:rsidP="00FD69A8">
      <w:pPr>
        <w:spacing w:line="360" w:lineRule="auto"/>
        <w:jc w:val="both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>Zarządzenie podlega ogłoszeniu w Dzienniku Urzędowym Województwa Dolnośląskiego.</w:t>
      </w:r>
    </w:p>
    <w:p w14:paraId="1E5CC36D" w14:textId="037C923F" w:rsidR="00FD69A8" w:rsidRDefault="00FD69A8" w:rsidP="00C21971">
      <w:pPr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§ 3</w:t>
      </w:r>
    </w:p>
    <w:p w14:paraId="67C1EDA2" w14:textId="77777777" w:rsidR="00FD69A8" w:rsidRDefault="00FD69A8" w:rsidP="00FD69A8">
      <w:pPr>
        <w:jc w:val="center"/>
        <w:rPr>
          <w:rFonts w:ascii="Tahoma" w:hAnsi="Tahoma" w:cs="Tahoma"/>
          <w:b/>
          <w:szCs w:val="24"/>
        </w:rPr>
      </w:pPr>
    </w:p>
    <w:p w14:paraId="15C6532B" w14:textId="494B2B9F" w:rsidR="00FD69A8" w:rsidRDefault="00FD69A8" w:rsidP="00FD69A8">
      <w:pPr>
        <w:jc w:val="both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Zarządzenie obowiązuje od następnego miesiąca przypadającego po miesiącu, </w:t>
      </w:r>
      <w:r>
        <w:rPr>
          <w:rFonts w:ascii="Tahoma" w:hAnsi="Tahoma" w:cs="Tahoma"/>
          <w:szCs w:val="24"/>
        </w:rPr>
        <w:br/>
        <w:t>w którym zostało opublikowane w Dzienniku Urzędowym Województwa Dolnośląskiego.</w:t>
      </w:r>
    </w:p>
    <w:p w14:paraId="47800FDA" w14:textId="77777777" w:rsidR="0012250F" w:rsidRDefault="0012250F"/>
    <w:p w14:paraId="0358438F" w14:textId="77777777" w:rsidR="00591BB6" w:rsidRDefault="00591BB6" w:rsidP="00591BB6">
      <w:pPr>
        <w:spacing w:before="120" w:after="120"/>
        <w:ind w:left="4956" w:firstLine="708"/>
        <w:jc w:val="both"/>
        <w:rPr>
          <w:rFonts w:ascii="Tahoma" w:eastAsiaTheme="minorHAnsi" w:hAnsi="Tahoma" w:cs="Tahoma"/>
          <w:sz w:val="22"/>
        </w:rPr>
      </w:pPr>
    </w:p>
    <w:p w14:paraId="3FE44F03" w14:textId="7AB81706" w:rsidR="00591BB6" w:rsidRPr="00591BB6" w:rsidRDefault="00591BB6" w:rsidP="00591BB6">
      <w:pPr>
        <w:spacing w:before="120" w:after="120"/>
        <w:ind w:left="4956" w:firstLine="708"/>
        <w:jc w:val="both"/>
        <w:rPr>
          <w:rFonts w:ascii="Tahoma" w:eastAsiaTheme="minorHAnsi" w:hAnsi="Tahoma" w:cs="Tahoma"/>
          <w:sz w:val="22"/>
        </w:rPr>
      </w:pPr>
      <w:r w:rsidRPr="00591BB6">
        <w:rPr>
          <w:rFonts w:ascii="Tahoma" w:eastAsiaTheme="minorHAnsi" w:hAnsi="Tahoma" w:cs="Tahoma"/>
          <w:sz w:val="22"/>
        </w:rPr>
        <w:t>PREZYDENT MIASTA</w:t>
      </w:r>
    </w:p>
    <w:p w14:paraId="34B80A32" w14:textId="77777777" w:rsidR="00591BB6" w:rsidRPr="00591BB6" w:rsidRDefault="00591BB6" w:rsidP="00591BB6">
      <w:pPr>
        <w:spacing w:line="360" w:lineRule="auto"/>
        <w:jc w:val="both"/>
        <w:rPr>
          <w:rFonts w:ascii="Tahoma" w:eastAsiaTheme="minorHAnsi" w:hAnsi="Tahoma" w:cs="Tahoma"/>
          <w:sz w:val="22"/>
        </w:rPr>
      </w:pPr>
      <w:r w:rsidRPr="00591BB6">
        <w:rPr>
          <w:rFonts w:ascii="Tahoma" w:eastAsiaTheme="minorHAnsi" w:hAnsi="Tahoma" w:cs="Tahoma"/>
          <w:sz w:val="22"/>
        </w:rPr>
        <w:tab/>
      </w:r>
      <w:r w:rsidRPr="00591BB6">
        <w:rPr>
          <w:rFonts w:ascii="Tahoma" w:eastAsiaTheme="minorHAnsi" w:hAnsi="Tahoma" w:cs="Tahoma"/>
          <w:sz w:val="22"/>
        </w:rPr>
        <w:tab/>
      </w:r>
      <w:r w:rsidRPr="00591BB6">
        <w:rPr>
          <w:rFonts w:ascii="Tahoma" w:eastAsiaTheme="minorHAnsi" w:hAnsi="Tahoma" w:cs="Tahoma"/>
          <w:sz w:val="22"/>
        </w:rPr>
        <w:tab/>
      </w:r>
      <w:r w:rsidRPr="00591BB6">
        <w:rPr>
          <w:rFonts w:ascii="Tahoma" w:eastAsiaTheme="minorHAnsi" w:hAnsi="Tahoma" w:cs="Tahoma"/>
          <w:sz w:val="22"/>
        </w:rPr>
        <w:tab/>
      </w:r>
      <w:r w:rsidRPr="00591BB6">
        <w:rPr>
          <w:rFonts w:ascii="Tahoma" w:eastAsiaTheme="minorHAnsi" w:hAnsi="Tahoma" w:cs="Tahoma"/>
          <w:sz w:val="22"/>
        </w:rPr>
        <w:tab/>
      </w:r>
      <w:r w:rsidRPr="00591BB6">
        <w:rPr>
          <w:rFonts w:ascii="Tahoma" w:eastAsiaTheme="minorHAnsi" w:hAnsi="Tahoma" w:cs="Tahoma"/>
          <w:sz w:val="22"/>
        </w:rPr>
        <w:tab/>
      </w:r>
      <w:r w:rsidRPr="00591BB6">
        <w:rPr>
          <w:rFonts w:ascii="Tahoma" w:eastAsiaTheme="minorHAnsi" w:hAnsi="Tahoma" w:cs="Tahoma"/>
          <w:sz w:val="22"/>
        </w:rPr>
        <w:tab/>
      </w:r>
      <w:r w:rsidRPr="00591BB6">
        <w:rPr>
          <w:rFonts w:ascii="Tahoma" w:eastAsiaTheme="minorHAnsi" w:hAnsi="Tahoma" w:cs="Tahoma"/>
          <w:sz w:val="22"/>
        </w:rPr>
        <w:tab/>
        <w:t xml:space="preserve">/-/ </w:t>
      </w:r>
      <w:r w:rsidRPr="00591BB6">
        <w:rPr>
          <w:rFonts w:ascii="Tahoma" w:eastAsiaTheme="minorHAnsi" w:hAnsi="Tahoma" w:cs="Tahoma"/>
          <w:color w:val="000000"/>
          <w:sz w:val="22"/>
        </w:rPr>
        <w:t>mgr Robert Raczyński</w:t>
      </w:r>
    </w:p>
    <w:p w14:paraId="5B6FAE81" w14:textId="77777777" w:rsidR="00591BB6" w:rsidRDefault="00591BB6"/>
    <w:sectPr w:rsidR="00591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9A8"/>
    <w:rsid w:val="0012250F"/>
    <w:rsid w:val="003612CC"/>
    <w:rsid w:val="00591BB6"/>
    <w:rsid w:val="00784D5A"/>
    <w:rsid w:val="007E10C1"/>
    <w:rsid w:val="00C21971"/>
    <w:rsid w:val="00C90792"/>
    <w:rsid w:val="00D201F4"/>
    <w:rsid w:val="00DA4D7D"/>
    <w:rsid w:val="00FD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58034"/>
  <w15:chartTrackingRefBased/>
  <w15:docId w15:val="{43806DC0-677D-48CD-917B-3A861340D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9A8"/>
    <w:pPr>
      <w:spacing w:after="0" w:line="240" w:lineRule="auto"/>
    </w:pPr>
    <w:rPr>
      <w:rFonts w:ascii="Times New Roman" w:eastAsia="Calibri" w:hAnsi="Times New Roman" w:cs="Times New Roman"/>
      <w:kern w:val="0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69A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69A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69A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69A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69A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69A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69A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69A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69A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69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69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69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69A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69A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69A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69A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69A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69A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69A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D69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69A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D69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69A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D69A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69A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D69A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69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69A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69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4</cp:revision>
  <cp:lastPrinted>2026-03-24T14:21:00Z</cp:lastPrinted>
  <dcterms:created xsi:type="dcterms:W3CDTF">2026-03-24T13:57:00Z</dcterms:created>
  <dcterms:modified xsi:type="dcterms:W3CDTF">2026-03-27T08:46:00Z</dcterms:modified>
</cp:coreProperties>
</file>