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D5E97" w14:textId="179FE9D9" w:rsidR="003E15C2" w:rsidRPr="003E15C2" w:rsidRDefault="003E15C2" w:rsidP="003E15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3"/>
          <w:szCs w:val="23"/>
          <w:lang w:eastAsia="zh-CN"/>
          <w14:ligatures w14:val="none"/>
        </w:rPr>
        <w:t>Z</w:t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ARZĄDZENIE P. 0050</w:t>
      </w:r>
      <w:r w:rsidR="00971A77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.235</w:t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6</w:t>
      </w:r>
    </w:p>
    <w:p w14:paraId="1E529250" w14:textId="77777777" w:rsidR="003E15C2" w:rsidRPr="003E15C2" w:rsidRDefault="003E15C2" w:rsidP="003E15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60C3B72A" w14:textId="67D2C830" w:rsidR="003E15C2" w:rsidRPr="003E15C2" w:rsidRDefault="003E15C2" w:rsidP="003E15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Z DNIA </w:t>
      </w:r>
      <w:r w:rsidR="00971A77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26</w:t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SIERPNIA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6</w:t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R.</w:t>
      </w:r>
    </w:p>
    <w:p w14:paraId="4F56B7A0" w14:textId="77777777" w:rsidR="003E15C2" w:rsidRP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CCF4825" w14:textId="798FE21A" w:rsidR="003E15C2" w:rsidRP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w sprawie zorganizowania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drugiego </w:t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przetargu ustnego nieograniczonego na sprzedaż nieruchomości oznaczonej numerem geodezyjnym 1030/34 położonej 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br/>
      </w: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 obrębie 9 miasta Lubina</w:t>
      </w:r>
    </w:p>
    <w:p w14:paraId="470F972C" w14:textId="77777777" w:rsidR="003E15C2" w:rsidRPr="003E15C2" w:rsidRDefault="003E15C2" w:rsidP="003E15C2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3C2743C2" w14:textId="4D4AFDF0" w:rsidR="003E15C2" w:rsidRP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Na podstawie art. 30 ust. 1 i ust. 2 pkt 3) ustawy z dnia 8 marca 1990</w:t>
      </w:r>
      <w:r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</w:t>
      </w:r>
      <w:r w:rsidRPr="003E15C2"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r. o samorządzie gminnym (tekst jednolity: Dz. U. z 202</w:t>
      </w:r>
      <w:r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6</w:t>
      </w:r>
      <w:r w:rsidRPr="003E15C2"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 r. poz. </w:t>
      </w:r>
      <w:r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 xml:space="preserve">662 z </w:t>
      </w:r>
      <w:proofErr w:type="spellStart"/>
      <w:r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późn</w:t>
      </w:r>
      <w:proofErr w:type="spellEnd"/>
      <w:r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. zm.</w:t>
      </w:r>
      <w:r w:rsidRPr="003E15C2">
        <w:rPr>
          <w:rFonts w:ascii="Tahoma" w:eastAsia="Calibri" w:hAnsi="Tahoma" w:cs="Tahoma"/>
          <w:color w:val="000000"/>
          <w:kern w:val="0"/>
          <w:sz w:val="22"/>
          <w:szCs w:val="22"/>
          <w:lang w:eastAsia="zh-CN"/>
          <w14:ligatures w14:val="none"/>
        </w:rPr>
        <w:t>)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art. 11 ust. 1, art. 13 ust. 1, art. 25 ust. 1 ustawy z dnia 21 sierpnia 1997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r. o gospodarce nieruchomościami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(</w:t>
      </w:r>
      <w:proofErr w:type="spellStart"/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t.j</w:t>
      </w:r>
      <w:proofErr w:type="spellEnd"/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. Dz. U. z 202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6 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399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z </w:t>
      </w:r>
      <w:proofErr w:type="spellStart"/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późn</w:t>
      </w:r>
      <w:proofErr w:type="spellEnd"/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. zm.) oraz Zarządzenia Nr 34 Prezydenta Miasta Lubina z dnia 7 sierpnia 2024r.  w sprawie powierzenia prowadzenia spraw i wykonywania czynności w tym praw i obowiązków, postanawiam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,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co następuje:</w:t>
      </w:r>
    </w:p>
    <w:p w14:paraId="495F3BF9" w14:textId="77777777" w:rsidR="003E15C2" w:rsidRPr="003E15C2" w:rsidRDefault="003E15C2" w:rsidP="003E15C2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658C98C5" w14:textId="77777777" w:rsidR="003E15C2" w:rsidRPr="003E15C2" w:rsidRDefault="003E15C2" w:rsidP="003E15C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1</w:t>
      </w:r>
    </w:p>
    <w:p w14:paraId="5DCDAB2F" w14:textId="77777777" w:rsidR="003E15C2" w:rsidRP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362D2050" w14:textId="44EB0AB7" w:rsidR="003E15C2" w:rsidRPr="003E15C2" w:rsidRDefault="003E15C2" w:rsidP="003E15C2">
      <w:p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 xml:space="preserve">Wyrazić zgodę na zorganizowanie </w:t>
      </w:r>
      <w:r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 xml:space="preserve">drugiego 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przetargu ustnego nieograniczonego, na sprzedaż nieruchomości oznaczonej numerem geodezyjnym</w:t>
      </w:r>
      <w:r w:rsidRPr="003E15C2"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 xml:space="preserve"> 1030/34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, o powierzchni 11107</w:t>
      </w:r>
      <w:r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 xml:space="preserve"> 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m</w:t>
      </w:r>
      <w:r w:rsidRPr="003E15C2">
        <w:rPr>
          <w:rFonts w:ascii="Tahoma" w:eastAsia="Times New Roman" w:hAnsi="Tahoma" w:cs="Tahoma"/>
          <w:sz w:val="22"/>
          <w:szCs w:val="22"/>
          <w:vertAlign w:val="superscript"/>
          <w:lang w:eastAsia="zh-CN"/>
          <w14:ligatures w14:val="none"/>
        </w:rPr>
        <w:t>2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,</w:t>
      </w:r>
      <w:r w:rsidRPr="003E15C2"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 xml:space="preserve"> 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położonej  w</w:t>
      </w:r>
      <w:r w:rsidRPr="003E15C2"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 xml:space="preserve"> obrębie 9</w:t>
      </w: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 xml:space="preserve"> miasta Lubina.</w:t>
      </w:r>
    </w:p>
    <w:p w14:paraId="7C3D68A9" w14:textId="77777777" w:rsidR="003E15C2" w:rsidRPr="003E15C2" w:rsidRDefault="003E15C2" w:rsidP="003E15C2">
      <w:pPr>
        <w:suppressAutoHyphens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>§ 2</w:t>
      </w:r>
    </w:p>
    <w:p w14:paraId="5AE52629" w14:textId="77777777" w:rsidR="003E15C2" w:rsidRPr="003E15C2" w:rsidRDefault="003E15C2" w:rsidP="003E15C2">
      <w:p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</w:pPr>
    </w:p>
    <w:p w14:paraId="7D0B47B5" w14:textId="77777777" w:rsidR="003E15C2" w:rsidRDefault="003E15C2" w:rsidP="003E15C2">
      <w:p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Dla terenu ustalono przeznaczenie:</w:t>
      </w:r>
    </w:p>
    <w:p w14:paraId="2A067F97" w14:textId="78438052" w:rsidR="003E15C2" w:rsidRPr="003E15C2" w:rsidRDefault="003E15C2" w:rsidP="003E15C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 xml:space="preserve"> podstawowe: zabudowa mieszkaniowo-usługowa, usługi, handel detaliczny;</w:t>
      </w:r>
    </w:p>
    <w:p w14:paraId="56597A2D" w14:textId="3B8F5B42" w:rsidR="003E15C2" w:rsidRPr="003E15C2" w:rsidRDefault="003E15C2" w:rsidP="003E15C2">
      <w:pPr>
        <w:numPr>
          <w:ilvl w:val="0"/>
          <w:numId w:val="1"/>
        </w:num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  <w:t>uzupełniające: zieleń urządzona, rekreacja, terenowe obiekty sportowe, parki terenowe lub wbudowane, garaże wbudowane, ulice wewnętrzne, dojazdy, ciągi piesze, ciągi pieszo-rowerowe, trasy rowerowe, istniejące sieci przesyłowe, zbiorniki retencyjne, infrastruktura dystrybucyjna, obiekty i urządzenia infrastruktury technicznej.</w:t>
      </w:r>
    </w:p>
    <w:p w14:paraId="41B104A3" w14:textId="77777777" w:rsidR="003E15C2" w:rsidRPr="003E15C2" w:rsidRDefault="003E15C2" w:rsidP="003E15C2">
      <w:pPr>
        <w:suppressAutoHyphens/>
        <w:spacing w:after="0" w:line="240" w:lineRule="auto"/>
        <w:jc w:val="both"/>
        <w:textAlignment w:val="baseline"/>
        <w:rPr>
          <w:rFonts w:ascii="Tahoma" w:eastAsia="Times New Roman" w:hAnsi="Tahoma" w:cs="Tahoma"/>
          <w:sz w:val="22"/>
          <w:szCs w:val="22"/>
          <w:lang w:eastAsia="zh-CN"/>
          <w14:ligatures w14:val="none"/>
        </w:rPr>
      </w:pPr>
    </w:p>
    <w:p w14:paraId="3F0BB775" w14:textId="77777777" w:rsidR="003E15C2" w:rsidRPr="003E15C2" w:rsidRDefault="003E15C2" w:rsidP="003E15C2">
      <w:pPr>
        <w:suppressAutoHyphens/>
        <w:spacing w:after="0" w:line="240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3</w:t>
      </w:r>
    </w:p>
    <w:p w14:paraId="3F89DFF7" w14:textId="77777777" w:rsidR="003E15C2" w:rsidRP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2761E61E" w14:textId="3C61EEDF" w:rsidR="003E15C2" w:rsidRDefault="003E15C2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 w:rsidR="00971A77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26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sierpnia 202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6 </w:t>
      </w:r>
      <w:r w:rsidRPr="003E15C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r.</w:t>
      </w:r>
    </w:p>
    <w:p w14:paraId="3A4E78D1" w14:textId="77777777" w:rsidR="007F1DF1" w:rsidRDefault="007F1DF1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44876200" w14:textId="77777777" w:rsidR="007F1DF1" w:rsidRPr="003E15C2" w:rsidRDefault="007F1DF1" w:rsidP="003E15C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65F9FFCB" w14:textId="77777777" w:rsidR="007F1DF1" w:rsidRPr="007F1DF1" w:rsidRDefault="007F1DF1" w:rsidP="007F1DF1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F1DF1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42D6F267" w14:textId="77777777" w:rsidR="007F1DF1" w:rsidRPr="007F1DF1" w:rsidRDefault="007F1DF1" w:rsidP="007F1DF1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F1DF1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7F1DF1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4B1E2339" w14:textId="77777777" w:rsidR="007F1DF1" w:rsidRPr="007F1DF1" w:rsidRDefault="007F1DF1" w:rsidP="007F1DF1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F1DF1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6EF7FC17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72962"/>
    <w:multiLevelType w:val="hybridMultilevel"/>
    <w:tmpl w:val="D9CC1A26"/>
    <w:lvl w:ilvl="0" w:tplc="831644CC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737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5C2"/>
    <w:rsid w:val="0012250F"/>
    <w:rsid w:val="003E15C2"/>
    <w:rsid w:val="007F1DF1"/>
    <w:rsid w:val="0092472A"/>
    <w:rsid w:val="00971A77"/>
    <w:rsid w:val="00C72786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477E"/>
  <w15:chartTrackingRefBased/>
  <w15:docId w15:val="{CBBE4597-6FF4-40F0-8383-60FCEC98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15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1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15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15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15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15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15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15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15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15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15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15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15C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15C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15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15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15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15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15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1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15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1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15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15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15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15C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15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15C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15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2026-08-25T09:26:00Z</dcterms:created>
  <dcterms:modified xsi:type="dcterms:W3CDTF">2026-09-15T12:44:00Z</dcterms:modified>
</cp:coreProperties>
</file>