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3B038" w14:textId="414D6C70" w:rsidR="00EC5529" w:rsidRDefault="00EC5529" w:rsidP="00EC552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ZARZĄDZENIE P.0050.</w:t>
      </w:r>
      <w:r w:rsidR="007906B1"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237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.2026</w:t>
      </w:r>
    </w:p>
    <w:p w14:paraId="772C324D" w14:textId="77777777" w:rsidR="00EC5529" w:rsidRDefault="00EC5529" w:rsidP="00EC552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PREZYDENTA MIASTA LUBINA</w:t>
      </w:r>
    </w:p>
    <w:p w14:paraId="7592ABA1" w14:textId="53897494" w:rsidR="00EC5529" w:rsidRDefault="00EC5529" w:rsidP="00EC552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ar-SA"/>
          <w14:ligatures w14:val="none"/>
        </w:rPr>
        <w:t xml:space="preserve">Z DNIA </w:t>
      </w:r>
      <w:r w:rsidR="007906B1">
        <w:rPr>
          <w:rFonts w:ascii="Tahoma" w:eastAsia="Times New Roman" w:hAnsi="Tahoma" w:cs="Tahoma"/>
          <w:b/>
          <w:bCs/>
          <w:kern w:val="0"/>
          <w:sz w:val="22"/>
          <w:szCs w:val="22"/>
          <w:lang w:eastAsia="ar-SA"/>
          <w14:ligatures w14:val="none"/>
        </w:rPr>
        <w:t>26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ar-SA"/>
          <w14:ligatures w14:val="none"/>
        </w:rPr>
        <w:t xml:space="preserve"> SIERPNIA 2026 R.</w:t>
      </w:r>
    </w:p>
    <w:p w14:paraId="16CF42D7" w14:textId="77777777" w:rsidR="00EC5529" w:rsidRDefault="00EC5529" w:rsidP="00EC552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2843F59E" w14:textId="77777777" w:rsidR="00EC5529" w:rsidRDefault="00EC5529" w:rsidP="00EC5529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w sprawie rozłożenia na raty należności związanych z nieregulowaniem opłaty          z tytułu rozliczenia centralnego ogrzewania</w:t>
      </w:r>
    </w:p>
    <w:p w14:paraId="52327B20" w14:textId="77777777" w:rsidR="00EC5529" w:rsidRDefault="00EC5529" w:rsidP="00EC552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75AA5476" w14:textId="77777777" w:rsidR="00EC5529" w:rsidRDefault="00EC5529" w:rsidP="00EC552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Na podstawie art. 30 ust. 1 i ust. 2 pkt 3) ustawy z dnia 8 marca 1990 r. o samorządzie gminnym (tekst jednolity: Dz. U. z 2026 r. poz. 662 z 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późn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. zm.), § 9 ust. 1 pkt b) Uchwały </w:t>
      </w: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br/>
        <w:t xml:space="preserve">Nr LXXIII/253/10 Rady Miejskiej w Lubinie z dnia 29 czerwca 2010 r.  w sprawie szczegółowych zasad i trybu umarzania oraz udzielania innych ulg w spłacaniu należności pieniężnych z tytułu używania lokali komunalnych i socjalnych Gminy Miejskiej Lubin oraz wskazania organów </w:t>
      </w: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br/>
        <w:t xml:space="preserve">lub osób do tego uprawnionych (Dz. Urz. Woj. Dolnośląskiego Nr 141, poz. 2180 z 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późn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. zm.) oraz Zarządzenia Nr 34 Prezydenta Miasta Lubina z dnia 7 sierpnia 2024 r. w sprawie powierzenia prowadzenia spraw i wykonywania czynności w tym praw i obowiązków, postanawiam, co następuje:</w:t>
      </w:r>
    </w:p>
    <w:p w14:paraId="22772AE8" w14:textId="77777777" w:rsidR="00EC5529" w:rsidRDefault="00EC5529" w:rsidP="00EC552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50B5B975" w14:textId="77777777" w:rsidR="00EC5529" w:rsidRDefault="00EC5529" w:rsidP="00EC552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§1</w:t>
      </w:r>
    </w:p>
    <w:p w14:paraId="669899AA" w14:textId="77777777" w:rsidR="00EC5529" w:rsidRDefault="00EC5529" w:rsidP="00EC5529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</w:pPr>
    </w:p>
    <w:p w14:paraId="074BF8A3" w14:textId="6480199D" w:rsidR="00EC5529" w:rsidRDefault="00EC5529" w:rsidP="00EC552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t xml:space="preserve">Wyrazić zgodę na rozłożenie na raty należności wobec Pani </w:t>
      </w:r>
      <w:r w:rsidR="007906B1">
        <w:rPr>
          <w:rFonts w:ascii="Tahoma" w:eastAsia="Times New Roman" w:hAnsi="Tahoma" w:cs="Tahoma"/>
          <w:b/>
          <w:bCs/>
          <w:color w:val="000000"/>
          <w:sz w:val="22"/>
          <w:szCs w:val="22"/>
          <w:lang w:eastAsia="zh-CN"/>
          <w14:ligatures w14:val="none"/>
        </w:rPr>
        <w:t>…</w:t>
      </w:r>
      <w:r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t xml:space="preserve">, w kwocie </w:t>
      </w:r>
      <w:r>
        <w:rPr>
          <w:rFonts w:ascii="Tahoma" w:eastAsia="Times New Roman" w:hAnsi="Tahoma" w:cs="Tahoma"/>
          <w:b/>
          <w:bCs/>
          <w:color w:val="000000"/>
          <w:sz w:val="22"/>
          <w:szCs w:val="22"/>
          <w:lang w:eastAsia="zh-CN"/>
          <w14:ligatures w14:val="none"/>
        </w:rPr>
        <w:t>39 411,40 zł</w:t>
      </w:r>
      <w:r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t xml:space="preserve"> (słownie: trzydzieści dziewięć tysięcy czterysta jedenaście złotych czterdzieści groszy), powstałej na skutek nieregulowania opłat z tytułu rozliczenia centralnego ogrzewania w zajmowanym lokalu mieszkalnym, położonym w Lubinie przy </w:t>
      </w:r>
      <w:r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br/>
        <w:t xml:space="preserve">ul. </w:t>
      </w:r>
      <w:r>
        <w:rPr>
          <w:rFonts w:ascii="Tahoma" w:eastAsia="Times New Roman" w:hAnsi="Tahoma" w:cs="Tahoma"/>
          <w:b/>
          <w:bCs/>
          <w:color w:val="000000"/>
          <w:sz w:val="22"/>
          <w:szCs w:val="22"/>
          <w:lang w:eastAsia="zh-CN"/>
          <w14:ligatures w14:val="none"/>
        </w:rPr>
        <w:t xml:space="preserve">Marii Skłodowskiej-Curie </w:t>
      </w:r>
      <w:r w:rsidR="007906B1">
        <w:rPr>
          <w:rFonts w:ascii="Tahoma" w:eastAsia="Times New Roman" w:hAnsi="Tahoma" w:cs="Tahoma"/>
          <w:b/>
          <w:bCs/>
          <w:color w:val="000000"/>
          <w:sz w:val="22"/>
          <w:szCs w:val="22"/>
          <w:lang w:eastAsia="zh-CN"/>
          <w14:ligatures w14:val="none"/>
        </w:rPr>
        <w:t>…/…</w:t>
      </w:r>
      <w:r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t xml:space="preserve">, </w:t>
      </w:r>
      <w:r w:rsidR="007906B1">
        <w:rPr>
          <w:rFonts w:ascii="Tahoma" w:eastAsia="Times New Roman" w:hAnsi="Tahoma" w:cs="Tahoma"/>
          <w:b/>
          <w:bCs/>
          <w:color w:val="000000"/>
          <w:sz w:val="22"/>
          <w:szCs w:val="22"/>
          <w:lang w:eastAsia="zh-CN"/>
          <w14:ligatures w14:val="none"/>
        </w:rPr>
        <w:t>…</w:t>
      </w:r>
      <w:r w:rsidRPr="00EC5529">
        <w:rPr>
          <w:rFonts w:ascii="Tahoma" w:eastAsia="Times New Roman" w:hAnsi="Tahoma" w:cs="Tahoma"/>
          <w:b/>
          <w:bCs/>
          <w:color w:val="000000"/>
          <w:sz w:val="22"/>
          <w:szCs w:val="22"/>
          <w:lang w:eastAsia="zh-CN"/>
          <w14:ligatures w14:val="none"/>
        </w:rPr>
        <w:t xml:space="preserve">, </w:t>
      </w:r>
      <w:r w:rsidR="007906B1">
        <w:rPr>
          <w:rFonts w:ascii="Tahoma" w:eastAsia="Times New Roman" w:hAnsi="Tahoma" w:cs="Tahoma"/>
          <w:b/>
          <w:bCs/>
          <w:color w:val="000000"/>
          <w:sz w:val="22"/>
          <w:szCs w:val="22"/>
          <w:lang w:eastAsia="zh-CN"/>
          <w14:ligatures w14:val="none"/>
        </w:rPr>
        <w:t>…</w:t>
      </w:r>
      <w:r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t xml:space="preserve"> począwszy od miesiąca </w:t>
      </w:r>
      <w:r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br/>
        <w:t>września 2026 r.</w:t>
      </w:r>
    </w:p>
    <w:p w14:paraId="088E2B95" w14:textId="77777777" w:rsidR="00EC5529" w:rsidRDefault="00EC5529" w:rsidP="00EC5529">
      <w:pPr>
        <w:suppressAutoHyphens/>
        <w:spacing w:after="0" w:line="240" w:lineRule="auto"/>
        <w:ind w:left="720"/>
        <w:jc w:val="both"/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</w:pPr>
    </w:p>
    <w:p w14:paraId="512AA69B" w14:textId="77777777" w:rsidR="00EC5529" w:rsidRDefault="00EC5529" w:rsidP="00EC552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t>Szczegółowe warunki rozłożenia na raty należności, o których mowa w ust. 1, zostaną określone odrębnie.</w:t>
      </w:r>
    </w:p>
    <w:p w14:paraId="6C4659FA" w14:textId="77777777" w:rsidR="00EC5529" w:rsidRDefault="00EC5529" w:rsidP="00EC5529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</w:pPr>
    </w:p>
    <w:p w14:paraId="61F6CB92" w14:textId="77777777" w:rsidR="00EC5529" w:rsidRDefault="00EC5529" w:rsidP="00EC552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53EC94B4" w14:textId="77777777" w:rsidR="00EC5529" w:rsidRDefault="00EC5529" w:rsidP="00EC552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§2</w:t>
      </w:r>
    </w:p>
    <w:p w14:paraId="3611901D" w14:textId="77777777" w:rsidR="00EC5529" w:rsidRDefault="00EC5529" w:rsidP="00EC552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5AD27064" w14:textId="53ACA0E3" w:rsidR="00EC5529" w:rsidRDefault="00EC5529" w:rsidP="00EC552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Zarządzenie wchodzi w życie z dniem</w:t>
      </w:r>
      <w:r w:rsidR="007906B1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 26</w:t>
      </w: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 sierpnia 2026 r.</w:t>
      </w:r>
    </w:p>
    <w:p w14:paraId="785D3E3B" w14:textId="77777777" w:rsidR="007906B1" w:rsidRDefault="007906B1" w:rsidP="00EC552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4BA6549E" w14:textId="77777777" w:rsidR="007906B1" w:rsidRDefault="007906B1" w:rsidP="00EC552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32C810FB" w14:textId="77777777" w:rsidR="007906B1" w:rsidRPr="007906B1" w:rsidRDefault="007906B1" w:rsidP="007906B1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7906B1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z up. Prezydenta Miasta</w:t>
      </w:r>
    </w:p>
    <w:p w14:paraId="40403318" w14:textId="77777777" w:rsidR="007906B1" w:rsidRPr="007906B1" w:rsidRDefault="007906B1" w:rsidP="007906B1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7906B1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/-/ Tomasz Ochocki</w:t>
      </w:r>
      <w:r w:rsidRPr="007906B1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ab/>
      </w:r>
    </w:p>
    <w:p w14:paraId="79F4E540" w14:textId="77777777" w:rsidR="007906B1" w:rsidRPr="007906B1" w:rsidRDefault="007906B1" w:rsidP="007906B1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7906B1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Sekretarz Miasta</w:t>
      </w:r>
    </w:p>
    <w:p w14:paraId="720DDA6C" w14:textId="77777777" w:rsidR="0012250F" w:rsidRDefault="0012250F"/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91039B"/>
    <w:multiLevelType w:val="hybridMultilevel"/>
    <w:tmpl w:val="84E4B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69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529"/>
    <w:rsid w:val="0012250F"/>
    <w:rsid w:val="007906B1"/>
    <w:rsid w:val="00A11279"/>
    <w:rsid w:val="00C72786"/>
    <w:rsid w:val="00C90792"/>
    <w:rsid w:val="00EC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18CBF"/>
  <w15:chartTrackingRefBased/>
  <w15:docId w15:val="{EF502617-F546-413D-9E62-9D1600AE1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5529"/>
    <w:pPr>
      <w:spacing w:line="276" w:lineRule="auto"/>
    </w:pPr>
    <w:rPr>
      <w:rFonts w:ascii="Aptos" w:eastAsia="Aptos" w:hAnsi="Aptos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C55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C55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C55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55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C55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55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C55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55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C55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55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55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55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552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552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552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C552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552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C552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C55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C55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C55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C55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C55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C552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C552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C552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C55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C552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C55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225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2</cp:revision>
  <dcterms:created xsi:type="dcterms:W3CDTF">2026-08-25T08:16:00Z</dcterms:created>
  <dcterms:modified xsi:type="dcterms:W3CDTF">2026-09-15T12:48:00Z</dcterms:modified>
</cp:coreProperties>
</file>