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DAA9C" w14:textId="5976D1F8" w:rsidR="002320CA" w:rsidRPr="000646BE" w:rsidRDefault="002320CA" w:rsidP="002320CA">
      <w:pPr>
        <w:jc w:val="center"/>
        <w:rPr>
          <w:rFonts w:ascii="Tahoma" w:hAnsi="Tahoma" w:cs="Tahoma"/>
          <w:b/>
          <w:sz w:val="22"/>
          <w:szCs w:val="22"/>
        </w:rPr>
      </w:pPr>
      <w:r w:rsidRPr="000646BE">
        <w:rPr>
          <w:rFonts w:ascii="Tahoma" w:hAnsi="Tahoma" w:cs="Tahoma"/>
          <w:b/>
          <w:sz w:val="22"/>
          <w:szCs w:val="22"/>
        </w:rPr>
        <w:t>ZARZĄDZENIE P.0050.</w:t>
      </w:r>
      <w:r w:rsidR="007742CC">
        <w:rPr>
          <w:rFonts w:ascii="Tahoma" w:hAnsi="Tahoma" w:cs="Tahoma"/>
          <w:b/>
          <w:sz w:val="22"/>
          <w:szCs w:val="22"/>
        </w:rPr>
        <w:t>244</w:t>
      </w:r>
      <w:r w:rsidRPr="000646BE">
        <w:rPr>
          <w:rFonts w:ascii="Tahoma" w:hAnsi="Tahoma" w:cs="Tahoma"/>
          <w:b/>
          <w:sz w:val="22"/>
          <w:szCs w:val="22"/>
        </w:rPr>
        <w:t>.2026</w:t>
      </w:r>
    </w:p>
    <w:p w14:paraId="5766FF35" w14:textId="77777777" w:rsidR="002320CA" w:rsidRPr="000646BE" w:rsidRDefault="002320CA" w:rsidP="002320CA">
      <w:pPr>
        <w:jc w:val="center"/>
        <w:rPr>
          <w:rFonts w:ascii="Tahoma" w:hAnsi="Tahoma" w:cs="Tahoma"/>
          <w:b/>
          <w:sz w:val="22"/>
          <w:szCs w:val="22"/>
        </w:rPr>
      </w:pPr>
      <w:r w:rsidRPr="000646BE">
        <w:rPr>
          <w:rFonts w:ascii="Tahoma" w:hAnsi="Tahoma" w:cs="Tahoma"/>
          <w:b/>
          <w:sz w:val="22"/>
          <w:szCs w:val="22"/>
        </w:rPr>
        <w:t>PREZYDENTA MIASTA LUBINA</w:t>
      </w:r>
    </w:p>
    <w:p w14:paraId="25597A9C" w14:textId="66DCF50F" w:rsidR="002320CA" w:rsidRPr="000646BE" w:rsidRDefault="002320CA" w:rsidP="002320CA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646BE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7742CC">
        <w:rPr>
          <w:rFonts w:ascii="Tahoma" w:hAnsi="Tahoma" w:cs="Tahoma"/>
          <w:b/>
          <w:bCs/>
          <w:sz w:val="22"/>
          <w:szCs w:val="22"/>
        </w:rPr>
        <w:t>28</w:t>
      </w:r>
      <w:r w:rsidR="00E77896" w:rsidRPr="000646BE">
        <w:rPr>
          <w:rFonts w:ascii="Tahoma" w:hAnsi="Tahoma" w:cs="Tahoma"/>
          <w:b/>
          <w:bCs/>
          <w:sz w:val="22"/>
          <w:szCs w:val="22"/>
        </w:rPr>
        <w:t xml:space="preserve"> SIERPNIA</w:t>
      </w:r>
      <w:r w:rsidRPr="000646BE">
        <w:rPr>
          <w:rFonts w:ascii="Tahoma" w:hAnsi="Tahoma" w:cs="Tahoma"/>
          <w:b/>
          <w:bCs/>
          <w:sz w:val="22"/>
          <w:szCs w:val="22"/>
        </w:rPr>
        <w:t xml:space="preserve"> 2026 R.</w:t>
      </w:r>
    </w:p>
    <w:p w14:paraId="74C16ACA" w14:textId="77777777" w:rsidR="002320CA" w:rsidRPr="000646BE" w:rsidRDefault="002320CA" w:rsidP="002320CA">
      <w:pPr>
        <w:jc w:val="both"/>
        <w:rPr>
          <w:rFonts w:ascii="Tahoma" w:hAnsi="Tahoma" w:cs="Tahoma"/>
          <w:sz w:val="22"/>
          <w:szCs w:val="22"/>
        </w:rPr>
      </w:pPr>
    </w:p>
    <w:p w14:paraId="3B2AC975" w14:textId="04AA1CE6" w:rsidR="002320CA" w:rsidRPr="000646BE" w:rsidRDefault="002320CA" w:rsidP="00CD4170">
      <w:pPr>
        <w:jc w:val="both"/>
        <w:rPr>
          <w:rFonts w:ascii="Tahoma" w:hAnsi="Tahoma" w:cs="Tahoma"/>
          <w:b/>
          <w:sz w:val="22"/>
          <w:szCs w:val="22"/>
        </w:rPr>
      </w:pPr>
      <w:r w:rsidRPr="000646BE">
        <w:rPr>
          <w:rFonts w:ascii="Tahoma" w:hAnsi="Tahoma" w:cs="Tahoma"/>
          <w:b/>
          <w:sz w:val="22"/>
          <w:szCs w:val="22"/>
        </w:rPr>
        <w:t>w sprawie zmiany Zarządzenia</w:t>
      </w:r>
      <w:r w:rsidR="00BE5D37">
        <w:rPr>
          <w:rFonts w:ascii="Tahoma" w:hAnsi="Tahoma" w:cs="Tahoma"/>
          <w:b/>
          <w:sz w:val="22"/>
          <w:szCs w:val="22"/>
        </w:rPr>
        <w:t xml:space="preserve"> Prezydenta Miasta Lubina Nr</w:t>
      </w:r>
      <w:r w:rsidRPr="000646BE">
        <w:rPr>
          <w:rFonts w:ascii="Tahoma" w:hAnsi="Tahoma" w:cs="Tahoma"/>
          <w:b/>
          <w:sz w:val="22"/>
          <w:szCs w:val="22"/>
        </w:rPr>
        <w:t xml:space="preserve"> </w:t>
      </w:r>
      <w:r w:rsidR="00CD4170">
        <w:rPr>
          <w:rFonts w:ascii="Tahoma" w:hAnsi="Tahoma" w:cs="Tahoma"/>
          <w:b/>
          <w:sz w:val="22"/>
          <w:szCs w:val="22"/>
        </w:rPr>
        <w:t xml:space="preserve">P.0050.241.2023 </w:t>
      </w:r>
      <w:r w:rsidR="00BE5D37">
        <w:rPr>
          <w:rFonts w:ascii="Tahoma" w:hAnsi="Tahoma" w:cs="Tahoma"/>
          <w:b/>
          <w:sz w:val="22"/>
          <w:szCs w:val="22"/>
        </w:rPr>
        <w:br/>
      </w:r>
      <w:r w:rsidRPr="000646BE">
        <w:rPr>
          <w:rFonts w:ascii="Tahoma" w:hAnsi="Tahoma" w:cs="Tahoma"/>
          <w:b/>
          <w:sz w:val="22"/>
          <w:szCs w:val="22"/>
        </w:rPr>
        <w:t xml:space="preserve">z dnia </w:t>
      </w:r>
      <w:r w:rsidR="00CD4170">
        <w:rPr>
          <w:rFonts w:ascii="Tahoma" w:hAnsi="Tahoma" w:cs="Tahoma"/>
          <w:b/>
          <w:sz w:val="22"/>
          <w:szCs w:val="22"/>
        </w:rPr>
        <w:t>31 lipca 20</w:t>
      </w:r>
      <w:r w:rsidR="0057679D">
        <w:rPr>
          <w:rFonts w:ascii="Tahoma" w:hAnsi="Tahoma" w:cs="Tahoma"/>
          <w:b/>
          <w:sz w:val="22"/>
          <w:szCs w:val="22"/>
        </w:rPr>
        <w:t>2</w:t>
      </w:r>
      <w:r w:rsidR="00CD4170">
        <w:rPr>
          <w:rFonts w:ascii="Tahoma" w:hAnsi="Tahoma" w:cs="Tahoma"/>
          <w:b/>
          <w:sz w:val="22"/>
          <w:szCs w:val="22"/>
        </w:rPr>
        <w:t xml:space="preserve">3 </w:t>
      </w:r>
      <w:r w:rsidRPr="000646BE">
        <w:rPr>
          <w:rFonts w:ascii="Tahoma" w:hAnsi="Tahoma" w:cs="Tahoma"/>
          <w:b/>
          <w:sz w:val="22"/>
          <w:szCs w:val="22"/>
        </w:rPr>
        <w:t xml:space="preserve">r. </w:t>
      </w:r>
      <w:r w:rsidR="00CD4170" w:rsidRPr="00CD4170">
        <w:rPr>
          <w:rFonts w:ascii="Tahoma" w:hAnsi="Tahoma" w:cs="Tahoma"/>
          <w:b/>
          <w:sz w:val="22"/>
          <w:szCs w:val="22"/>
        </w:rPr>
        <w:t>w sprawie wprowadzenia procedury przekazywania składników majątkowych</w:t>
      </w:r>
      <w:r w:rsidR="00CD4170">
        <w:rPr>
          <w:rFonts w:ascii="Tahoma" w:hAnsi="Tahoma" w:cs="Tahoma"/>
          <w:b/>
          <w:sz w:val="22"/>
          <w:szCs w:val="22"/>
        </w:rPr>
        <w:t xml:space="preserve"> </w:t>
      </w:r>
      <w:r w:rsidR="00CD4170" w:rsidRPr="00CD4170">
        <w:rPr>
          <w:rFonts w:ascii="Tahoma" w:hAnsi="Tahoma" w:cs="Tahoma"/>
          <w:b/>
          <w:sz w:val="22"/>
          <w:szCs w:val="22"/>
        </w:rPr>
        <w:t>oraz dokumentacji dotyczącej organizacji pracy jednostki, w przypadku zmiany</w:t>
      </w:r>
      <w:r w:rsidR="00F23893">
        <w:rPr>
          <w:rFonts w:ascii="Tahoma" w:hAnsi="Tahoma" w:cs="Tahoma"/>
          <w:b/>
          <w:sz w:val="22"/>
          <w:szCs w:val="22"/>
        </w:rPr>
        <w:t xml:space="preserve"> </w:t>
      </w:r>
      <w:r w:rsidR="00CD4170" w:rsidRPr="00CD4170">
        <w:rPr>
          <w:rFonts w:ascii="Tahoma" w:hAnsi="Tahoma" w:cs="Tahoma"/>
          <w:b/>
          <w:sz w:val="22"/>
          <w:szCs w:val="22"/>
        </w:rPr>
        <w:t>dyrektora przedszkola lub szkoły</w:t>
      </w:r>
    </w:p>
    <w:p w14:paraId="737F73EE" w14:textId="77777777" w:rsidR="002320CA" w:rsidRPr="000646BE" w:rsidRDefault="002320CA" w:rsidP="002320CA">
      <w:pPr>
        <w:jc w:val="both"/>
        <w:rPr>
          <w:rFonts w:ascii="Tahoma" w:hAnsi="Tahoma" w:cs="Tahoma"/>
          <w:sz w:val="22"/>
          <w:szCs w:val="22"/>
        </w:rPr>
      </w:pPr>
    </w:p>
    <w:p w14:paraId="7B8F56E9" w14:textId="1EA0CD29" w:rsidR="002320CA" w:rsidRPr="000646BE" w:rsidRDefault="002320CA" w:rsidP="00CD4170">
      <w:pPr>
        <w:jc w:val="both"/>
        <w:rPr>
          <w:rFonts w:ascii="Tahoma" w:hAnsi="Tahoma" w:cs="Tahoma"/>
          <w:sz w:val="22"/>
          <w:szCs w:val="22"/>
        </w:rPr>
      </w:pPr>
      <w:r w:rsidRPr="000646BE">
        <w:rPr>
          <w:rFonts w:ascii="Tahoma" w:hAnsi="Tahoma" w:cs="Tahoma"/>
          <w:sz w:val="22"/>
          <w:szCs w:val="22"/>
        </w:rPr>
        <w:t xml:space="preserve">Na podstawie art. 30 ust. </w:t>
      </w:r>
      <w:r w:rsidR="00CD4170">
        <w:rPr>
          <w:rFonts w:ascii="Tahoma" w:hAnsi="Tahoma" w:cs="Tahoma"/>
          <w:sz w:val="22"/>
          <w:szCs w:val="22"/>
        </w:rPr>
        <w:t>1 i 2 pkt 3</w:t>
      </w:r>
      <w:r w:rsidR="00DF1152">
        <w:rPr>
          <w:rFonts w:ascii="Tahoma" w:hAnsi="Tahoma" w:cs="Tahoma"/>
          <w:sz w:val="22"/>
          <w:szCs w:val="22"/>
        </w:rPr>
        <w:t>)</w:t>
      </w:r>
      <w:r w:rsidR="00CD4170">
        <w:rPr>
          <w:rFonts w:ascii="Tahoma" w:hAnsi="Tahoma" w:cs="Tahoma"/>
          <w:sz w:val="22"/>
          <w:szCs w:val="22"/>
        </w:rPr>
        <w:t xml:space="preserve"> oraz art. 10a </w:t>
      </w:r>
      <w:r w:rsidRPr="000646BE">
        <w:rPr>
          <w:rFonts w:ascii="Tahoma" w:hAnsi="Tahoma" w:cs="Tahoma"/>
          <w:sz w:val="22"/>
          <w:szCs w:val="22"/>
        </w:rPr>
        <w:t>ustawy z dnia 8 marca 1990 r. o samorządzie gminnym (</w:t>
      </w:r>
      <w:r w:rsidR="00DF1152">
        <w:rPr>
          <w:rFonts w:ascii="Tahoma" w:hAnsi="Tahoma" w:cs="Tahoma"/>
          <w:sz w:val="22"/>
          <w:szCs w:val="22"/>
        </w:rPr>
        <w:t>tekst jednolity:</w:t>
      </w:r>
      <w:r w:rsidRPr="000646BE">
        <w:rPr>
          <w:rFonts w:ascii="Tahoma" w:hAnsi="Tahoma" w:cs="Tahoma"/>
          <w:sz w:val="22"/>
          <w:szCs w:val="22"/>
        </w:rPr>
        <w:t xml:space="preserve"> Dz.U. z 2026 r. poz. 662</w:t>
      </w:r>
      <w:r w:rsidR="00434D06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34D06">
        <w:rPr>
          <w:rFonts w:ascii="Tahoma" w:hAnsi="Tahoma" w:cs="Tahoma"/>
          <w:sz w:val="22"/>
          <w:szCs w:val="22"/>
        </w:rPr>
        <w:t>późn</w:t>
      </w:r>
      <w:proofErr w:type="spellEnd"/>
      <w:r w:rsidR="00434D06">
        <w:rPr>
          <w:rFonts w:ascii="Tahoma" w:hAnsi="Tahoma" w:cs="Tahoma"/>
          <w:sz w:val="22"/>
          <w:szCs w:val="22"/>
        </w:rPr>
        <w:t>. zm.</w:t>
      </w:r>
      <w:r w:rsidRPr="000646BE">
        <w:rPr>
          <w:rFonts w:ascii="Tahoma" w:hAnsi="Tahoma" w:cs="Tahoma"/>
          <w:sz w:val="22"/>
          <w:szCs w:val="22"/>
        </w:rPr>
        <w:t xml:space="preserve">), </w:t>
      </w:r>
      <w:r w:rsidR="00CD4170" w:rsidRPr="00CD4170">
        <w:rPr>
          <w:rFonts w:ascii="Tahoma" w:hAnsi="Tahoma" w:cs="Tahoma"/>
          <w:sz w:val="22"/>
          <w:szCs w:val="22"/>
        </w:rPr>
        <w:t>w związku z art. 57 ust. 1</w:t>
      </w:r>
      <w:r w:rsidR="00CD4170">
        <w:rPr>
          <w:rFonts w:ascii="Tahoma" w:hAnsi="Tahoma" w:cs="Tahoma"/>
          <w:sz w:val="22"/>
          <w:szCs w:val="22"/>
        </w:rPr>
        <w:t xml:space="preserve"> </w:t>
      </w:r>
      <w:r w:rsidR="00DF1152">
        <w:rPr>
          <w:rFonts w:ascii="Tahoma" w:hAnsi="Tahoma" w:cs="Tahoma"/>
          <w:sz w:val="22"/>
          <w:szCs w:val="22"/>
        </w:rPr>
        <w:br/>
      </w:r>
      <w:r w:rsidR="00CD4170" w:rsidRPr="00CD4170">
        <w:rPr>
          <w:rFonts w:ascii="Tahoma" w:hAnsi="Tahoma" w:cs="Tahoma"/>
          <w:sz w:val="22"/>
          <w:szCs w:val="22"/>
        </w:rPr>
        <w:t xml:space="preserve">i art. 10 ust. 1 i 2 ustawy z dnia 14 grudnia 2016 r. </w:t>
      </w:r>
      <w:r w:rsidR="00BE5D37">
        <w:rPr>
          <w:rFonts w:ascii="Tahoma" w:hAnsi="Tahoma" w:cs="Tahoma"/>
          <w:sz w:val="22"/>
          <w:szCs w:val="22"/>
        </w:rPr>
        <w:t>p</w:t>
      </w:r>
      <w:r w:rsidR="00CD4170" w:rsidRPr="00CD4170">
        <w:rPr>
          <w:rFonts w:ascii="Tahoma" w:hAnsi="Tahoma" w:cs="Tahoma"/>
          <w:sz w:val="22"/>
          <w:szCs w:val="22"/>
        </w:rPr>
        <w:t>rawo oświatowe</w:t>
      </w:r>
      <w:r w:rsidR="00CD4170">
        <w:rPr>
          <w:rFonts w:ascii="Tahoma" w:hAnsi="Tahoma" w:cs="Tahoma"/>
          <w:sz w:val="22"/>
          <w:szCs w:val="22"/>
        </w:rPr>
        <w:t xml:space="preserve"> </w:t>
      </w:r>
      <w:r w:rsidR="00CD4170" w:rsidRPr="000646BE">
        <w:rPr>
          <w:rFonts w:ascii="Tahoma" w:hAnsi="Tahoma" w:cs="Tahoma"/>
          <w:sz w:val="22"/>
          <w:szCs w:val="22"/>
        </w:rPr>
        <w:t>(t</w:t>
      </w:r>
      <w:r w:rsidR="00DF1152">
        <w:rPr>
          <w:rFonts w:ascii="Tahoma" w:hAnsi="Tahoma" w:cs="Tahoma"/>
          <w:sz w:val="22"/>
          <w:szCs w:val="22"/>
        </w:rPr>
        <w:t>ekst jednolity:</w:t>
      </w:r>
      <w:r w:rsidR="00CD4170" w:rsidRPr="000646BE">
        <w:rPr>
          <w:rFonts w:ascii="Tahoma" w:hAnsi="Tahoma" w:cs="Tahoma"/>
          <w:sz w:val="22"/>
          <w:szCs w:val="22"/>
        </w:rPr>
        <w:t xml:space="preserve"> Dz.U.</w:t>
      </w:r>
      <w:r w:rsidR="00CD4170">
        <w:rPr>
          <w:rFonts w:ascii="Tahoma" w:hAnsi="Tahoma" w:cs="Tahoma"/>
          <w:sz w:val="22"/>
          <w:szCs w:val="22"/>
        </w:rPr>
        <w:t xml:space="preserve"> </w:t>
      </w:r>
      <w:r w:rsidR="00DF1152">
        <w:rPr>
          <w:rFonts w:ascii="Tahoma" w:hAnsi="Tahoma" w:cs="Tahoma"/>
          <w:sz w:val="22"/>
          <w:szCs w:val="22"/>
        </w:rPr>
        <w:br/>
      </w:r>
      <w:r w:rsidR="00CD4170">
        <w:rPr>
          <w:rFonts w:ascii="Tahoma" w:hAnsi="Tahoma" w:cs="Tahoma"/>
          <w:sz w:val="22"/>
          <w:szCs w:val="22"/>
        </w:rPr>
        <w:t xml:space="preserve">z 2026 r. poz. 820 z </w:t>
      </w:r>
      <w:proofErr w:type="spellStart"/>
      <w:r w:rsidR="00CD4170">
        <w:rPr>
          <w:rFonts w:ascii="Tahoma" w:hAnsi="Tahoma" w:cs="Tahoma"/>
          <w:sz w:val="22"/>
          <w:szCs w:val="22"/>
        </w:rPr>
        <w:t>późn</w:t>
      </w:r>
      <w:proofErr w:type="spellEnd"/>
      <w:r w:rsidR="00CD4170">
        <w:rPr>
          <w:rFonts w:ascii="Tahoma" w:hAnsi="Tahoma" w:cs="Tahoma"/>
          <w:sz w:val="22"/>
          <w:szCs w:val="22"/>
        </w:rPr>
        <w:t xml:space="preserve">. zm.), </w:t>
      </w:r>
      <w:r w:rsidR="00E77896" w:rsidRPr="000646BE">
        <w:rPr>
          <w:rFonts w:ascii="Tahoma" w:hAnsi="Tahoma" w:cs="Tahoma"/>
          <w:sz w:val="22"/>
          <w:szCs w:val="22"/>
        </w:rPr>
        <w:t xml:space="preserve">art. </w:t>
      </w:r>
      <w:r w:rsidR="00CD4170">
        <w:rPr>
          <w:rFonts w:ascii="Tahoma" w:hAnsi="Tahoma" w:cs="Tahoma"/>
          <w:sz w:val="22"/>
          <w:szCs w:val="22"/>
        </w:rPr>
        <w:t xml:space="preserve">53 </w:t>
      </w:r>
      <w:r w:rsidR="00E77896" w:rsidRPr="000646BE">
        <w:rPr>
          <w:rFonts w:ascii="Tahoma" w:hAnsi="Tahoma" w:cs="Tahoma"/>
          <w:sz w:val="22"/>
          <w:szCs w:val="22"/>
        </w:rPr>
        <w:t>ustawy z dnia 27 sierpnia 2009 r. o finansach publicznych (t</w:t>
      </w:r>
      <w:r w:rsidR="00DF1152">
        <w:rPr>
          <w:rFonts w:ascii="Tahoma" w:hAnsi="Tahoma" w:cs="Tahoma"/>
          <w:sz w:val="22"/>
          <w:szCs w:val="22"/>
        </w:rPr>
        <w:t>ekst jednolity:</w:t>
      </w:r>
      <w:r w:rsidR="00E77896" w:rsidRPr="000646BE">
        <w:rPr>
          <w:rFonts w:ascii="Tahoma" w:hAnsi="Tahoma" w:cs="Tahoma"/>
          <w:sz w:val="22"/>
          <w:szCs w:val="22"/>
        </w:rPr>
        <w:t xml:space="preserve"> Dz.U. z 2025 r. poz. 1483 z </w:t>
      </w:r>
      <w:proofErr w:type="spellStart"/>
      <w:r w:rsidR="00E77896" w:rsidRPr="000646BE">
        <w:rPr>
          <w:rFonts w:ascii="Tahoma" w:hAnsi="Tahoma" w:cs="Tahoma"/>
          <w:sz w:val="22"/>
          <w:szCs w:val="22"/>
        </w:rPr>
        <w:t>późn</w:t>
      </w:r>
      <w:proofErr w:type="spellEnd"/>
      <w:r w:rsidR="00E77896" w:rsidRPr="000646BE">
        <w:rPr>
          <w:rFonts w:ascii="Tahoma" w:hAnsi="Tahoma" w:cs="Tahoma"/>
          <w:sz w:val="22"/>
          <w:szCs w:val="22"/>
        </w:rPr>
        <w:t xml:space="preserve">. zm.) </w:t>
      </w:r>
      <w:r w:rsidR="00CD4170" w:rsidRPr="00CD4170">
        <w:rPr>
          <w:rFonts w:ascii="Tahoma" w:hAnsi="Tahoma" w:cs="Tahoma"/>
          <w:sz w:val="22"/>
          <w:szCs w:val="22"/>
        </w:rPr>
        <w:t>oraz Zarządzenia</w:t>
      </w:r>
      <w:r w:rsidR="00CD4170">
        <w:rPr>
          <w:rFonts w:ascii="Tahoma" w:hAnsi="Tahoma" w:cs="Tahoma"/>
          <w:sz w:val="22"/>
          <w:szCs w:val="22"/>
        </w:rPr>
        <w:t xml:space="preserve"> </w:t>
      </w:r>
      <w:r w:rsidR="00CD4170" w:rsidRPr="00CD4170">
        <w:rPr>
          <w:rFonts w:ascii="Tahoma" w:hAnsi="Tahoma" w:cs="Tahoma"/>
          <w:sz w:val="22"/>
          <w:szCs w:val="22"/>
        </w:rPr>
        <w:t>Nr 34 Prezydenta Miasta Lubina z dnia 7 sierpnia 2024 r. w sprawie powierzenia prowadzenia spraw i wykonywania czynności w tym praw i obowiązków</w:t>
      </w:r>
      <w:r w:rsidR="00DF1152">
        <w:rPr>
          <w:rFonts w:ascii="Tahoma" w:hAnsi="Tahoma" w:cs="Tahoma"/>
          <w:sz w:val="22"/>
          <w:szCs w:val="22"/>
        </w:rPr>
        <w:t>, postanawiam</w:t>
      </w:r>
      <w:r w:rsidR="00CD4170">
        <w:rPr>
          <w:rFonts w:ascii="Tahoma" w:hAnsi="Tahoma" w:cs="Tahoma"/>
          <w:sz w:val="22"/>
          <w:szCs w:val="22"/>
        </w:rPr>
        <w:t>, co następuje</w:t>
      </w:r>
      <w:r w:rsidR="00550619" w:rsidRPr="000646BE">
        <w:rPr>
          <w:rFonts w:ascii="Tahoma" w:hAnsi="Tahoma" w:cs="Tahoma"/>
          <w:sz w:val="22"/>
          <w:szCs w:val="22"/>
        </w:rPr>
        <w:t>:</w:t>
      </w:r>
    </w:p>
    <w:p w14:paraId="265A9379" w14:textId="77777777" w:rsidR="0012250F" w:rsidRPr="000646BE" w:rsidRDefault="0012250F">
      <w:pPr>
        <w:rPr>
          <w:sz w:val="22"/>
          <w:szCs w:val="22"/>
        </w:rPr>
      </w:pPr>
    </w:p>
    <w:p w14:paraId="7808C9D7" w14:textId="236EC237" w:rsidR="00550619" w:rsidRPr="000646BE" w:rsidRDefault="00550619" w:rsidP="00550619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646BE">
        <w:rPr>
          <w:rFonts w:ascii="Tahoma" w:hAnsi="Tahoma" w:cs="Tahoma"/>
          <w:b/>
          <w:bCs/>
          <w:sz w:val="22"/>
          <w:szCs w:val="22"/>
        </w:rPr>
        <w:t>§ 1</w:t>
      </w:r>
    </w:p>
    <w:p w14:paraId="14D732DD" w14:textId="77777777" w:rsidR="000646BE" w:rsidRPr="000646BE" w:rsidRDefault="000646BE" w:rsidP="00550619">
      <w:pPr>
        <w:jc w:val="both"/>
        <w:rPr>
          <w:rFonts w:ascii="Tahoma" w:hAnsi="Tahoma" w:cs="Tahoma"/>
          <w:sz w:val="22"/>
          <w:szCs w:val="22"/>
        </w:rPr>
      </w:pPr>
    </w:p>
    <w:p w14:paraId="3E5DE85E" w14:textId="132C3E00" w:rsidR="00550619" w:rsidRPr="000646BE" w:rsidRDefault="000646BE" w:rsidP="00CD4170">
      <w:pPr>
        <w:jc w:val="both"/>
        <w:rPr>
          <w:rFonts w:ascii="Tahoma" w:hAnsi="Tahoma" w:cs="Tahoma"/>
          <w:sz w:val="22"/>
          <w:szCs w:val="22"/>
        </w:rPr>
      </w:pPr>
      <w:r w:rsidRPr="000646BE">
        <w:rPr>
          <w:rFonts w:ascii="Tahoma" w:hAnsi="Tahoma" w:cs="Tahoma"/>
          <w:sz w:val="22"/>
          <w:szCs w:val="22"/>
        </w:rPr>
        <w:t xml:space="preserve">W </w:t>
      </w:r>
      <w:r w:rsidR="00CD4170" w:rsidRPr="00CD4170">
        <w:rPr>
          <w:rFonts w:ascii="Tahoma" w:hAnsi="Tahoma" w:cs="Tahoma"/>
          <w:sz w:val="22"/>
          <w:szCs w:val="22"/>
        </w:rPr>
        <w:t>Zarządzeni</w:t>
      </w:r>
      <w:r w:rsidR="00826A28">
        <w:rPr>
          <w:rFonts w:ascii="Tahoma" w:hAnsi="Tahoma" w:cs="Tahoma"/>
          <w:sz w:val="22"/>
          <w:szCs w:val="22"/>
        </w:rPr>
        <w:t>u</w:t>
      </w:r>
      <w:r w:rsidR="00CD4170" w:rsidRPr="00CD4170">
        <w:rPr>
          <w:rFonts w:ascii="Tahoma" w:hAnsi="Tahoma" w:cs="Tahoma"/>
          <w:sz w:val="22"/>
          <w:szCs w:val="22"/>
        </w:rPr>
        <w:t xml:space="preserve"> P.0050.241.2023 z dnia 31 lipca 20</w:t>
      </w:r>
      <w:r w:rsidR="00F23893">
        <w:rPr>
          <w:rFonts w:ascii="Tahoma" w:hAnsi="Tahoma" w:cs="Tahoma"/>
          <w:sz w:val="22"/>
          <w:szCs w:val="22"/>
        </w:rPr>
        <w:t>2</w:t>
      </w:r>
      <w:r w:rsidR="00CD4170" w:rsidRPr="00CD4170">
        <w:rPr>
          <w:rFonts w:ascii="Tahoma" w:hAnsi="Tahoma" w:cs="Tahoma"/>
          <w:sz w:val="22"/>
          <w:szCs w:val="22"/>
        </w:rPr>
        <w:t>3 r. w sprawie wprowadzenia procedury przekazywania składników majątkowych oraz dokumentacji dotyczącej organizacji pracy jednostki, w przypadku zmiany</w:t>
      </w:r>
      <w:r w:rsidR="00CD4170">
        <w:rPr>
          <w:rFonts w:ascii="Tahoma" w:hAnsi="Tahoma" w:cs="Tahoma"/>
          <w:sz w:val="22"/>
          <w:szCs w:val="22"/>
        </w:rPr>
        <w:t xml:space="preserve"> </w:t>
      </w:r>
      <w:r w:rsidR="00CD4170" w:rsidRPr="00CD4170">
        <w:rPr>
          <w:rFonts w:ascii="Tahoma" w:hAnsi="Tahoma" w:cs="Tahoma"/>
          <w:sz w:val="22"/>
          <w:szCs w:val="22"/>
        </w:rPr>
        <w:t>dyrektora przedszkola lub szkoły</w:t>
      </w:r>
      <w:r w:rsidR="00CD4170">
        <w:rPr>
          <w:rFonts w:ascii="Tahoma" w:hAnsi="Tahoma" w:cs="Tahoma"/>
          <w:sz w:val="22"/>
          <w:szCs w:val="22"/>
        </w:rPr>
        <w:t xml:space="preserve"> wprowadza się następujące zmiany:</w:t>
      </w:r>
    </w:p>
    <w:p w14:paraId="11E9B587" w14:textId="3E47A6BE" w:rsidR="00632307" w:rsidRPr="008E0239" w:rsidRDefault="008E0239" w:rsidP="004357E1">
      <w:pPr>
        <w:pStyle w:val="Akapitzlist"/>
        <w:numPr>
          <w:ilvl w:val="0"/>
          <w:numId w:val="5"/>
        </w:numPr>
        <w:jc w:val="both"/>
        <w:rPr>
          <w:rFonts w:ascii="Tahoma" w:hAnsi="Tahoma" w:cs="Tahoma"/>
          <w:sz w:val="22"/>
          <w:szCs w:val="22"/>
        </w:rPr>
      </w:pPr>
      <w:r w:rsidRPr="008E0239">
        <w:rPr>
          <w:rFonts w:ascii="Tahoma" w:hAnsi="Tahoma" w:cs="Tahoma"/>
          <w:sz w:val="22"/>
          <w:szCs w:val="22"/>
        </w:rPr>
        <w:t xml:space="preserve">w </w:t>
      </w:r>
      <w:r w:rsidR="00632307" w:rsidRPr="008E0239">
        <w:rPr>
          <w:rFonts w:ascii="Tahoma" w:hAnsi="Tahoma" w:cs="Tahoma"/>
          <w:sz w:val="22"/>
          <w:szCs w:val="22"/>
        </w:rPr>
        <w:t>tyt</w:t>
      </w:r>
      <w:r w:rsidR="00D869CF" w:rsidRPr="008E0239">
        <w:rPr>
          <w:rFonts w:ascii="Tahoma" w:hAnsi="Tahoma" w:cs="Tahoma"/>
          <w:sz w:val="22"/>
          <w:szCs w:val="22"/>
        </w:rPr>
        <w:t>u</w:t>
      </w:r>
      <w:r w:rsidRPr="008E0239">
        <w:rPr>
          <w:rFonts w:ascii="Tahoma" w:hAnsi="Tahoma" w:cs="Tahoma"/>
          <w:sz w:val="22"/>
          <w:szCs w:val="22"/>
        </w:rPr>
        <w:t>le</w:t>
      </w:r>
      <w:r w:rsidR="00632307" w:rsidRPr="008E0239">
        <w:rPr>
          <w:rFonts w:ascii="Tahoma" w:hAnsi="Tahoma" w:cs="Tahoma"/>
          <w:sz w:val="22"/>
          <w:szCs w:val="22"/>
        </w:rPr>
        <w:t xml:space="preserve"> zarządzenia </w:t>
      </w:r>
      <w:r w:rsidRPr="008E0239">
        <w:rPr>
          <w:rFonts w:ascii="Tahoma" w:hAnsi="Tahoma" w:cs="Tahoma"/>
          <w:sz w:val="22"/>
          <w:szCs w:val="22"/>
        </w:rPr>
        <w:t>zwrot „jednostki, w przypadku zmiany</w:t>
      </w:r>
      <w:r>
        <w:rPr>
          <w:rFonts w:ascii="Tahoma" w:hAnsi="Tahoma" w:cs="Tahoma"/>
          <w:sz w:val="22"/>
          <w:szCs w:val="22"/>
        </w:rPr>
        <w:t xml:space="preserve"> </w:t>
      </w:r>
      <w:r w:rsidRPr="008E0239">
        <w:rPr>
          <w:rFonts w:ascii="Tahoma" w:hAnsi="Tahoma" w:cs="Tahoma"/>
          <w:sz w:val="22"/>
          <w:szCs w:val="22"/>
        </w:rPr>
        <w:t xml:space="preserve">dyrektora przedszkola lub szkoły” </w:t>
      </w:r>
      <w:r>
        <w:rPr>
          <w:rFonts w:ascii="Tahoma" w:hAnsi="Tahoma" w:cs="Tahoma"/>
          <w:sz w:val="22"/>
          <w:szCs w:val="22"/>
        </w:rPr>
        <w:t>zastępuje się zwrotem</w:t>
      </w:r>
      <w:r w:rsidR="00D869CF" w:rsidRPr="008E0239">
        <w:rPr>
          <w:rFonts w:ascii="Tahoma" w:hAnsi="Tahoma" w:cs="Tahoma"/>
          <w:sz w:val="22"/>
          <w:szCs w:val="22"/>
        </w:rPr>
        <w:t>: „</w:t>
      </w:r>
      <w:r w:rsidRPr="008E0239">
        <w:rPr>
          <w:rFonts w:ascii="Tahoma" w:hAnsi="Tahoma" w:cs="Tahoma"/>
          <w:sz w:val="22"/>
          <w:szCs w:val="22"/>
        </w:rPr>
        <w:t>jednost</w:t>
      </w:r>
      <w:r w:rsidR="00192AAE">
        <w:rPr>
          <w:rFonts w:ascii="Tahoma" w:hAnsi="Tahoma" w:cs="Tahoma"/>
          <w:sz w:val="22"/>
          <w:szCs w:val="22"/>
        </w:rPr>
        <w:t>ki</w:t>
      </w:r>
      <w:r>
        <w:rPr>
          <w:rFonts w:ascii="Tahoma" w:hAnsi="Tahoma" w:cs="Tahoma"/>
          <w:sz w:val="22"/>
          <w:szCs w:val="22"/>
        </w:rPr>
        <w:t xml:space="preserve"> systemu oświaty</w:t>
      </w:r>
      <w:r w:rsidRPr="008E0239">
        <w:rPr>
          <w:rFonts w:ascii="Tahoma" w:hAnsi="Tahoma" w:cs="Tahoma"/>
          <w:sz w:val="22"/>
          <w:szCs w:val="22"/>
        </w:rPr>
        <w:t>, w przypadku zmiany</w:t>
      </w:r>
      <w:r>
        <w:rPr>
          <w:rFonts w:ascii="Tahoma" w:hAnsi="Tahoma" w:cs="Tahoma"/>
          <w:sz w:val="22"/>
          <w:szCs w:val="22"/>
        </w:rPr>
        <w:t xml:space="preserve"> </w:t>
      </w:r>
      <w:r w:rsidR="00192AAE">
        <w:rPr>
          <w:rFonts w:ascii="Tahoma" w:hAnsi="Tahoma" w:cs="Tahoma"/>
          <w:sz w:val="22"/>
          <w:szCs w:val="22"/>
        </w:rPr>
        <w:t>jej</w:t>
      </w:r>
      <w:r>
        <w:rPr>
          <w:rFonts w:ascii="Tahoma" w:hAnsi="Tahoma" w:cs="Tahoma"/>
          <w:sz w:val="22"/>
          <w:szCs w:val="22"/>
        </w:rPr>
        <w:t xml:space="preserve"> </w:t>
      </w:r>
      <w:r w:rsidRPr="008E0239">
        <w:rPr>
          <w:rFonts w:ascii="Tahoma" w:hAnsi="Tahoma" w:cs="Tahoma"/>
          <w:sz w:val="22"/>
          <w:szCs w:val="22"/>
        </w:rPr>
        <w:t>dyrektora</w:t>
      </w:r>
      <w:r w:rsidR="0009336B" w:rsidRPr="008E0239">
        <w:rPr>
          <w:rFonts w:ascii="Tahoma" w:hAnsi="Tahoma" w:cs="Tahoma"/>
          <w:sz w:val="22"/>
          <w:szCs w:val="22"/>
        </w:rPr>
        <w:t>”</w:t>
      </w:r>
      <w:r w:rsidR="00632307" w:rsidRPr="008E0239">
        <w:rPr>
          <w:rFonts w:ascii="Tahoma" w:hAnsi="Tahoma" w:cs="Tahoma"/>
          <w:sz w:val="22"/>
          <w:szCs w:val="22"/>
        </w:rPr>
        <w:t>,</w:t>
      </w:r>
    </w:p>
    <w:p w14:paraId="604708C2" w14:textId="0A31EE12" w:rsidR="00CD4170" w:rsidRDefault="008D0916" w:rsidP="00632307">
      <w:pPr>
        <w:pStyle w:val="Akapitzlist"/>
        <w:numPr>
          <w:ilvl w:val="0"/>
          <w:numId w:val="5"/>
        </w:numPr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 xml:space="preserve">§ 1 </w:t>
      </w:r>
      <w:r w:rsidR="007C4BB9">
        <w:rPr>
          <w:rFonts w:ascii="Tahoma" w:hAnsi="Tahoma" w:cs="Tahoma"/>
          <w:sz w:val="22"/>
          <w:szCs w:val="22"/>
        </w:rPr>
        <w:t>otrzymuje brzmienie:</w:t>
      </w:r>
    </w:p>
    <w:p w14:paraId="0400E2F7" w14:textId="361A4D99" w:rsidR="007C4BB9" w:rsidRPr="00632307" w:rsidRDefault="00192AAE" w:rsidP="007C4BB9">
      <w:pPr>
        <w:pStyle w:val="Akapitzlist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„</w:t>
      </w:r>
      <w:r w:rsidR="007C4BB9" w:rsidRPr="00632307">
        <w:rPr>
          <w:rFonts w:ascii="Tahoma" w:hAnsi="Tahoma" w:cs="Tahoma"/>
          <w:sz w:val="22"/>
          <w:szCs w:val="22"/>
        </w:rPr>
        <w:t>§ 1</w:t>
      </w:r>
      <w:r w:rsidR="007C4BB9">
        <w:rPr>
          <w:rFonts w:ascii="Tahoma" w:hAnsi="Tahoma" w:cs="Tahoma"/>
          <w:sz w:val="22"/>
          <w:szCs w:val="22"/>
        </w:rPr>
        <w:t xml:space="preserve">. </w:t>
      </w:r>
      <w:r w:rsidR="007C4BB9" w:rsidRPr="007C4BB9">
        <w:rPr>
          <w:rFonts w:ascii="Tahoma" w:hAnsi="Tahoma" w:cs="Tahoma"/>
          <w:sz w:val="22"/>
          <w:szCs w:val="22"/>
        </w:rPr>
        <w:t>Wprowadzam procedurę przekazania składników majątkowych oraz dokumentacji organizacji</w:t>
      </w:r>
      <w:r w:rsidR="007C4BB9">
        <w:rPr>
          <w:rFonts w:ascii="Tahoma" w:hAnsi="Tahoma" w:cs="Tahoma"/>
          <w:sz w:val="22"/>
          <w:szCs w:val="22"/>
        </w:rPr>
        <w:t xml:space="preserve"> </w:t>
      </w:r>
      <w:r w:rsidR="007C4BB9" w:rsidRPr="007C4BB9">
        <w:rPr>
          <w:rFonts w:ascii="Tahoma" w:hAnsi="Tahoma" w:cs="Tahoma"/>
          <w:sz w:val="22"/>
          <w:szCs w:val="22"/>
        </w:rPr>
        <w:t>pracy jednost</w:t>
      </w:r>
      <w:r w:rsidR="007C4BB9">
        <w:rPr>
          <w:rFonts w:ascii="Tahoma" w:hAnsi="Tahoma" w:cs="Tahoma"/>
          <w:sz w:val="22"/>
          <w:szCs w:val="22"/>
        </w:rPr>
        <w:t>e</w:t>
      </w:r>
      <w:r w:rsidR="007C4BB9" w:rsidRPr="007C4BB9">
        <w:rPr>
          <w:rFonts w:ascii="Tahoma" w:hAnsi="Tahoma" w:cs="Tahoma"/>
          <w:sz w:val="22"/>
          <w:szCs w:val="22"/>
        </w:rPr>
        <w:t>k</w:t>
      </w:r>
      <w:r w:rsidR="007C4BB9">
        <w:rPr>
          <w:rFonts w:ascii="Tahoma" w:hAnsi="Tahoma" w:cs="Tahoma"/>
          <w:sz w:val="22"/>
          <w:szCs w:val="22"/>
        </w:rPr>
        <w:t xml:space="preserve"> systemu oświaty, o których mowa w art. 2 ustawy </w:t>
      </w:r>
      <w:r w:rsidR="007C4BB9" w:rsidRPr="007C4BB9">
        <w:rPr>
          <w:rFonts w:ascii="Tahoma" w:hAnsi="Tahoma" w:cs="Tahoma"/>
          <w:sz w:val="22"/>
          <w:szCs w:val="22"/>
        </w:rPr>
        <w:t>z dnia 14</w:t>
      </w:r>
      <w:r w:rsidR="007C4BB9">
        <w:rPr>
          <w:rFonts w:ascii="Tahoma" w:hAnsi="Tahoma" w:cs="Tahoma"/>
          <w:sz w:val="22"/>
          <w:szCs w:val="22"/>
        </w:rPr>
        <w:t> </w:t>
      </w:r>
      <w:r w:rsidR="007C4BB9" w:rsidRPr="007C4BB9">
        <w:rPr>
          <w:rFonts w:ascii="Tahoma" w:hAnsi="Tahoma" w:cs="Tahoma"/>
          <w:sz w:val="22"/>
          <w:szCs w:val="22"/>
        </w:rPr>
        <w:t>grudnia 2016 r.</w:t>
      </w:r>
      <w:r w:rsidR="007C4BB9">
        <w:rPr>
          <w:rFonts w:ascii="Tahoma" w:hAnsi="Tahoma" w:cs="Tahoma"/>
          <w:sz w:val="22"/>
          <w:szCs w:val="22"/>
        </w:rPr>
        <w:t xml:space="preserve"> </w:t>
      </w:r>
      <w:r w:rsidR="007C4BB9" w:rsidRPr="007C4BB9">
        <w:rPr>
          <w:rFonts w:ascii="Tahoma" w:hAnsi="Tahoma" w:cs="Tahoma"/>
          <w:sz w:val="22"/>
          <w:szCs w:val="22"/>
        </w:rPr>
        <w:t>Prawo oświatowe</w:t>
      </w:r>
      <w:r>
        <w:rPr>
          <w:rFonts w:ascii="Tahoma" w:hAnsi="Tahoma" w:cs="Tahoma"/>
          <w:sz w:val="22"/>
          <w:szCs w:val="22"/>
        </w:rPr>
        <w:t>,</w:t>
      </w:r>
      <w:r w:rsidR="007C4BB9">
        <w:rPr>
          <w:rFonts w:ascii="Tahoma" w:hAnsi="Tahoma" w:cs="Tahoma"/>
          <w:sz w:val="22"/>
          <w:szCs w:val="22"/>
        </w:rPr>
        <w:t xml:space="preserve"> prowadzonych przez Gminę Miejską Lubin – zwanych w zarządzeniu jednostkami systemu oświaty – </w:t>
      </w:r>
      <w:r w:rsidR="007C4BB9" w:rsidRPr="007C4BB9">
        <w:rPr>
          <w:rFonts w:ascii="Tahoma" w:hAnsi="Tahoma" w:cs="Tahoma"/>
          <w:sz w:val="22"/>
          <w:szCs w:val="22"/>
        </w:rPr>
        <w:t xml:space="preserve">w przypadku zmiany </w:t>
      </w:r>
      <w:r w:rsidR="007C4BB9">
        <w:rPr>
          <w:rFonts w:ascii="Tahoma" w:hAnsi="Tahoma" w:cs="Tahoma"/>
          <w:sz w:val="22"/>
          <w:szCs w:val="22"/>
        </w:rPr>
        <w:t xml:space="preserve">ich </w:t>
      </w:r>
      <w:r w:rsidR="007C4BB9" w:rsidRPr="007C4BB9">
        <w:rPr>
          <w:rFonts w:ascii="Tahoma" w:hAnsi="Tahoma" w:cs="Tahoma"/>
          <w:sz w:val="22"/>
          <w:szCs w:val="22"/>
        </w:rPr>
        <w:t>dyrektora, stanowiącą załącznik</w:t>
      </w:r>
      <w:r w:rsidR="007C4BB9">
        <w:rPr>
          <w:rFonts w:ascii="Tahoma" w:hAnsi="Tahoma" w:cs="Tahoma"/>
          <w:sz w:val="22"/>
          <w:szCs w:val="22"/>
        </w:rPr>
        <w:t xml:space="preserve"> </w:t>
      </w:r>
      <w:r w:rsidR="007C4BB9" w:rsidRPr="007C4BB9">
        <w:rPr>
          <w:rFonts w:ascii="Tahoma" w:hAnsi="Tahoma" w:cs="Tahoma"/>
          <w:sz w:val="22"/>
          <w:szCs w:val="22"/>
        </w:rPr>
        <w:t>do niniejszego zarządzenia.</w:t>
      </w:r>
      <w:r>
        <w:rPr>
          <w:rFonts w:ascii="Tahoma" w:hAnsi="Tahoma" w:cs="Tahoma"/>
          <w:sz w:val="22"/>
          <w:szCs w:val="22"/>
        </w:rPr>
        <w:t>”,</w:t>
      </w:r>
    </w:p>
    <w:p w14:paraId="112B69B1" w14:textId="46F48FA3" w:rsidR="00CD4170" w:rsidRPr="00632307" w:rsidRDefault="00CD4170" w:rsidP="00632307">
      <w:pPr>
        <w:pStyle w:val="Akapitzlist"/>
        <w:numPr>
          <w:ilvl w:val="0"/>
          <w:numId w:val="5"/>
        </w:numPr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>w § 2 zwrot „przedszkoli i szkół” zastępuje się zwrotem „</w:t>
      </w:r>
      <w:r w:rsidR="00D869CF">
        <w:rPr>
          <w:rFonts w:ascii="Tahoma" w:hAnsi="Tahoma" w:cs="Tahoma"/>
          <w:sz w:val="22"/>
          <w:szCs w:val="22"/>
        </w:rPr>
        <w:t xml:space="preserve">jednostek </w:t>
      </w:r>
      <w:r w:rsidR="008E0239">
        <w:rPr>
          <w:rFonts w:ascii="Tahoma" w:hAnsi="Tahoma" w:cs="Tahoma"/>
          <w:sz w:val="22"/>
          <w:szCs w:val="22"/>
        </w:rPr>
        <w:t xml:space="preserve">systemu </w:t>
      </w:r>
      <w:r w:rsidR="0009336B">
        <w:rPr>
          <w:rFonts w:ascii="Tahoma" w:hAnsi="Tahoma" w:cs="Tahoma"/>
          <w:sz w:val="22"/>
          <w:szCs w:val="22"/>
        </w:rPr>
        <w:t>oświat</w:t>
      </w:r>
      <w:r w:rsidR="008E0239">
        <w:rPr>
          <w:rFonts w:ascii="Tahoma" w:hAnsi="Tahoma" w:cs="Tahoma"/>
          <w:sz w:val="22"/>
          <w:szCs w:val="22"/>
        </w:rPr>
        <w:t>y</w:t>
      </w:r>
      <w:r w:rsidRPr="00632307">
        <w:rPr>
          <w:rFonts w:ascii="Tahoma" w:hAnsi="Tahoma" w:cs="Tahoma"/>
          <w:sz w:val="22"/>
          <w:szCs w:val="22"/>
        </w:rPr>
        <w:t>”,</w:t>
      </w:r>
    </w:p>
    <w:p w14:paraId="7F97D18E" w14:textId="526D3A9D" w:rsidR="008D0916" w:rsidRPr="00632307" w:rsidRDefault="00826A28" w:rsidP="00632307">
      <w:pPr>
        <w:pStyle w:val="Akapitzlist"/>
        <w:numPr>
          <w:ilvl w:val="0"/>
          <w:numId w:val="5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8D0916" w:rsidRPr="00632307">
        <w:rPr>
          <w:rFonts w:ascii="Tahoma" w:hAnsi="Tahoma" w:cs="Tahoma"/>
          <w:sz w:val="22"/>
          <w:szCs w:val="22"/>
        </w:rPr>
        <w:t xml:space="preserve"> załączniku do zarządzenia</w:t>
      </w:r>
      <w:r>
        <w:rPr>
          <w:rFonts w:ascii="Tahoma" w:hAnsi="Tahoma" w:cs="Tahoma"/>
          <w:sz w:val="22"/>
          <w:szCs w:val="22"/>
        </w:rPr>
        <w:t xml:space="preserve"> wprowadza się następujące zmiany</w:t>
      </w:r>
      <w:r w:rsidR="008D0916" w:rsidRPr="00632307">
        <w:rPr>
          <w:rFonts w:ascii="Tahoma" w:hAnsi="Tahoma" w:cs="Tahoma"/>
          <w:sz w:val="22"/>
          <w:szCs w:val="22"/>
        </w:rPr>
        <w:t>:</w:t>
      </w:r>
    </w:p>
    <w:p w14:paraId="0E23AE47" w14:textId="24917E54" w:rsidR="00192AAE" w:rsidRPr="00192AAE" w:rsidRDefault="00192AAE" w:rsidP="00192AAE">
      <w:pPr>
        <w:pStyle w:val="Akapitzlist"/>
        <w:numPr>
          <w:ilvl w:val="1"/>
          <w:numId w:val="5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tytule załącznika </w:t>
      </w:r>
      <w:r w:rsidRPr="008E0239">
        <w:rPr>
          <w:rFonts w:ascii="Tahoma" w:hAnsi="Tahoma" w:cs="Tahoma"/>
          <w:sz w:val="22"/>
          <w:szCs w:val="22"/>
        </w:rPr>
        <w:t>zwrot „jednostki, w przypadku zmiany</w:t>
      </w:r>
      <w:r>
        <w:rPr>
          <w:rFonts w:ascii="Tahoma" w:hAnsi="Tahoma" w:cs="Tahoma"/>
          <w:sz w:val="22"/>
          <w:szCs w:val="22"/>
        </w:rPr>
        <w:t xml:space="preserve"> </w:t>
      </w:r>
      <w:r w:rsidRPr="008E0239">
        <w:rPr>
          <w:rFonts w:ascii="Tahoma" w:hAnsi="Tahoma" w:cs="Tahoma"/>
          <w:sz w:val="22"/>
          <w:szCs w:val="22"/>
        </w:rPr>
        <w:t xml:space="preserve">dyrektora przedszkola lub szkoły” </w:t>
      </w:r>
      <w:r>
        <w:rPr>
          <w:rFonts w:ascii="Tahoma" w:hAnsi="Tahoma" w:cs="Tahoma"/>
          <w:sz w:val="22"/>
          <w:szCs w:val="22"/>
        </w:rPr>
        <w:t>zastępuje się zwrotem</w:t>
      </w:r>
      <w:r w:rsidRPr="008E0239">
        <w:rPr>
          <w:rFonts w:ascii="Tahoma" w:hAnsi="Tahoma" w:cs="Tahoma"/>
          <w:sz w:val="22"/>
          <w:szCs w:val="22"/>
        </w:rPr>
        <w:t>: „jednost</w:t>
      </w:r>
      <w:r>
        <w:rPr>
          <w:rFonts w:ascii="Tahoma" w:hAnsi="Tahoma" w:cs="Tahoma"/>
          <w:sz w:val="22"/>
          <w:szCs w:val="22"/>
        </w:rPr>
        <w:t>ki systemu oświaty</w:t>
      </w:r>
      <w:r w:rsidRPr="008E0239">
        <w:rPr>
          <w:rFonts w:ascii="Tahoma" w:hAnsi="Tahoma" w:cs="Tahoma"/>
          <w:sz w:val="22"/>
          <w:szCs w:val="22"/>
        </w:rPr>
        <w:t>, w przypadku zmiany</w:t>
      </w:r>
      <w:r>
        <w:rPr>
          <w:rFonts w:ascii="Tahoma" w:hAnsi="Tahoma" w:cs="Tahoma"/>
          <w:sz w:val="22"/>
          <w:szCs w:val="22"/>
        </w:rPr>
        <w:t xml:space="preserve"> jej </w:t>
      </w:r>
      <w:r w:rsidRPr="008E0239">
        <w:rPr>
          <w:rFonts w:ascii="Tahoma" w:hAnsi="Tahoma" w:cs="Tahoma"/>
          <w:sz w:val="22"/>
          <w:szCs w:val="22"/>
        </w:rPr>
        <w:t>dyrektora”,</w:t>
      </w:r>
    </w:p>
    <w:p w14:paraId="2D3D1A6B" w14:textId="7EACF361" w:rsidR="008D0916" w:rsidRPr="00632307" w:rsidRDefault="008D0916" w:rsidP="00632307">
      <w:pPr>
        <w:pStyle w:val="Akapitzlist"/>
        <w:numPr>
          <w:ilvl w:val="1"/>
          <w:numId w:val="5"/>
        </w:numPr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>w § 1 w punkcie 1 zwrot „szkołę lub przedszkole” zastępuje się zwrotem „</w:t>
      </w:r>
      <w:r w:rsidR="0009336B" w:rsidRPr="0009336B">
        <w:rPr>
          <w:rFonts w:ascii="Tahoma" w:hAnsi="Tahoma" w:cs="Tahoma"/>
          <w:sz w:val="22"/>
          <w:szCs w:val="22"/>
        </w:rPr>
        <w:t>jednostk</w:t>
      </w:r>
      <w:r w:rsidR="00826A28">
        <w:rPr>
          <w:rFonts w:ascii="Tahoma" w:hAnsi="Tahoma" w:cs="Tahoma"/>
          <w:sz w:val="22"/>
          <w:szCs w:val="22"/>
        </w:rPr>
        <w:t>i</w:t>
      </w:r>
      <w:r w:rsidR="0009336B" w:rsidRPr="0009336B">
        <w:rPr>
          <w:rFonts w:ascii="Tahoma" w:hAnsi="Tahoma" w:cs="Tahoma"/>
          <w:sz w:val="22"/>
          <w:szCs w:val="22"/>
        </w:rPr>
        <w:t xml:space="preserve"> systemu oświaty</w:t>
      </w:r>
      <w:r w:rsidR="00505E2D">
        <w:rPr>
          <w:rFonts w:ascii="Tahoma" w:hAnsi="Tahoma" w:cs="Tahoma"/>
          <w:sz w:val="22"/>
          <w:szCs w:val="22"/>
        </w:rPr>
        <w:t xml:space="preserve">, o których mowa w art. 2 ustawy </w:t>
      </w:r>
      <w:r w:rsidR="00505E2D" w:rsidRPr="007C4BB9">
        <w:rPr>
          <w:rFonts w:ascii="Tahoma" w:hAnsi="Tahoma" w:cs="Tahoma"/>
          <w:sz w:val="22"/>
          <w:szCs w:val="22"/>
        </w:rPr>
        <w:t>z dnia 14</w:t>
      </w:r>
      <w:r w:rsidR="00505E2D">
        <w:rPr>
          <w:rFonts w:ascii="Tahoma" w:hAnsi="Tahoma" w:cs="Tahoma"/>
          <w:sz w:val="22"/>
          <w:szCs w:val="22"/>
        </w:rPr>
        <w:t> </w:t>
      </w:r>
      <w:r w:rsidR="00505E2D" w:rsidRPr="007C4BB9">
        <w:rPr>
          <w:rFonts w:ascii="Tahoma" w:hAnsi="Tahoma" w:cs="Tahoma"/>
          <w:sz w:val="22"/>
          <w:szCs w:val="22"/>
        </w:rPr>
        <w:t>grudnia 2016 r.</w:t>
      </w:r>
      <w:r w:rsidR="00505E2D">
        <w:rPr>
          <w:rFonts w:ascii="Tahoma" w:hAnsi="Tahoma" w:cs="Tahoma"/>
          <w:sz w:val="22"/>
          <w:szCs w:val="22"/>
        </w:rPr>
        <w:t xml:space="preserve"> </w:t>
      </w:r>
      <w:r w:rsidR="00505E2D" w:rsidRPr="007C4BB9">
        <w:rPr>
          <w:rFonts w:ascii="Tahoma" w:hAnsi="Tahoma" w:cs="Tahoma"/>
          <w:sz w:val="22"/>
          <w:szCs w:val="22"/>
        </w:rPr>
        <w:t>Prawo oświatowe</w:t>
      </w:r>
      <w:r w:rsidR="00505E2D">
        <w:rPr>
          <w:rFonts w:ascii="Tahoma" w:hAnsi="Tahoma" w:cs="Tahoma"/>
          <w:sz w:val="22"/>
          <w:szCs w:val="22"/>
        </w:rPr>
        <w:t>, prowadzoną przez Gminę Miejską Lubin</w:t>
      </w:r>
      <w:r w:rsidRPr="00632307">
        <w:rPr>
          <w:rFonts w:ascii="Tahoma" w:hAnsi="Tahoma" w:cs="Tahoma"/>
          <w:sz w:val="22"/>
          <w:szCs w:val="22"/>
        </w:rPr>
        <w:t>”,</w:t>
      </w:r>
    </w:p>
    <w:p w14:paraId="1E8D235B" w14:textId="6A64757D" w:rsidR="00632307" w:rsidRPr="00632307" w:rsidRDefault="008D0916" w:rsidP="00632307">
      <w:pPr>
        <w:pStyle w:val="Akapitzlist"/>
        <w:numPr>
          <w:ilvl w:val="1"/>
          <w:numId w:val="5"/>
        </w:numPr>
        <w:spacing w:after="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 xml:space="preserve">w § 2 ust. 6 otrzymuje brzmienie: </w:t>
      </w:r>
    </w:p>
    <w:p w14:paraId="174400B6" w14:textId="02E87448" w:rsidR="00632307" w:rsidRDefault="008D0916" w:rsidP="00632307">
      <w:pPr>
        <w:ind w:left="708"/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>„6. W przypadkach nagłej zmiany na stanowisku kierującego jednostką</w:t>
      </w:r>
      <w:r w:rsidR="00826A28">
        <w:rPr>
          <w:rFonts w:ascii="Tahoma" w:hAnsi="Tahoma" w:cs="Tahoma"/>
          <w:sz w:val="22"/>
          <w:szCs w:val="22"/>
        </w:rPr>
        <w:t xml:space="preserve"> lub w przypadku </w:t>
      </w:r>
      <w:r w:rsidR="00826A28" w:rsidRPr="00826A28">
        <w:rPr>
          <w:rFonts w:ascii="Tahoma" w:hAnsi="Tahoma" w:cs="Tahoma"/>
          <w:sz w:val="22"/>
          <w:szCs w:val="22"/>
        </w:rPr>
        <w:t>przekształcenia jednostki, połączenia jednostek w zespół, włączenia jednostki do zespołu, wyłączenia jednostki z zespołu, rozwiązania zespołu lub innej zmiany organizacyjnej jednostki powodującej zmianę kierującego jednostką</w:t>
      </w:r>
      <w:r w:rsidR="00826A28">
        <w:rPr>
          <w:rFonts w:ascii="Tahoma" w:hAnsi="Tahoma" w:cs="Tahoma"/>
          <w:sz w:val="22"/>
          <w:szCs w:val="22"/>
        </w:rPr>
        <w:t xml:space="preserve"> </w:t>
      </w:r>
      <w:r w:rsidRPr="00632307">
        <w:rPr>
          <w:rFonts w:ascii="Tahoma" w:hAnsi="Tahoma" w:cs="Tahoma"/>
          <w:sz w:val="22"/>
          <w:szCs w:val="22"/>
        </w:rPr>
        <w:t xml:space="preserve">albo </w:t>
      </w:r>
      <w:r w:rsidR="00632307" w:rsidRPr="00632307">
        <w:rPr>
          <w:rFonts w:ascii="Tahoma" w:hAnsi="Tahoma" w:cs="Tahoma"/>
          <w:sz w:val="22"/>
          <w:szCs w:val="22"/>
        </w:rPr>
        <w:t xml:space="preserve">z </w:t>
      </w:r>
      <w:r w:rsidRPr="00632307">
        <w:rPr>
          <w:rFonts w:ascii="Tahoma" w:hAnsi="Tahoma" w:cs="Tahoma"/>
          <w:sz w:val="22"/>
          <w:szCs w:val="22"/>
        </w:rPr>
        <w:t>innej uzasadnionej przyczyny, powyższe terminy mogą ulec skróceniu.”</w:t>
      </w:r>
      <w:r w:rsidR="00632307" w:rsidRPr="00632307">
        <w:rPr>
          <w:rFonts w:ascii="Tahoma" w:hAnsi="Tahoma" w:cs="Tahoma"/>
          <w:sz w:val="22"/>
          <w:szCs w:val="22"/>
        </w:rPr>
        <w:t>,</w:t>
      </w:r>
    </w:p>
    <w:p w14:paraId="08847C66" w14:textId="67C24A47" w:rsidR="00632307" w:rsidRPr="00632307" w:rsidRDefault="00632307" w:rsidP="00632307">
      <w:pPr>
        <w:pStyle w:val="Akapitzlist"/>
        <w:numPr>
          <w:ilvl w:val="1"/>
          <w:numId w:val="5"/>
        </w:numPr>
        <w:spacing w:after="0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 xml:space="preserve">po § 6 dodaje się § 7 o treści: </w:t>
      </w:r>
    </w:p>
    <w:p w14:paraId="0FB55C37" w14:textId="708ACCDE" w:rsidR="00632307" w:rsidRPr="00632307" w:rsidRDefault="00632307" w:rsidP="00632307">
      <w:pPr>
        <w:ind w:left="720"/>
        <w:jc w:val="both"/>
        <w:rPr>
          <w:rFonts w:ascii="Tahoma" w:hAnsi="Tahoma" w:cs="Tahoma"/>
          <w:sz w:val="22"/>
          <w:szCs w:val="22"/>
        </w:rPr>
      </w:pPr>
      <w:r w:rsidRPr="00632307">
        <w:rPr>
          <w:rFonts w:ascii="Tahoma" w:hAnsi="Tahoma" w:cs="Tahoma"/>
          <w:sz w:val="22"/>
          <w:szCs w:val="22"/>
        </w:rPr>
        <w:t>„§</w:t>
      </w:r>
      <w:r>
        <w:rPr>
          <w:rFonts w:ascii="Tahoma" w:hAnsi="Tahoma" w:cs="Tahoma"/>
          <w:sz w:val="22"/>
          <w:szCs w:val="22"/>
        </w:rPr>
        <w:t> </w:t>
      </w:r>
      <w:r w:rsidRPr="00632307">
        <w:rPr>
          <w:rFonts w:ascii="Tahoma" w:hAnsi="Tahoma" w:cs="Tahoma"/>
          <w:sz w:val="22"/>
          <w:szCs w:val="22"/>
        </w:rPr>
        <w:t>7.</w:t>
      </w:r>
      <w:r>
        <w:rPr>
          <w:rFonts w:ascii="Tahoma" w:hAnsi="Tahoma" w:cs="Tahoma"/>
          <w:sz w:val="22"/>
          <w:szCs w:val="22"/>
        </w:rPr>
        <w:t xml:space="preserve"> </w:t>
      </w:r>
      <w:r w:rsidRPr="00632307">
        <w:rPr>
          <w:rFonts w:ascii="Tahoma" w:hAnsi="Tahoma" w:cs="Tahoma"/>
          <w:sz w:val="22"/>
          <w:szCs w:val="22"/>
        </w:rPr>
        <w:t xml:space="preserve">Powyższe </w:t>
      </w:r>
      <w:r>
        <w:rPr>
          <w:rFonts w:ascii="Tahoma" w:hAnsi="Tahoma" w:cs="Tahoma"/>
          <w:sz w:val="22"/>
          <w:szCs w:val="22"/>
        </w:rPr>
        <w:t>zasady</w:t>
      </w:r>
      <w:r w:rsidRPr="00632307">
        <w:rPr>
          <w:rFonts w:ascii="Tahoma" w:hAnsi="Tahoma" w:cs="Tahoma"/>
          <w:sz w:val="22"/>
          <w:szCs w:val="22"/>
        </w:rPr>
        <w:t xml:space="preserve"> stosuje się odpowiednio również w przypadku przekształcenia jednostki, połączenia jednostek w zespół, włączenia jednostki do zespołu, wyłączenia </w:t>
      </w:r>
      <w:r w:rsidRPr="00632307">
        <w:rPr>
          <w:rFonts w:ascii="Tahoma" w:hAnsi="Tahoma" w:cs="Tahoma"/>
          <w:sz w:val="22"/>
          <w:szCs w:val="22"/>
        </w:rPr>
        <w:lastRenderedPageBreak/>
        <w:t>jednostki z zespołu, rozwiązania zespołu lub innej zmiany organizacyjnej jednostki</w:t>
      </w:r>
      <w:r w:rsidR="00DF21D7">
        <w:rPr>
          <w:rFonts w:ascii="Tahoma" w:hAnsi="Tahoma" w:cs="Tahoma"/>
          <w:sz w:val="22"/>
          <w:szCs w:val="22"/>
        </w:rPr>
        <w:t xml:space="preserve"> powodującej zmianę kierującego jednostką</w:t>
      </w:r>
      <w:r w:rsidRPr="00632307">
        <w:rPr>
          <w:rFonts w:ascii="Tahoma" w:hAnsi="Tahoma" w:cs="Tahoma"/>
          <w:sz w:val="22"/>
          <w:szCs w:val="22"/>
        </w:rPr>
        <w:t>”.</w:t>
      </w:r>
    </w:p>
    <w:p w14:paraId="2375CF2C" w14:textId="49825436" w:rsidR="00CD4170" w:rsidRPr="000646BE" w:rsidRDefault="00CD4170" w:rsidP="00550619">
      <w:pPr>
        <w:jc w:val="both"/>
        <w:rPr>
          <w:rFonts w:ascii="Tahoma" w:hAnsi="Tahoma" w:cs="Tahoma"/>
          <w:sz w:val="22"/>
          <w:szCs w:val="22"/>
        </w:rPr>
      </w:pPr>
    </w:p>
    <w:p w14:paraId="6040C04D" w14:textId="77777777" w:rsidR="00550619" w:rsidRPr="000646BE" w:rsidRDefault="00550619" w:rsidP="00550619">
      <w:pPr>
        <w:jc w:val="both"/>
        <w:rPr>
          <w:rFonts w:ascii="Tahoma" w:hAnsi="Tahoma" w:cs="Tahoma"/>
          <w:sz w:val="22"/>
          <w:szCs w:val="22"/>
        </w:rPr>
      </w:pPr>
    </w:p>
    <w:p w14:paraId="4E40D318" w14:textId="38D698C1" w:rsidR="00647E3C" w:rsidRPr="000646BE" w:rsidRDefault="00647E3C" w:rsidP="00647E3C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646BE">
        <w:rPr>
          <w:rFonts w:ascii="Tahoma" w:hAnsi="Tahoma" w:cs="Tahoma"/>
          <w:b/>
          <w:bCs/>
          <w:sz w:val="22"/>
          <w:szCs w:val="22"/>
        </w:rPr>
        <w:t>§ 2</w:t>
      </w:r>
    </w:p>
    <w:p w14:paraId="2409430A" w14:textId="37B31CAE" w:rsidR="00647E3C" w:rsidRPr="000646BE" w:rsidRDefault="00647E3C" w:rsidP="00647E3C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2A2EDE58" w14:textId="0EE791BE" w:rsidR="00647E3C" w:rsidRDefault="00647E3C" w:rsidP="00647E3C">
      <w:pPr>
        <w:jc w:val="both"/>
        <w:rPr>
          <w:rFonts w:ascii="Tahoma" w:hAnsi="Tahoma" w:cs="Tahoma"/>
          <w:sz w:val="22"/>
          <w:szCs w:val="22"/>
        </w:rPr>
      </w:pPr>
      <w:r w:rsidRPr="000646BE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7742CC">
        <w:rPr>
          <w:rFonts w:ascii="Tahoma" w:hAnsi="Tahoma" w:cs="Tahoma"/>
          <w:sz w:val="22"/>
          <w:szCs w:val="22"/>
        </w:rPr>
        <w:t>28</w:t>
      </w:r>
      <w:r w:rsidR="00DF1152">
        <w:rPr>
          <w:rFonts w:ascii="Tahoma" w:hAnsi="Tahoma" w:cs="Tahoma"/>
          <w:sz w:val="22"/>
          <w:szCs w:val="22"/>
        </w:rPr>
        <w:t xml:space="preserve"> sierpnia 2026 r. </w:t>
      </w:r>
    </w:p>
    <w:p w14:paraId="6C8F4B49" w14:textId="77777777" w:rsidR="007742CC" w:rsidRDefault="007742CC" w:rsidP="00647E3C">
      <w:pPr>
        <w:jc w:val="both"/>
        <w:rPr>
          <w:rFonts w:ascii="Tahoma" w:hAnsi="Tahoma" w:cs="Tahoma"/>
          <w:sz w:val="22"/>
          <w:szCs w:val="22"/>
        </w:rPr>
      </w:pPr>
    </w:p>
    <w:p w14:paraId="78A9E893" w14:textId="77777777" w:rsidR="007742CC" w:rsidRPr="000646BE" w:rsidRDefault="007742CC" w:rsidP="00647E3C">
      <w:pPr>
        <w:jc w:val="both"/>
        <w:rPr>
          <w:rFonts w:ascii="Tahoma" w:hAnsi="Tahoma" w:cs="Tahoma"/>
          <w:sz w:val="22"/>
          <w:szCs w:val="22"/>
        </w:rPr>
      </w:pPr>
    </w:p>
    <w:p w14:paraId="3F085133" w14:textId="77777777" w:rsidR="007742CC" w:rsidRPr="007742CC" w:rsidRDefault="007742CC" w:rsidP="007742CC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7742CC">
        <w:rPr>
          <w:rFonts w:ascii="Tahoma" w:eastAsia="Calibri" w:hAnsi="Tahoma"/>
          <w:bCs/>
          <w:kern w:val="2"/>
          <w:sz w:val="22"/>
          <w:szCs w:val="22"/>
          <w:lang w:eastAsia="zh-CN"/>
        </w:rPr>
        <w:t>z up. Prezydenta Miasta</w:t>
      </w:r>
    </w:p>
    <w:p w14:paraId="3D1FE66C" w14:textId="77777777" w:rsidR="007742CC" w:rsidRPr="007742CC" w:rsidRDefault="007742CC" w:rsidP="007742CC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7742CC">
        <w:rPr>
          <w:rFonts w:ascii="Tahoma" w:eastAsia="Calibri" w:hAnsi="Tahoma"/>
          <w:bCs/>
          <w:kern w:val="2"/>
          <w:sz w:val="22"/>
          <w:szCs w:val="22"/>
          <w:lang w:eastAsia="zh-CN"/>
        </w:rPr>
        <w:t>/-/ Tomasz Ochocki</w:t>
      </w:r>
      <w:r w:rsidRPr="007742CC">
        <w:rPr>
          <w:rFonts w:ascii="Tahoma" w:eastAsia="Calibri" w:hAnsi="Tahoma"/>
          <w:bCs/>
          <w:kern w:val="2"/>
          <w:sz w:val="22"/>
          <w:szCs w:val="22"/>
          <w:lang w:eastAsia="zh-CN"/>
        </w:rPr>
        <w:tab/>
      </w:r>
    </w:p>
    <w:p w14:paraId="0BD78F5C" w14:textId="77777777" w:rsidR="007742CC" w:rsidRPr="007742CC" w:rsidRDefault="007742CC" w:rsidP="007742CC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7742CC">
        <w:rPr>
          <w:rFonts w:ascii="Tahoma" w:eastAsia="Calibri" w:hAnsi="Tahoma"/>
          <w:bCs/>
          <w:kern w:val="2"/>
          <w:sz w:val="22"/>
          <w:szCs w:val="22"/>
          <w:lang w:eastAsia="zh-CN"/>
        </w:rPr>
        <w:t>Sekretarz Miasta</w:t>
      </w:r>
    </w:p>
    <w:p w14:paraId="060080AD" w14:textId="5C553168" w:rsidR="00597D1F" w:rsidRPr="000646BE" w:rsidRDefault="00597D1F" w:rsidP="00647E3C">
      <w:pPr>
        <w:jc w:val="both"/>
        <w:rPr>
          <w:rFonts w:ascii="Tahoma" w:hAnsi="Tahoma" w:cs="Tahoma"/>
          <w:sz w:val="22"/>
          <w:szCs w:val="22"/>
        </w:rPr>
      </w:pPr>
    </w:p>
    <w:sectPr w:rsidR="00597D1F" w:rsidRPr="00064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732E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F1522D8"/>
    <w:multiLevelType w:val="hybridMultilevel"/>
    <w:tmpl w:val="E1D4229E"/>
    <w:lvl w:ilvl="0" w:tplc="8FEAADBE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2152CA"/>
    <w:multiLevelType w:val="hybridMultilevel"/>
    <w:tmpl w:val="BB1A6DD6"/>
    <w:lvl w:ilvl="0" w:tplc="EA4AC4BC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1F349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2B8268F"/>
    <w:multiLevelType w:val="hybridMultilevel"/>
    <w:tmpl w:val="EB001B64"/>
    <w:lvl w:ilvl="0" w:tplc="37E6BB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F2283"/>
    <w:multiLevelType w:val="hybridMultilevel"/>
    <w:tmpl w:val="5B6EF94A"/>
    <w:lvl w:ilvl="0" w:tplc="37E6BB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CE66F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2C28DA"/>
    <w:multiLevelType w:val="hybridMultilevel"/>
    <w:tmpl w:val="CB7AB176"/>
    <w:lvl w:ilvl="0" w:tplc="37E6BB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008317">
    <w:abstractNumId w:val="2"/>
  </w:num>
  <w:num w:numId="2" w16cid:durableId="1002438755">
    <w:abstractNumId w:val="6"/>
  </w:num>
  <w:num w:numId="3" w16cid:durableId="272442705">
    <w:abstractNumId w:val="4"/>
  </w:num>
  <w:num w:numId="4" w16cid:durableId="1952392195">
    <w:abstractNumId w:val="1"/>
  </w:num>
  <w:num w:numId="5" w16cid:durableId="352345368">
    <w:abstractNumId w:val="3"/>
  </w:num>
  <w:num w:numId="6" w16cid:durableId="536360390">
    <w:abstractNumId w:val="5"/>
  </w:num>
  <w:num w:numId="7" w16cid:durableId="110500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82AA23E5-C30E-4CD6-BC21-ADCCF14249F8}"/>
  </w:docVars>
  <w:rsids>
    <w:rsidRoot w:val="002320CA"/>
    <w:rsid w:val="000646BE"/>
    <w:rsid w:val="0009336B"/>
    <w:rsid w:val="0012250F"/>
    <w:rsid w:val="00192AAE"/>
    <w:rsid w:val="002320CA"/>
    <w:rsid w:val="003B18B9"/>
    <w:rsid w:val="0042011D"/>
    <w:rsid w:val="00434D06"/>
    <w:rsid w:val="00505E2D"/>
    <w:rsid w:val="00550619"/>
    <w:rsid w:val="0057679D"/>
    <w:rsid w:val="00597D1F"/>
    <w:rsid w:val="005D4FD1"/>
    <w:rsid w:val="00632307"/>
    <w:rsid w:val="00647E3C"/>
    <w:rsid w:val="007742CC"/>
    <w:rsid w:val="00787B25"/>
    <w:rsid w:val="007C4BB9"/>
    <w:rsid w:val="00826A28"/>
    <w:rsid w:val="008D0916"/>
    <w:rsid w:val="008E0239"/>
    <w:rsid w:val="00B44D22"/>
    <w:rsid w:val="00BE5D37"/>
    <w:rsid w:val="00C72786"/>
    <w:rsid w:val="00C835C2"/>
    <w:rsid w:val="00C90792"/>
    <w:rsid w:val="00C96DDE"/>
    <w:rsid w:val="00CD4170"/>
    <w:rsid w:val="00D869CF"/>
    <w:rsid w:val="00DF1152"/>
    <w:rsid w:val="00DF21D7"/>
    <w:rsid w:val="00E77896"/>
    <w:rsid w:val="00F23893"/>
    <w:rsid w:val="00FB083C"/>
    <w:rsid w:val="00FD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701C"/>
  <w15:chartTrackingRefBased/>
  <w15:docId w15:val="{FBE239FB-1010-4B35-ABE1-D7FFF2D5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0C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20CA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20CA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20CA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20CA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20CA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20CA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20CA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20CA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20CA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2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2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2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20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20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20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20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20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20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20C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32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0CA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32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20CA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320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20CA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320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2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20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20CA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basedOn w:val="Domylnaczcionkaakapitu"/>
    <w:rsid w:val="0009336B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1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�� 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8E51AB24A48F847BD05E72421AB02EA" ma:contentTypeVersion="3" ma:contentTypeDescription="Utwórz nowy dokument." ma:contentTypeScope="" ma:versionID="a4a876e5d5857dcbbb95ef455b7c7c24">
  <xsd:schema xmlns:xsd="http://www.w3.org/2001/XMLSchema" xmlns:xs="http://www.w3.org/2001/XMLSchema" xmlns:p="http://schemas.microsoft.com/office/2006/metadata/properties" xmlns:ns2="44655f51-93d1-4445-905a-ee6d986e5566" targetNamespace="http://schemas.microsoft.com/office/2006/metadata/properties" ma:root="true" ma:fieldsID="e3ca3576125860f20d672404e0f8ec03" ns2:_="">
    <xsd:import namespace="44655f51-93d1-4445-905a-ee6d986e55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55f51-93d1-4445-905a-ee6d986e5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DB6B6-2D40-44A8-A6C9-E7F30F0096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AA23E5-C30E-4CD6-BC21-ADCCF14249F8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8496C856-4449-465F-AE7A-2ECD14BF4D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4D5562-8508-495E-9EAE-C8970E959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655f51-93d1-4445-905a-ee6d986e55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5</cp:revision>
  <cp:lastPrinted>2026-08-28T11:23:00Z</cp:lastPrinted>
  <dcterms:created xsi:type="dcterms:W3CDTF">2026-08-25T13:35:00Z</dcterms:created>
  <dcterms:modified xsi:type="dcterms:W3CDTF">2026-09-15T13:05:00Z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0x01010098E51AB24A48F847BD05E72421AB02EA</vt:lpwstr>
  </property>
</Properties>
</file>